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273" w14:textId="4EA0D2DE" w:rsidR="00A839A2" w:rsidRDefault="00A839A2" w:rsidP="00A839A2">
      <w:pPr>
        <w:tabs>
          <w:tab w:val="left" w:pos="3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VIII/</w:t>
      </w:r>
      <w:r w:rsidR="00373FEF">
        <w:rPr>
          <w:rFonts w:ascii="Times New Roman" w:hAnsi="Times New Roman" w:cs="Times New Roman"/>
          <w:b/>
          <w:sz w:val="24"/>
          <w:szCs w:val="24"/>
        </w:rPr>
        <w:t>594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A272D68" w14:textId="77777777" w:rsidR="00A839A2" w:rsidRDefault="00A839A2" w:rsidP="00A839A2">
      <w:pPr>
        <w:tabs>
          <w:tab w:val="left" w:pos="3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Dziwnowa</w:t>
      </w:r>
    </w:p>
    <w:p w14:paraId="3C05AA5A" w14:textId="1DA311AE" w:rsidR="00A839A2" w:rsidRDefault="00A839A2" w:rsidP="00A839A2">
      <w:pPr>
        <w:tabs>
          <w:tab w:val="left" w:pos="3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73FEF">
        <w:rPr>
          <w:rFonts w:ascii="Times New Roman" w:hAnsi="Times New Roman" w:cs="Times New Roman"/>
          <w:b/>
          <w:sz w:val="24"/>
          <w:szCs w:val="24"/>
        </w:rPr>
        <w:t xml:space="preserve">06 </w:t>
      </w:r>
      <w:r>
        <w:rPr>
          <w:rFonts w:ascii="Times New Roman" w:hAnsi="Times New Roman" w:cs="Times New Roman"/>
          <w:b/>
          <w:sz w:val="24"/>
          <w:szCs w:val="24"/>
        </w:rPr>
        <w:t>czerwca 2023 roku</w:t>
      </w:r>
    </w:p>
    <w:p w14:paraId="406501AE" w14:textId="77777777" w:rsidR="00A839A2" w:rsidRDefault="00A839A2" w:rsidP="00A839A2">
      <w:pPr>
        <w:tabs>
          <w:tab w:val="left" w:pos="36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wykazu nieruchomości przeznaczonych do dzierżawy </w:t>
      </w:r>
    </w:p>
    <w:p w14:paraId="7DFE58E2" w14:textId="77777777" w:rsidR="00A839A2" w:rsidRDefault="00A839A2" w:rsidP="00A839A2">
      <w:pPr>
        <w:tabs>
          <w:tab w:val="left" w:pos="36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ustawy z dnia 21 sierpnia 1997 r. o gospodarce nieruchomościami            (Dz. U. z 2023 r. poz. 344)</w:t>
      </w:r>
    </w:p>
    <w:p w14:paraId="21A4CCCA" w14:textId="77777777" w:rsidR="00A839A2" w:rsidRDefault="00A839A2" w:rsidP="00A839A2">
      <w:pPr>
        <w:tabs>
          <w:tab w:val="left" w:pos="36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4A51306F" w14:textId="77777777" w:rsidR="00A839A2" w:rsidRDefault="00A839A2" w:rsidP="00A839A2">
      <w:pPr>
        <w:tabs>
          <w:tab w:val="left" w:pos="36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Ustala się wykaz nieruchomości położonych na terenie gminy Dziwnów przeznaczonych do dzierżawy, stanowiący załącznik nr 1 do niniejszego zarządzenia.</w:t>
      </w:r>
    </w:p>
    <w:p w14:paraId="27BBDE01" w14:textId="77777777" w:rsidR="00A839A2" w:rsidRDefault="00A839A2" w:rsidP="00A839A2">
      <w:pPr>
        <w:tabs>
          <w:tab w:val="left" w:pos="36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 się Kierownikowi Referatu Gospodarki Nieruchomościami.</w:t>
      </w:r>
    </w:p>
    <w:p w14:paraId="6D40915F" w14:textId="77777777" w:rsidR="00A839A2" w:rsidRDefault="00A839A2" w:rsidP="00A839A2">
      <w:pPr>
        <w:tabs>
          <w:tab w:val="left" w:pos="36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podjęcia i podlega wywieszeniu na tablicy ogłoszeń w siedzibie Urzędu Miejskiego w Dziwnowie przez okres 21 dni.</w:t>
      </w:r>
    </w:p>
    <w:p w14:paraId="6115CE83" w14:textId="77777777" w:rsidR="00A839A2" w:rsidRDefault="00A839A2" w:rsidP="00A839A2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14:paraId="1CA0721A" w14:textId="77777777" w:rsidR="00A839A2" w:rsidRDefault="00A839A2" w:rsidP="00A839A2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14:paraId="5246023F" w14:textId="77777777" w:rsidR="00A839A2" w:rsidRDefault="00A839A2" w:rsidP="00A839A2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p w14:paraId="62D10A91" w14:textId="77777777" w:rsidR="00A839A2" w:rsidRDefault="00A839A2" w:rsidP="00A839A2"/>
    <w:p w14:paraId="088F5B29" w14:textId="77777777" w:rsidR="00A839A2" w:rsidRDefault="00A839A2" w:rsidP="00A839A2"/>
    <w:p w14:paraId="7EA8D862" w14:textId="77777777" w:rsidR="00A839A2" w:rsidRDefault="00A839A2" w:rsidP="00A839A2"/>
    <w:p w14:paraId="2BE4161A" w14:textId="77777777" w:rsidR="00A839A2" w:rsidRDefault="00A839A2"/>
    <w:sectPr w:rsidR="00A8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2"/>
    <w:rsid w:val="00373FEF"/>
    <w:rsid w:val="00A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7EDA"/>
  <w15:chartTrackingRefBased/>
  <w15:docId w15:val="{C7C0562D-185B-4354-825A-3FE8A1C1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A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Grunty2</dc:creator>
  <cp:keywords/>
  <dc:description/>
  <cp:lastModifiedBy>Grunty2</cp:lastModifiedBy>
  <cp:revision>3</cp:revision>
  <cp:lastPrinted>2023-06-05T09:50:00Z</cp:lastPrinted>
  <dcterms:created xsi:type="dcterms:W3CDTF">2023-06-02T10:24:00Z</dcterms:created>
  <dcterms:modified xsi:type="dcterms:W3CDTF">2023-06-05T09:51:00Z</dcterms:modified>
</cp:coreProperties>
</file>