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961" w:rsidRPr="001F4EA0" w:rsidRDefault="003A7961" w:rsidP="00FB1D7A">
      <w:pPr>
        <w:jc w:val="center"/>
        <w:rPr>
          <w:rFonts w:ascii="Cambria" w:hAnsi="Cambria"/>
          <w:b/>
          <w:sz w:val="28"/>
        </w:rPr>
      </w:pPr>
    </w:p>
    <w:p w:rsidR="003A7961" w:rsidRPr="001F4EA0" w:rsidRDefault="003A7961" w:rsidP="00FF7F92">
      <w:pPr>
        <w:spacing w:afterLines="120" w:line="360" w:lineRule="auto"/>
        <w:ind w:left="1701" w:right="-426"/>
        <w:rPr>
          <w:rFonts w:ascii="Cambria" w:hAnsi="Cambria"/>
          <w:b/>
          <w:sz w:val="52"/>
        </w:rPr>
      </w:pPr>
    </w:p>
    <w:p w:rsidR="003A7961" w:rsidRPr="001F4EA0" w:rsidRDefault="00A51C35" w:rsidP="00FF7F92">
      <w:pPr>
        <w:spacing w:afterLines="120" w:line="360" w:lineRule="auto"/>
        <w:ind w:left="1701" w:right="-426"/>
        <w:rPr>
          <w:rFonts w:ascii="Cambria" w:hAnsi="Cambria"/>
          <w:b/>
          <w:sz w:val="32"/>
        </w:rPr>
      </w:pPr>
      <w:r w:rsidRPr="00A51C35">
        <w:rPr>
          <w:rFonts w:ascii="Cambria" w:hAnsi="Cambria"/>
          <w:b/>
          <w:noProof/>
          <w:sz w:val="40"/>
          <w:lang w:eastAsia="pl-PL"/>
        </w:rPr>
        <w:pict>
          <v:group id="Group 2" o:spid="_x0000_s1026" style="position:absolute;left:0;text-align:left;margin-left:16.5pt;margin-top:7.8pt;width:99.8pt;height:829.2pt;z-index:251660288;mso-wrap-distance-left:18pt;mso-position-horizontal-relative:page;mso-position-vertical-relative:page" coordorigin="9540,45" coordsize="1996,1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">
            <v:rect id="Rectangle 3" o:spid="_x0000_s1027" style="position:absolute;left:9857;top:4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IUcIA&#10;AADbAAAADwAAAGRycy9kb3ducmV2LnhtbERPPWvDMBDdC/0P4gpdQi3XgxvcyMGUFpyxaTJkO6yL&#10;ZWKdjKXE9r+vAoVu93ift9nOthc3Gn3nWMFrkoIgbpzuuFVw+Pl6WYPwAVlj75gULORhWz4+bLDQ&#10;buJvuu1DK2II+wIVmBCGQkrfGLLoEzcQR+7sRoshwrGVesQphtteZmmaS4sdxwaDA30Yai77q1Ug&#10;q3451rnefdbdabU+mmsV3lZKPT/N1TuIQHP4F/+5ax3nZ3D/JR4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IhRwgAAANsAAAAPAAAAAAAAAAAAAAAAAJgCAABkcnMvZG93&#10;bnJldi54bWxQSwUGAAAAAAQABAD1AAAAhwMAAAAA&#10;" fillcolor="#396" strokecolor="teal" strokeweight="1pt">
              <v:fill opacity=".75" color2="teal" o:opacity2="64881f" rotate="t" angle="90" focus="100%" type="gradient"/>
              <v:shadow color="#375623 [1609]" offset="1pt"/>
            </v:rect>
            <v:shapetype id="_x0000_t32" coordsize="21600,21600" o:spt="32" o:oned="t" path="m,l21600,21600e" filled="f">
              <v:path arrowok="t" fillok="f" o:connecttype="none"/>
              <o:lock v:ext="edit" shapetype="t"/>
            </v:shapetype>
            <v:shape id="AutoShape 4" o:spid="_x0000_s1028" type="#_x0000_t32" style="position:absolute;left:9540;top:4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Bq8AAAADbAAAADwAAAGRycy9kb3ducmV2LnhtbERPS2sCMRC+F/wPYYTealYtRVajiGDx&#10;UCg+ELwNm3GzmkyWJNX135tCobf5+J4zW3TOihuF2HhWMBwUIIgrrxuuFRz267cJiJiQNVrPpOBB&#10;ERbz3ssMS+3vvKXbLtUih3AsUYFJqS2ljJUhh3HgW+LMnX1wmDIMtdQB7zncWTkqig/psOHcYLCl&#10;laHquvtxCr4PJ2OP47oJp+3FUhu6r9WnUeq13y2nIBJ16V/8597oPP8dfn/JB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MQavAAAAA2wAAAA8AAAAAAAAAAAAAAAAA&#10;oQIAAGRycy9kb3ducmV2LnhtbFBLBQYAAAAABAAEAPkAAACOAwAAAAA=&#10;" strokecolor="teal" strokeweight="1pt">
              <v:shadow color="#375623 [1609]" offset="1pt"/>
            </v:shape>
            <v:shape id="AutoShape 5" o:spid="_x0000_s1029" type="#_x0000_t32" style="position:absolute;left:11536;top:68;width:0;height:16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DkMMAAAADbAAAADwAAAGRycy9kb3ducmV2LnhtbERPS2sCMRC+F/wPYYTealalRVajiGDx&#10;UCg+ELwNm3GzmkyWJNX135tCobf5+J4zW3TOihuF2HhWMBwUIIgrrxuuFRz267cJiJiQNVrPpOBB&#10;ERbz3ssMS+3vvKXbLtUih3AsUYFJqS2ljJUhh3HgW+LMnX1wmDIMtdQB7zncWTkqig/psOHcYLCl&#10;laHquvtxCr4PJ2OP47oJp+3FUhu6r9WnUeq13y2nIBJ16V/8597oPP8dfn/JB8j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A5DDAAAAA2wAAAA8AAAAAAAAAAAAAAAAA&#10;oQIAAGRycy9kb3ducmV2LnhtbFBLBQYAAAAABAAEAPkAAACOAwAAAAA=&#10;" strokecolor="teal" strokeweight="1pt">
              <v:shadow color="#375623 [1609]" offset="1pt"/>
            </v:shape>
            <v:shape id="AutoShape 6" o:spid="_x0000_s1030" type="#_x0000_t32" style="position:absolute;left:9768;top:4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UNVMEAAADbAAAADwAAAGRycy9kb3ducmV2LnhtbERPTWvCQBC9F/wPywje6saAtqSuokLB&#10;U8FU0+uQnSbB7GzY3cbYX+8Kgrd5vM9ZrgfTip6cbywrmE0TEMSl1Q1XCo7fn6/vIHxA1thaJgVX&#10;8rBejV6WmGl74QP1eahEDGGfoYI6hC6T0pc1GfRT2xFH7tc6gyFCV0nt8BLDTSvTJFlIgw3Hhho7&#10;2tVUnvM/o8Acvn7yov9PT/OzSzttXVps35SajIfNB4hAQ3iKH+69jvMXcP8lHiBX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NQ1UwQAAANsAAAAPAAAAAAAAAAAAAAAA&#10;AKECAABkcnMvZG93bnJldi54bWxQSwUGAAAAAAQABAD5AAAAjwMAAAAA&#10;" strokecolor="teal" strokeweight="4.5pt">
              <v:shadow color="#375623 [1609]" offset="1pt"/>
            </v:shape>
            <w10:wrap type="square" anchorx="page" anchory="page"/>
          </v:group>
        </w:pict>
      </w:r>
      <w:r w:rsidR="003A7961" w:rsidRPr="001F4EA0">
        <w:rPr>
          <w:rFonts w:ascii="Cambria" w:hAnsi="Cambria"/>
          <w:b/>
          <w:sz w:val="52"/>
        </w:rPr>
        <w:t>PLAN ODNOWY MIEJSCOWOŚCI</w:t>
      </w:r>
    </w:p>
    <w:p w:rsidR="003A7961" w:rsidRPr="001F4EA0" w:rsidRDefault="003A7961" w:rsidP="00FF7F92">
      <w:pPr>
        <w:spacing w:afterLines="120" w:line="360" w:lineRule="auto"/>
        <w:ind w:left="1701" w:right="-426"/>
        <w:rPr>
          <w:rFonts w:ascii="Cambria" w:hAnsi="Cambria"/>
          <w:b/>
          <w:sz w:val="52"/>
        </w:rPr>
      </w:pPr>
      <w:r w:rsidRPr="001F4EA0">
        <w:rPr>
          <w:rFonts w:ascii="Cambria" w:hAnsi="Cambria"/>
          <w:b/>
          <w:sz w:val="52"/>
        </w:rPr>
        <w:t>ŁUKĘCIN</w:t>
      </w:r>
    </w:p>
    <w:p w:rsidR="003A7961" w:rsidRPr="001F4EA0" w:rsidRDefault="003A7961" w:rsidP="00FF7F92">
      <w:pPr>
        <w:spacing w:afterLines="120" w:line="360" w:lineRule="auto"/>
        <w:ind w:left="1701"/>
        <w:rPr>
          <w:rFonts w:ascii="Cambria" w:hAnsi="Cambria"/>
          <w:b/>
          <w:sz w:val="32"/>
        </w:rPr>
      </w:pPr>
      <w:r w:rsidRPr="001F4EA0">
        <w:rPr>
          <w:rFonts w:ascii="Cambria" w:hAnsi="Cambria"/>
          <w:b/>
          <w:sz w:val="32"/>
        </w:rPr>
        <w:t>na lata 2016 – 202</w:t>
      </w:r>
      <w:r w:rsidR="00EA78F4">
        <w:rPr>
          <w:rFonts w:ascii="Cambria" w:hAnsi="Cambria"/>
          <w:b/>
          <w:sz w:val="32"/>
        </w:rPr>
        <w:t>5</w:t>
      </w:r>
    </w:p>
    <w:p w:rsidR="003A7961" w:rsidRPr="001F4EA0" w:rsidRDefault="003A7961" w:rsidP="00FF7F92">
      <w:pPr>
        <w:spacing w:afterLines="120" w:line="360" w:lineRule="auto"/>
        <w:ind w:left="1701"/>
        <w:rPr>
          <w:rFonts w:ascii="Cambria" w:hAnsi="Cambria"/>
          <w:b/>
          <w:sz w:val="32"/>
        </w:rPr>
      </w:pPr>
    </w:p>
    <w:p w:rsidR="003A7961" w:rsidRPr="001F4EA0" w:rsidRDefault="003A7961" w:rsidP="00FF7F92">
      <w:pPr>
        <w:spacing w:afterLines="120" w:line="360" w:lineRule="auto"/>
        <w:ind w:left="567"/>
        <w:jc w:val="center"/>
        <w:rPr>
          <w:rFonts w:ascii="Cambria" w:hAnsi="Cambria"/>
          <w:b/>
          <w:sz w:val="32"/>
        </w:rPr>
      </w:pPr>
      <w:r w:rsidRPr="001F4EA0">
        <w:rPr>
          <w:rFonts w:ascii="Cambria" w:hAnsi="Cambria"/>
          <w:b/>
          <w:noProof/>
          <w:sz w:val="32"/>
          <w:lang w:eastAsia="pl-PL"/>
        </w:rPr>
        <w:drawing>
          <wp:inline distT="0" distB="0" distL="0" distR="0">
            <wp:extent cx="4980782" cy="2501660"/>
            <wp:effectExtent l="38100" t="0" r="10318" b="73684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981403" cy="25019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A7961" w:rsidRPr="001F4EA0" w:rsidRDefault="003A7961" w:rsidP="00FF7F92">
      <w:pPr>
        <w:spacing w:afterLines="120" w:line="360" w:lineRule="auto"/>
        <w:rPr>
          <w:rFonts w:ascii="Cambria" w:hAnsi="Cambria"/>
          <w:b/>
        </w:rPr>
      </w:pPr>
    </w:p>
    <w:p w:rsidR="003A7961" w:rsidRPr="001F4EA0" w:rsidRDefault="003A7961" w:rsidP="00FF7F92">
      <w:pPr>
        <w:spacing w:afterLines="120" w:line="360" w:lineRule="auto"/>
        <w:jc w:val="center"/>
        <w:rPr>
          <w:rFonts w:ascii="Cambria" w:hAnsi="Cambria"/>
          <w:b/>
        </w:rPr>
      </w:pPr>
      <w:r w:rsidRPr="001F4EA0">
        <w:rPr>
          <w:rFonts w:ascii="Cambria" w:hAnsi="Cambria"/>
          <w:b/>
        </w:rPr>
        <w:t>Szczecin 2016</w:t>
      </w:r>
    </w:p>
    <w:p w:rsidR="003A7961" w:rsidRPr="001F4EA0" w:rsidRDefault="003A7961" w:rsidP="00FB1D7A">
      <w:pPr>
        <w:jc w:val="center"/>
        <w:rPr>
          <w:rFonts w:ascii="Cambria" w:hAnsi="Cambria"/>
          <w:b/>
          <w:sz w:val="28"/>
        </w:rPr>
      </w:pPr>
    </w:p>
    <w:p w:rsidR="003A7961" w:rsidRPr="001F4EA0" w:rsidRDefault="003A7961" w:rsidP="00FB1D7A">
      <w:pPr>
        <w:jc w:val="center"/>
        <w:rPr>
          <w:rFonts w:ascii="Cambria" w:hAnsi="Cambria"/>
          <w:b/>
          <w:sz w:val="28"/>
        </w:rPr>
      </w:pPr>
    </w:p>
    <w:sdt>
      <w:sdtPr>
        <w:rPr>
          <w:rFonts w:ascii="Cambria" w:eastAsiaTheme="minorHAnsi" w:hAnsi="Cambria" w:cstheme="minorBidi"/>
          <w:b w:val="0"/>
          <w:bCs w:val="0"/>
          <w:color w:val="auto"/>
          <w:sz w:val="22"/>
          <w:szCs w:val="22"/>
        </w:rPr>
        <w:id w:val="589346"/>
        <w:docPartObj>
          <w:docPartGallery w:val="Table of Contents"/>
          <w:docPartUnique/>
        </w:docPartObj>
      </w:sdtPr>
      <w:sdtContent>
        <w:p w:rsidR="001F4EA0" w:rsidRPr="001F4EA0" w:rsidRDefault="001F4EA0">
          <w:pPr>
            <w:pStyle w:val="Nagwekspisutreci"/>
            <w:rPr>
              <w:rFonts w:ascii="Cambria" w:hAnsi="Cambria"/>
            </w:rPr>
          </w:pPr>
          <w:r w:rsidRPr="001F4EA0">
            <w:rPr>
              <w:rFonts w:ascii="Cambria" w:hAnsi="Cambria"/>
            </w:rPr>
            <w:t>Spis treści</w:t>
          </w:r>
        </w:p>
        <w:p w:rsidR="005D6B56" w:rsidRDefault="00A51C35">
          <w:pPr>
            <w:pStyle w:val="Spistreci1"/>
            <w:rPr>
              <w:rFonts w:eastAsiaTheme="minorEastAsia"/>
              <w:noProof/>
              <w:lang w:eastAsia="pl-PL"/>
            </w:rPr>
          </w:pPr>
          <w:r w:rsidRPr="001F4EA0">
            <w:rPr>
              <w:rFonts w:ascii="Cambria" w:hAnsi="Cambria"/>
            </w:rPr>
            <w:fldChar w:fldCharType="begin"/>
          </w:r>
          <w:r w:rsidR="001F4EA0" w:rsidRPr="001F4EA0">
            <w:rPr>
              <w:rFonts w:ascii="Cambria" w:hAnsi="Cambria"/>
            </w:rPr>
            <w:instrText xml:space="preserve"> TOC \o "1-3" \h \z \u </w:instrText>
          </w:r>
          <w:r w:rsidRPr="001F4EA0">
            <w:rPr>
              <w:rFonts w:ascii="Cambria" w:hAnsi="Cambria"/>
            </w:rPr>
            <w:fldChar w:fldCharType="separate"/>
          </w:r>
          <w:hyperlink w:anchor="_Toc449005925" w:history="1">
            <w:r w:rsidR="005D6B56" w:rsidRPr="00465035">
              <w:rPr>
                <w:rStyle w:val="Hipercze"/>
                <w:rFonts w:ascii="Cambria" w:hAnsi="Cambria"/>
                <w:noProof/>
              </w:rPr>
              <w:t>1. Cele i zakres opracowania</w:t>
            </w:r>
            <w:r w:rsidR="005D6B56">
              <w:rPr>
                <w:noProof/>
                <w:webHidden/>
              </w:rPr>
              <w:tab/>
            </w:r>
            <w:r>
              <w:rPr>
                <w:noProof/>
                <w:webHidden/>
              </w:rPr>
              <w:fldChar w:fldCharType="begin"/>
            </w:r>
            <w:r w:rsidR="005D6B56">
              <w:rPr>
                <w:noProof/>
                <w:webHidden/>
              </w:rPr>
              <w:instrText xml:space="preserve"> PAGEREF _Toc449005925 \h </w:instrText>
            </w:r>
            <w:r>
              <w:rPr>
                <w:noProof/>
                <w:webHidden/>
              </w:rPr>
            </w:r>
            <w:r>
              <w:rPr>
                <w:noProof/>
                <w:webHidden/>
              </w:rPr>
              <w:fldChar w:fldCharType="separate"/>
            </w:r>
            <w:r w:rsidR="005D6B56">
              <w:rPr>
                <w:noProof/>
                <w:webHidden/>
              </w:rPr>
              <w:t>2</w:t>
            </w:r>
            <w:r>
              <w:rPr>
                <w:noProof/>
                <w:webHidden/>
              </w:rPr>
              <w:fldChar w:fldCharType="end"/>
            </w:r>
          </w:hyperlink>
        </w:p>
        <w:p w:rsidR="005D6B56" w:rsidRDefault="00A51C35">
          <w:pPr>
            <w:pStyle w:val="Spistreci1"/>
            <w:rPr>
              <w:rFonts w:eastAsiaTheme="minorEastAsia"/>
              <w:noProof/>
              <w:lang w:eastAsia="pl-PL"/>
            </w:rPr>
          </w:pPr>
          <w:hyperlink w:anchor="_Toc449005926" w:history="1">
            <w:r w:rsidR="005D6B56" w:rsidRPr="00465035">
              <w:rPr>
                <w:rStyle w:val="Hipercze"/>
                <w:rFonts w:ascii="Cambria" w:hAnsi="Cambria"/>
                <w:noProof/>
              </w:rPr>
              <w:t>2. Charakterystyka miejscowości</w:t>
            </w:r>
            <w:r w:rsidR="005D6B56">
              <w:rPr>
                <w:noProof/>
                <w:webHidden/>
              </w:rPr>
              <w:tab/>
            </w:r>
            <w:r>
              <w:rPr>
                <w:noProof/>
                <w:webHidden/>
              </w:rPr>
              <w:fldChar w:fldCharType="begin"/>
            </w:r>
            <w:r w:rsidR="005D6B56">
              <w:rPr>
                <w:noProof/>
                <w:webHidden/>
              </w:rPr>
              <w:instrText xml:space="preserve"> PAGEREF _Toc449005926 \h </w:instrText>
            </w:r>
            <w:r>
              <w:rPr>
                <w:noProof/>
                <w:webHidden/>
              </w:rPr>
            </w:r>
            <w:r>
              <w:rPr>
                <w:noProof/>
                <w:webHidden/>
              </w:rPr>
              <w:fldChar w:fldCharType="separate"/>
            </w:r>
            <w:r w:rsidR="005D6B56">
              <w:rPr>
                <w:noProof/>
                <w:webHidden/>
              </w:rPr>
              <w:t>4</w:t>
            </w:r>
            <w:r>
              <w:rPr>
                <w:noProof/>
                <w:webHidden/>
              </w:rPr>
              <w:fldChar w:fldCharType="end"/>
            </w:r>
          </w:hyperlink>
        </w:p>
        <w:p w:rsidR="005D6B56" w:rsidRDefault="00A51C35">
          <w:pPr>
            <w:pStyle w:val="Spistreci2"/>
            <w:tabs>
              <w:tab w:val="right" w:leader="dot" w:pos="9062"/>
            </w:tabs>
            <w:rPr>
              <w:rFonts w:eastAsiaTheme="minorEastAsia"/>
              <w:noProof/>
              <w:lang w:eastAsia="pl-PL"/>
            </w:rPr>
          </w:pPr>
          <w:hyperlink w:anchor="_Toc449005927" w:history="1">
            <w:r w:rsidR="005D6B56" w:rsidRPr="00465035">
              <w:rPr>
                <w:rStyle w:val="Hipercze"/>
                <w:rFonts w:ascii="Cambria" w:hAnsi="Cambria"/>
                <w:noProof/>
              </w:rPr>
              <w:t>2.1. Położenie geograficzne</w:t>
            </w:r>
            <w:r w:rsidR="005D6B56">
              <w:rPr>
                <w:noProof/>
                <w:webHidden/>
              </w:rPr>
              <w:tab/>
            </w:r>
            <w:r>
              <w:rPr>
                <w:noProof/>
                <w:webHidden/>
              </w:rPr>
              <w:fldChar w:fldCharType="begin"/>
            </w:r>
            <w:r w:rsidR="005D6B56">
              <w:rPr>
                <w:noProof/>
                <w:webHidden/>
              </w:rPr>
              <w:instrText xml:space="preserve"> PAGEREF _Toc449005927 \h </w:instrText>
            </w:r>
            <w:r>
              <w:rPr>
                <w:noProof/>
                <w:webHidden/>
              </w:rPr>
            </w:r>
            <w:r>
              <w:rPr>
                <w:noProof/>
                <w:webHidden/>
              </w:rPr>
              <w:fldChar w:fldCharType="separate"/>
            </w:r>
            <w:r w:rsidR="005D6B56">
              <w:rPr>
                <w:noProof/>
                <w:webHidden/>
              </w:rPr>
              <w:t>4</w:t>
            </w:r>
            <w:r>
              <w:rPr>
                <w:noProof/>
                <w:webHidden/>
              </w:rPr>
              <w:fldChar w:fldCharType="end"/>
            </w:r>
          </w:hyperlink>
        </w:p>
        <w:p w:rsidR="005D6B56" w:rsidRDefault="00A51C35">
          <w:pPr>
            <w:pStyle w:val="Spistreci2"/>
            <w:tabs>
              <w:tab w:val="right" w:leader="dot" w:pos="9062"/>
            </w:tabs>
            <w:rPr>
              <w:rFonts w:eastAsiaTheme="minorEastAsia"/>
              <w:noProof/>
              <w:lang w:eastAsia="pl-PL"/>
            </w:rPr>
          </w:pPr>
          <w:hyperlink w:anchor="_Toc449005928" w:history="1">
            <w:r w:rsidR="005D6B56" w:rsidRPr="00465035">
              <w:rPr>
                <w:rStyle w:val="Hipercze"/>
                <w:rFonts w:ascii="Cambria" w:hAnsi="Cambria"/>
                <w:noProof/>
              </w:rPr>
              <w:t>2.2 Rys historyczny miejscowości</w:t>
            </w:r>
            <w:r w:rsidR="005D6B56">
              <w:rPr>
                <w:noProof/>
                <w:webHidden/>
              </w:rPr>
              <w:tab/>
            </w:r>
            <w:r>
              <w:rPr>
                <w:noProof/>
                <w:webHidden/>
              </w:rPr>
              <w:fldChar w:fldCharType="begin"/>
            </w:r>
            <w:r w:rsidR="005D6B56">
              <w:rPr>
                <w:noProof/>
                <w:webHidden/>
              </w:rPr>
              <w:instrText xml:space="preserve"> PAGEREF _Toc449005928 \h </w:instrText>
            </w:r>
            <w:r>
              <w:rPr>
                <w:noProof/>
                <w:webHidden/>
              </w:rPr>
            </w:r>
            <w:r>
              <w:rPr>
                <w:noProof/>
                <w:webHidden/>
              </w:rPr>
              <w:fldChar w:fldCharType="separate"/>
            </w:r>
            <w:r w:rsidR="005D6B56">
              <w:rPr>
                <w:noProof/>
                <w:webHidden/>
              </w:rPr>
              <w:t>6</w:t>
            </w:r>
            <w:r>
              <w:rPr>
                <w:noProof/>
                <w:webHidden/>
              </w:rPr>
              <w:fldChar w:fldCharType="end"/>
            </w:r>
          </w:hyperlink>
        </w:p>
        <w:p w:rsidR="005D6B56" w:rsidRDefault="00A51C35">
          <w:pPr>
            <w:pStyle w:val="Spistreci2"/>
            <w:tabs>
              <w:tab w:val="right" w:leader="dot" w:pos="9062"/>
            </w:tabs>
            <w:rPr>
              <w:rFonts w:eastAsiaTheme="minorEastAsia"/>
              <w:noProof/>
              <w:lang w:eastAsia="pl-PL"/>
            </w:rPr>
          </w:pPr>
          <w:hyperlink w:anchor="_Toc449005929" w:history="1">
            <w:r w:rsidR="005D6B56" w:rsidRPr="00465035">
              <w:rPr>
                <w:rStyle w:val="Hipercze"/>
                <w:rFonts w:ascii="Cambria" w:hAnsi="Cambria"/>
                <w:noProof/>
              </w:rPr>
              <w:t>2.3 Układ demograficzny</w:t>
            </w:r>
            <w:r w:rsidR="005D6B56">
              <w:rPr>
                <w:noProof/>
                <w:webHidden/>
              </w:rPr>
              <w:tab/>
            </w:r>
            <w:r>
              <w:rPr>
                <w:noProof/>
                <w:webHidden/>
              </w:rPr>
              <w:fldChar w:fldCharType="begin"/>
            </w:r>
            <w:r w:rsidR="005D6B56">
              <w:rPr>
                <w:noProof/>
                <w:webHidden/>
              </w:rPr>
              <w:instrText xml:space="preserve"> PAGEREF _Toc449005929 \h </w:instrText>
            </w:r>
            <w:r>
              <w:rPr>
                <w:noProof/>
                <w:webHidden/>
              </w:rPr>
            </w:r>
            <w:r>
              <w:rPr>
                <w:noProof/>
                <w:webHidden/>
              </w:rPr>
              <w:fldChar w:fldCharType="separate"/>
            </w:r>
            <w:r w:rsidR="005D6B56">
              <w:rPr>
                <w:noProof/>
                <w:webHidden/>
              </w:rPr>
              <w:t>8</w:t>
            </w:r>
            <w:r>
              <w:rPr>
                <w:noProof/>
                <w:webHidden/>
              </w:rPr>
              <w:fldChar w:fldCharType="end"/>
            </w:r>
          </w:hyperlink>
        </w:p>
        <w:p w:rsidR="005D6B56" w:rsidRDefault="00A51C35">
          <w:pPr>
            <w:pStyle w:val="Spistreci2"/>
            <w:tabs>
              <w:tab w:val="right" w:leader="dot" w:pos="9062"/>
            </w:tabs>
            <w:rPr>
              <w:rFonts w:eastAsiaTheme="minorEastAsia"/>
              <w:noProof/>
              <w:lang w:eastAsia="pl-PL"/>
            </w:rPr>
          </w:pPr>
          <w:hyperlink w:anchor="_Toc449005930" w:history="1">
            <w:r w:rsidR="005D6B56" w:rsidRPr="00465035">
              <w:rPr>
                <w:rStyle w:val="Hipercze"/>
                <w:rFonts w:ascii="Cambria" w:hAnsi="Cambria"/>
                <w:noProof/>
              </w:rPr>
              <w:t>2.4 Struktura użytkowa i własność gruntów</w:t>
            </w:r>
            <w:r w:rsidR="005D6B56">
              <w:rPr>
                <w:noProof/>
                <w:webHidden/>
              </w:rPr>
              <w:tab/>
            </w:r>
            <w:r>
              <w:rPr>
                <w:noProof/>
                <w:webHidden/>
              </w:rPr>
              <w:fldChar w:fldCharType="begin"/>
            </w:r>
            <w:r w:rsidR="005D6B56">
              <w:rPr>
                <w:noProof/>
                <w:webHidden/>
              </w:rPr>
              <w:instrText xml:space="preserve"> PAGEREF _Toc449005930 \h </w:instrText>
            </w:r>
            <w:r>
              <w:rPr>
                <w:noProof/>
                <w:webHidden/>
              </w:rPr>
            </w:r>
            <w:r>
              <w:rPr>
                <w:noProof/>
                <w:webHidden/>
              </w:rPr>
              <w:fldChar w:fldCharType="separate"/>
            </w:r>
            <w:r w:rsidR="005D6B56">
              <w:rPr>
                <w:noProof/>
                <w:webHidden/>
              </w:rPr>
              <w:t>9</w:t>
            </w:r>
            <w:r>
              <w:rPr>
                <w:noProof/>
                <w:webHidden/>
              </w:rPr>
              <w:fldChar w:fldCharType="end"/>
            </w:r>
          </w:hyperlink>
        </w:p>
        <w:p w:rsidR="005D6B56" w:rsidRDefault="00A51C35">
          <w:pPr>
            <w:pStyle w:val="Spistreci1"/>
            <w:rPr>
              <w:rFonts w:eastAsiaTheme="minorEastAsia"/>
              <w:noProof/>
              <w:lang w:eastAsia="pl-PL"/>
            </w:rPr>
          </w:pPr>
          <w:hyperlink w:anchor="_Toc449005931" w:history="1">
            <w:r w:rsidR="005D6B56" w:rsidRPr="00465035">
              <w:rPr>
                <w:rStyle w:val="Hipercze"/>
                <w:rFonts w:ascii="Cambria" w:hAnsi="Cambria"/>
                <w:noProof/>
              </w:rPr>
              <w:t>3. Inwentaryzacja zasobów służących odnowie miejscowości</w:t>
            </w:r>
            <w:r w:rsidR="005D6B56">
              <w:rPr>
                <w:noProof/>
                <w:webHidden/>
              </w:rPr>
              <w:tab/>
            </w:r>
            <w:r>
              <w:rPr>
                <w:noProof/>
                <w:webHidden/>
              </w:rPr>
              <w:fldChar w:fldCharType="begin"/>
            </w:r>
            <w:r w:rsidR="005D6B56">
              <w:rPr>
                <w:noProof/>
                <w:webHidden/>
              </w:rPr>
              <w:instrText xml:space="preserve"> PAGEREF _Toc449005931 \h </w:instrText>
            </w:r>
            <w:r>
              <w:rPr>
                <w:noProof/>
                <w:webHidden/>
              </w:rPr>
            </w:r>
            <w:r>
              <w:rPr>
                <w:noProof/>
                <w:webHidden/>
              </w:rPr>
              <w:fldChar w:fldCharType="separate"/>
            </w:r>
            <w:r w:rsidR="005D6B56">
              <w:rPr>
                <w:noProof/>
                <w:webHidden/>
              </w:rPr>
              <w:t>10</w:t>
            </w:r>
            <w:r>
              <w:rPr>
                <w:noProof/>
                <w:webHidden/>
              </w:rPr>
              <w:fldChar w:fldCharType="end"/>
            </w:r>
          </w:hyperlink>
        </w:p>
        <w:p w:rsidR="005D6B56" w:rsidRDefault="00A51C35">
          <w:pPr>
            <w:pStyle w:val="Spistreci2"/>
            <w:tabs>
              <w:tab w:val="right" w:leader="dot" w:pos="9062"/>
            </w:tabs>
            <w:rPr>
              <w:rFonts w:eastAsiaTheme="minorEastAsia"/>
              <w:noProof/>
              <w:lang w:eastAsia="pl-PL"/>
            </w:rPr>
          </w:pPr>
          <w:hyperlink w:anchor="_Toc449005932" w:history="1">
            <w:r w:rsidR="005D6B56" w:rsidRPr="00465035">
              <w:rPr>
                <w:rStyle w:val="Hipercze"/>
                <w:rFonts w:ascii="Cambria" w:hAnsi="Cambria"/>
                <w:noProof/>
              </w:rPr>
              <w:t>3.1. Sfera gospodarcza</w:t>
            </w:r>
            <w:r w:rsidR="005D6B56">
              <w:rPr>
                <w:noProof/>
                <w:webHidden/>
              </w:rPr>
              <w:tab/>
            </w:r>
            <w:r>
              <w:rPr>
                <w:noProof/>
                <w:webHidden/>
              </w:rPr>
              <w:fldChar w:fldCharType="begin"/>
            </w:r>
            <w:r w:rsidR="005D6B56">
              <w:rPr>
                <w:noProof/>
                <w:webHidden/>
              </w:rPr>
              <w:instrText xml:space="preserve"> PAGEREF _Toc449005932 \h </w:instrText>
            </w:r>
            <w:r>
              <w:rPr>
                <w:noProof/>
                <w:webHidden/>
              </w:rPr>
            </w:r>
            <w:r>
              <w:rPr>
                <w:noProof/>
                <w:webHidden/>
              </w:rPr>
              <w:fldChar w:fldCharType="separate"/>
            </w:r>
            <w:r w:rsidR="005D6B56">
              <w:rPr>
                <w:noProof/>
                <w:webHidden/>
              </w:rPr>
              <w:t>10</w:t>
            </w:r>
            <w:r>
              <w:rPr>
                <w:noProof/>
                <w:webHidden/>
              </w:rPr>
              <w:fldChar w:fldCharType="end"/>
            </w:r>
          </w:hyperlink>
        </w:p>
        <w:p w:rsidR="005D6B56" w:rsidRDefault="00A51C35">
          <w:pPr>
            <w:pStyle w:val="Spistreci3"/>
            <w:tabs>
              <w:tab w:val="right" w:leader="dot" w:pos="9062"/>
            </w:tabs>
            <w:rPr>
              <w:rFonts w:eastAsiaTheme="minorEastAsia"/>
              <w:noProof/>
              <w:lang w:eastAsia="pl-PL"/>
            </w:rPr>
          </w:pPr>
          <w:hyperlink w:anchor="_Toc449005933" w:history="1">
            <w:r w:rsidR="005D6B56" w:rsidRPr="00465035">
              <w:rPr>
                <w:rStyle w:val="Hipercze"/>
                <w:rFonts w:ascii="Cambria" w:hAnsi="Cambria"/>
                <w:noProof/>
              </w:rPr>
              <w:t>3.1.1. Gospodarka i rolnictwo</w:t>
            </w:r>
            <w:r w:rsidR="005D6B56">
              <w:rPr>
                <w:noProof/>
                <w:webHidden/>
              </w:rPr>
              <w:tab/>
            </w:r>
            <w:r>
              <w:rPr>
                <w:noProof/>
                <w:webHidden/>
              </w:rPr>
              <w:fldChar w:fldCharType="begin"/>
            </w:r>
            <w:r w:rsidR="005D6B56">
              <w:rPr>
                <w:noProof/>
                <w:webHidden/>
              </w:rPr>
              <w:instrText xml:space="preserve"> PAGEREF _Toc449005933 \h </w:instrText>
            </w:r>
            <w:r>
              <w:rPr>
                <w:noProof/>
                <w:webHidden/>
              </w:rPr>
            </w:r>
            <w:r>
              <w:rPr>
                <w:noProof/>
                <w:webHidden/>
              </w:rPr>
              <w:fldChar w:fldCharType="separate"/>
            </w:r>
            <w:r w:rsidR="005D6B56">
              <w:rPr>
                <w:noProof/>
                <w:webHidden/>
              </w:rPr>
              <w:t>10</w:t>
            </w:r>
            <w:r>
              <w:rPr>
                <w:noProof/>
                <w:webHidden/>
              </w:rPr>
              <w:fldChar w:fldCharType="end"/>
            </w:r>
          </w:hyperlink>
        </w:p>
        <w:p w:rsidR="005D6B56" w:rsidRDefault="00A51C35">
          <w:pPr>
            <w:pStyle w:val="Spistreci2"/>
            <w:tabs>
              <w:tab w:val="right" w:leader="dot" w:pos="9062"/>
            </w:tabs>
            <w:rPr>
              <w:rFonts w:eastAsiaTheme="minorEastAsia"/>
              <w:noProof/>
              <w:lang w:eastAsia="pl-PL"/>
            </w:rPr>
          </w:pPr>
          <w:hyperlink w:anchor="_Toc449005934" w:history="1">
            <w:r w:rsidR="005D6B56" w:rsidRPr="00465035">
              <w:rPr>
                <w:rStyle w:val="Hipercze"/>
                <w:rFonts w:ascii="Cambria" w:hAnsi="Cambria"/>
                <w:noProof/>
              </w:rPr>
              <w:t>3.2. Sfera społeczna</w:t>
            </w:r>
            <w:r w:rsidR="005D6B56">
              <w:rPr>
                <w:noProof/>
                <w:webHidden/>
              </w:rPr>
              <w:tab/>
            </w:r>
            <w:r>
              <w:rPr>
                <w:noProof/>
                <w:webHidden/>
              </w:rPr>
              <w:fldChar w:fldCharType="begin"/>
            </w:r>
            <w:r w:rsidR="005D6B56">
              <w:rPr>
                <w:noProof/>
                <w:webHidden/>
              </w:rPr>
              <w:instrText xml:space="preserve"> PAGEREF _Toc449005934 \h </w:instrText>
            </w:r>
            <w:r>
              <w:rPr>
                <w:noProof/>
                <w:webHidden/>
              </w:rPr>
            </w:r>
            <w:r>
              <w:rPr>
                <w:noProof/>
                <w:webHidden/>
              </w:rPr>
              <w:fldChar w:fldCharType="separate"/>
            </w:r>
            <w:r w:rsidR="005D6B56">
              <w:rPr>
                <w:noProof/>
                <w:webHidden/>
              </w:rPr>
              <w:t>12</w:t>
            </w:r>
            <w:r>
              <w:rPr>
                <w:noProof/>
                <w:webHidden/>
              </w:rPr>
              <w:fldChar w:fldCharType="end"/>
            </w:r>
          </w:hyperlink>
        </w:p>
        <w:p w:rsidR="005D6B56" w:rsidRDefault="00A51C35">
          <w:pPr>
            <w:pStyle w:val="Spistreci3"/>
            <w:tabs>
              <w:tab w:val="right" w:leader="dot" w:pos="9062"/>
            </w:tabs>
            <w:rPr>
              <w:rFonts w:eastAsiaTheme="minorEastAsia"/>
              <w:noProof/>
              <w:lang w:eastAsia="pl-PL"/>
            </w:rPr>
          </w:pPr>
          <w:hyperlink w:anchor="_Toc449005935" w:history="1">
            <w:r w:rsidR="005D6B56" w:rsidRPr="00465035">
              <w:rPr>
                <w:rStyle w:val="Hipercze"/>
                <w:rFonts w:ascii="Cambria" w:hAnsi="Cambria"/>
                <w:noProof/>
              </w:rPr>
              <w:t>3.2.1. Edukacja i oświata</w:t>
            </w:r>
            <w:r w:rsidR="005D6B56">
              <w:rPr>
                <w:noProof/>
                <w:webHidden/>
              </w:rPr>
              <w:tab/>
            </w:r>
            <w:r>
              <w:rPr>
                <w:noProof/>
                <w:webHidden/>
              </w:rPr>
              <w:fldChar w:fldCharType="begin"/>
            </w:r>
            <w:r w:rsidR="005D6B56">
              <w:rPr>
                <w:noProof/>
                <w:webHidden/>
              </w:rPr>
              <w:instrText xml:space="preserve"> PAGEREF _Toc449005935 \h </w:instrText>
            </w:r>
            <w:r>
              <w:rPr>
                <w:noProof/>
                <w:webHidden/>
              </w:rPr>
            </w:r>
            <w:r>
              <w:rPr>
                <w:noProof/>
                <w:webHidden/>
              </w:rPr>
              <w:fldChar w:fldCharType="separate"/>
            </w:r>
            <w:r w:rsidR="005D6B56">
              <w:rPr>
                <w:noProof/>
                <w:webHidden/>
              </w:rPr>
              <w:t>12</w:t>
            </w:r>
            <w:r>
              <w:rPr>
                <w:noProof/>
                <w:webHidden/>
              </w:rPr>
              <w:fldChar w:fldCharType="end"/>
            </w:r>
          </w:hyperlink>
        </w:p>
        <w:p w:rsidR="005D6B56" w:rsidRDefault="00A51C35">
          <w:pPr>
            <w:pStyle w:val="Spistreci3"/>
            <w:tabs>
              <w:tab w:val="right" w:leader="dot" w:pos="9062"/>
            </w:tabs>
            <w:rPr>
              <w:rFonts w:eastAsiaTheme="minorEastAsia"/>
              <w:noProof/>
              <w:lang w:eastAsia="pl-PL"/>
            </w:rPr>
          </w:pPr>
          <w:hyperlink w:anchor="_Toc449005936" w:history="1">
            <w:r w:rsidR="005D6B56" w:rsidRPr="00465035">
              <w:rPr>
                <w:rStyle w:val="Hipercze"/>
                <w:rFonts w:ascii="Cambria" w:hAnsi="Cambria"/>
                <w:noProof/>
              </w:rPr>
              <w:t>3.2.2. Działalność kulturalna, sportowa i turystyczna</w:t>
            </w:r>
            <w:r w:rsidR="005D6B56">
              <w:rPr>
                <w:noProof/>
                <w:webHidden/>
              </w:rPr>
              <w:tab/>
            </w:r>
            <w:r>
              <w:rPr>
                <w:noProof/>
                <w:webHidden/>
              </w:rPr>
              <w:fldChar w:fldCharType="begin"/>
            </w:r>
            <w:r w:rsidR="005D6B56">
              <w:rPr>
                <w:noProof/>
                <w:webHidden/>
              </w:rPr>
              <w:instrText xml:space="preserve"> PAGEREF _Toc449005936 \h </w:instrText>
            </w:r>
            <w:r>
              <w:rPr>
                <w:noProof/>
                <w:webHidden/>
              </w:rPr>
            </w:r>
            <w:r>
              <w:rPr>
                <w:noProof/>
                <w:webHidden/>
              </w:rPr>
              <w:fldChar w:fldCharType="separate"/>
            </w:r>
            <w:r w:rsidR="005D6B56">
              <w:rPr>
                <w:noProof/>
                <w:webHidden/>
              </w:rPr>
              <w:t>12</w:t>
            </w:r>
            <w:r>
              <w:rPr>
                <w:noProof/>
                <w:webHidden/>
              </w:rPr>
              <w:fldChar w:fldCharType="end"/>
            </w:r>
          </w:hyperlink>
        </w:p>
        <w:p w:rsidR="005D6B56" w:rsidRDefault="00A51C35">
          <w:pPr>
            <w:pStyle w:val="Spistreci3"/>
            <w:tabs>
              <w:tab w:val="right" w:leader="dot" w:pos="9062"/>
            </w:tabs>
            <w:rPr>
              <w:rFonts w:eastAsiaTheme="minorEastAsia"/>
              <w:noProof/>
              <w:lang w:eastAsia="pl-PL"/>
            </w:rPr>
          </w:pPr>
          <w:hyperlink w:anchor="_Toc449005937" w:history="1">
            <w:r w:rsidR="005D6B56" w:rsidRPr="00465035">
              <w:rPr>
                <w:rStyle w:val="Hipercze"/>
                <w:rFonts w:ascii="Cambria" w:hAnsi="Cambria"/>
                <w:noProof/>
              </w:rPr>
              <w:t>3.2.3. Ochrona zdrowia</w:t>
            </w:r>
            <w:r w:rsidR="005D6B56">
              <w:rPr>
                <w:noProof/>
                <w:webHidden/>
              </w:rPr>
              <w:tab/>
            </w:r>
            <w:r>
              <w:rPr>
                <w:noProof/>
                <w:webHidden/>
              </w:rPr>
              <w:fldChar w:fldCharType="begin"/>
            </w:r>
            <w:r w:rsidR="005D6B56">
              <w:rPr>
                <w:noProof/>
                <w:webHidden/>
              </w:rPr>
              <w:instrText xml:space="preserve"> PAGEREF _Toc449005937 \h </w:instrText>
            </w:r>
            <w:r>
              <w:rPr>
                <w:noProof/>
                <w:webHidden/>
              </w:rPr>
            </w:r>
            <w:r>
              <w:rPr>
                <w:noProof/>
                <w:webHidden/>
              </w:rPr>
              <w:fldChar w:fldCharType="separate"/>
            </w:r>
            <w:r w:rsidR="005D6B56">
              <w:rPr>
                <w:noProof/>
                <w:webHidden/>
              </w:rPr>
              <w:t>16</w:t>
            </w:r>
            <w:r>
              <w:rPr>
                <w:noProof/>
                <w:webHidden/>
              </w:rPr>
              <w:fldChar w:fldCharType="end"/>
            </w:r>
          </w:hyperlink>
        </w:p>
        <w:p w:rsidR="005D6B56" w:rsidRDefault="00A51C35">
          <w:pPr>
            <w:pStyle w:val="Spistreci2"/>
            <w:tabs>
              <w:tab w:val="right" w:leader="dot" w:pos="9062"/>
            </w:tabs>
            <w:rPr>
              <w:rFonts w:eastAsiaTheme="minorEastAsia"/>
              <w:noProof/>
              <w:lang w:eastAsia="pl-PL"/>
            </w:rPr>
          </w:pPr>
          <w:hyperlink w:anchor="_Toc449005938" w:history="1">
            <w:r w:rsidR="005D6B56" w:rsidRPr="00465035">
              <w:rPr>
                <w:rStyle w:val="Hipercze"/>
                <w:rFonts w:ascii="Cambria" w:hAnsi="Cambria"/>
                <w:noProof/>
              </w:rPr>
              <w:t>3.3. Infrastruktura techniczna</w:t>
            </w:r>
            <w:r w:rsidR="005D6B56">
              <w:rPr>
                <w:noProof/>
                <w:webHidden/>
              </w:rPr>
              <w:tab/>
            </w:r>
            <w:r>
              <w:rPr>
                <w:noProof/>
                <w:webHidden/>
              </w:rPr>
              <w:fldChar w:fldCharType="begin"/>
            </w:r>
            <w:r w:rsidR="005D6B56">
              <w:rPr>
                <w:noProof/>
                <w:webHidden/>
              </w:rPr>
              <w:instrText xml:space="preserve"> PAGEREF _Toc449005938 \h </w:instrText>
            </w:r>
            <w:r>
              <w:rPr>
                <w:noProof/>
                <w:webHidden/>
              </w:rPr>
            </w:r>
            <w:r>
              <w:rPr>
                <w:noProof/>
                <w:webHidden/>
              </w:rPr>
              <w:fldChar w:fldCharType="separate"/>
            </w:r>
            <w:r w:rsidR="005D6B56">
              <w:rPr>
                <w:noProof/>
                <w:webHidden/>
              </w:rPr>
              <w:t>16</w:t>
            </w:r>
            <w:r>
              <w:rPr>
                <w:noProof/>
                <w:webHidden/>
              </w:rPr>
              <w:fldChar w:fldCharType="end"/>
            </w:r>
          </w:hyperlink>
        </w:p>
        <w:p w:rsidR="005D6B56" w:rsidRDefault="00A51C35">
          <w:pPr>
            <w:pStyle w:val="Spistreci3"/>
            <w:tabs>
              <w:tab w:val="right" w:leader="dot" w:pos="9062"/>
            </w:tabs>
            <w:rPr>
              <w:rFonts w:eastAsiaTheme="minorEastAsia"/>
              <w:noProof/>
              <w:lang w:eastAsia="pl-PL"/>
            </w:rPr>
          </w:pPr>
          <w:hyperlink w:anchor="_Toc449005939" w:history="1">
            <w:r w:rsidR="005D6B56" w:rsidRPr="00465035">
              <w:rPr>
                <w:rStyle w:val="Hipercze"/>
                <w:rFonts w:ascii="Cambria" w:hAnsi="Cambria"/>
                <w:noProof/>
              </w:rPr>
              <w:t>3.3.1. Infrastruktura drogowa</w:t>
            </w:r>
            <w:r w:rsidR="005D6B56">
              <w:rPr>
                <w:noProof/>
                <w:webHidden/>
              </w:rPr>
              <w:tab/>
            </w:r>
            <w:r>
              <w:rPr>
                <w:noProof/>
                <w:webHidden/>
              </w:rPr>
              <w:fldChar w:fldCharType="begin"/>
            </w:r>
            <w:r w:rsidR="005D6B56">
              <w:rPr>
                <w:noProof/>
                <w:webHidden/>
              </w:rPr>
              <w:instrText xml:space="preserve"> PAGEREF _Toc449005939 \h </w:instrText>
            </w:r>
            <w:r>
              <w:rPr>
                <w:noProof/>
                <w:webHidden/>
              </w:rPr>
            </w:r>
            <w:r>
              <w:rPr>
                <w:noProof/>
                <w:webHidden/>
              </w:rPr>
              <w:fldChar w:fldCharType="separate"/>
            </w:r>
            <w:r w:rsidR="005D6B56">
              <w:rPr>
                <w:noProof/>
                <w:webHidden/>
              </w:rPr>
              <w:t>16</w:t>
            </w:r>
            <w:r>
              <w:rPr>
                <w:noProof/>
                <w:webHidden/>
              </w:rPr>
              <w:fldChar w:fldCharType="end"/>
            </w:r>
          </w:hyperlink>
        </w:p>
        <w:p w:rsidR="005D6B56" w:rsidRDefault="00A51C35">
          <w:pPr>
            <w:pStyle w:val="Spistreci3"/>
            <w:tabs>
              <w:tab w:val="right" w:leader="dot" w:pos="9062"/>
            </w:tabs>
            <w:rPr>
              <w:rFonts w:eastAsiaTheme="minorEastAsia"/>
              <w:noProof/>
              <w:lang w:eastAsia="pl-PL"/>
            </w:rPr>
          </w:pPr>
          <w:hyperlink w:anchor="_Toc449005940" w:history="1">
            <w:r w:rsidR="005D6B56" w:rsidRPr="00465035">
              <w:rPr>
                <w:rStyle w:val="Hipercze"/>
                <w:rFonts w:ascii="Cambria" w:hAnsi="Cambria"/>
                <w:noProof/>
              </w:rPr>
              <w:t>3.3.2. Gospodarka wodno-ściekowa</w:t>
            </w:r>
            <w:r w:rsidR="005D6B56">
              <w:rPr>
                <w:noProof/>
                <w:webHidden/>
              </w:rPr>
              <w:tab/>
            </w:r>
            <w:r>
              <w:rPr>
                <w:noProof/>
                <w:webHidden/>
              </w:rPr>
              <w:fldChar w:fldCharType="begin"/>
            </w:r>
            <w:r w:rsidR="005D6B56">
              <w:rPr>
                <w:noProof/>
                <w:webHidden/>
              </w:rPr>
              <w:instrText xml:space="preserve"> PAGEREF _Toc449005940 \h </w:instrText>
            </w:r>
            <w:r>
              <w:rPr>
                <w:noProof/>
                <w:webHidden/>
              </w:rPr>
            </w:r>
            <w:r>
              <w:rPr>
                <w:noProof/>
                <w:webHidden/>
              </w:rPr>
              <w:fldChar w:fldCharType="separate"/>
            </w:r>
            <w:r w:rsidR="005D6B56">
              <w:rPr>
                <w:noProof/>
                <w:webHidden/>
              </w:rPr>
              <w:t>18</w:t>
            </w:r>
            <w:r>
              <w:rPr>
                <w:noProof/>
                <w:webHidden/>
              </w:rPr>
              <w:fldChar w:fldCharType="end"/>
            </w:r>
          </w:hyperlink>
        </w:p>
        <w:p w:rsidR="005D6B56" w:rsidRDefault="00A51C35">
          <w:pPr>
            <w:pStyle w:val="Spistreci3"/>
            <w:tabs>
              <w:tab w:val="right" w:leader="dot" w:pos="9062"/>
            </w:tabs>
            <w:rPr>
              <w:rFonts w:eastAsiaTheme="minorEastAsia"/>
              <w:noProof/>
              <w:lang w:eastAsia="pl-PL"/>
            </w:rPr>
          </w:pPr>
          <w:hyperlink w:anchor="_Toc449005941" w:history="1">
            <w:r w:rsidR="005D6B56" w:rsidRPr="00465035">
              <w:rPr>
                <w:rStyle w:val="Hipercze"/>
                <w:rFonts w:ascii="Cambria" w:hAnsi="Cambria"/>
                <w:noProof/>
              </w:rPr>
              <w:t>3.3.3. Gospodarka odpadami</w:t>
            </w:r>
            <w:r w:rsidR="005D6B56">
              <w:rPr>
                <w:noProof/>
                <w:webHidden/>
              </w:rPr>
              <w:tab/>
            </w:r>
            <w:r>
              <w:rPr>
                <w:noProof/>
                <w:webHidden/>
              </w:rPr>
              <w:fldChar w:fldCharType="begin"/>
            </w:r>
            <w:r w:rsidR="005D6B56">
              <w:rPr>
                <w:noProof/>
                <w:webHidden/>
              </w:rPr>
              <w:instrText xml:space="preserve"> PAGEREF _Toc449005941 \h </w:instrText>
            </w:r>
            <w:r>
              <w:rPr>
                <w:noProof/>
                <w:webHidden/>
              </w:rPr>
            </w:r>
            <w:r>
              <w:rPr>
                <w:noProof/>
                <w:webHidden/>
              </w:rPr>
              <w:fldChar w:fldCharType="separate"/>
            </w:r>
            <w:r w:rsidR="005D6B56">
              <w:rPr>
                <w:noProof/>
                <w:webHidden/>
              </w:rPr>
              <w:t>20</w:t>
            </w:r>
            <w:r>
              <w:rPr>
                <w:noProof/>
                <w:webHidden/>
              </w:rPr>
              <w:fldChar w:fldCharType="end"/>
            </w:r>
          </w:hyperlink>
        </w:p>
        <w:p w:rsidR="005D6B56" w:rsidRDefault="00A51C35">
          <w:pPr>
            <w:pStyle w:val="Spistreci3"/>
            <w:tabs>
              <w:tab w:val="right" w:leader="dot" w:pos="9062"/>
            </w:tabs>
            <w:rPr>
              <w:rFonts w:eastAsiaTheme="minorEastAsia"/>
              <w:noProof/>
              <w:lang w:eastAsia="pl-PL"/>
            </w:rPr>
          </w:pPr>
          <w:hyperlink w:anchor="_Toc449005942" w:history="1">
            <w:r w:rsidR="005D6B56" w:rsidRPr="00465035">
              <w:rPr>
                <w:rStyle w:val="Hipercze"/>
                <w:rFonts w:ascii="Cambria" w:hAnsi="Cambria"/>
                <w:noProof/>
              </w:rPr>
              <w:t>3.3.4. Energetyka</w:t>
            </w:r>
            <w:r w:rsidR="005D6B56">
              <w:rPr>
                <w:noProof/>
                <w:webHidden/>
              </w:rPr>
              <w:tab/>
            </w:r>
            <w:r>
              <w:rPr>
                <w:noProof/>
                <w:webHidden/>
              </w:rPr>
              <w:fldChar w:fldCharType="begin"/>
            </w:r>
            <w:r w:rsidR="005D6B56">
              <w:rPr>
                <w:noProof/>
                <w:webHidden/>
              </w:rPr>
              <w:instrText xml:space="preserve"> PAGEREF _Toc449005942 \h </w:instrText>
            </w:r>
            <w:r>
              <w:rPr>
                <w:noProof/>
                <w:webHidden/>
              </w:rPr>
            </w:r>
            <w:r>
              <w:rPr>
                <w:noProof/>
                <w:webHidden/>
              </w:rPr>
              <w:fldChar w:fldCharType="separate"/>
            </w:r>
            <w:r w:rsidR="005D6B56">
              <w:rPr>
                <w:noProof/>
                <w:webHidden/>
              </w:rPr>
              <w:t>24</w:t>
            </w:r>
            <w:r>
              <w:rPr>
                <w:noProof/>
                <w:webHidden/>
              </w:rPr>
              <w:fldChar w:fldCharType="end"/>
            </w:r>
          </w:hyperlink>
        </w:p>
        <w:p w:rsidR="005D6B56" w:rsidRDefault="00A51C35">
          <w:pPr>
            <w:pStyle w:val="Spistreci3"/>
            <w:tabs>
              <w:tab w:val="right" w:leader="dot" w:pos="9062"/>
            </w:tabs>
            <w:rPr>
              <w:rFonts w:eastAsiaTheme="minorEastAsia"/>
              <w:noProof/>
              <w:lang w:eastAsia="pl-PL"/>
            </w:rPr>
          </w:pPr>
          <w:hyperlink w:anchor="_Toc449005943" w:history="1">
            <w:r w:rsidR="005D6B56" w:rsidRPr="00465035">
              <w:rPr>
                <w:rStyle w:val="Hipercze"/>
                <w:rFonts w:ascii="Cambria" w:hAnsi="Cambria"/>
                <w:noProof/>
              </w:rPr>
              <w:t>3.3.5. Odnawialne źródła energii</w:t>
            </w:r>
            <w:r w:rsidR="005D6B56">
              <w:rPr>
                <w:noProof/>
                <w:webHidden/>
              </w:rPr>
              <w:tab/>
            </w:r>
            <w:r>
              <w:rPr>
                <w:noProof/>
                <w:webHidden/>
              </w:rPr>
              <w:fldChar w:fldCharType="begin"/>
            </w:r>
            <w:r w:rsidR="005D6B56">
              <w:rPr>
                <w:noProof/>
                <w:webHidden/>
              </w:rPr>
              <w:instrText xml:space="preserve"> PAGEREF _Toc449005943 \h </w:instrText>
            </w:r>
            <w:r>
              <w:rPr>
                <w:noProof/>
                <w:webHidden/>
              </w:rPr>
            </w:r>
            <w:r>
              <w:rPr>
                <w:noProof/>
                <w:webHidden/>
              </w:rPr>
              <w:fldChar w:fldCharType="separate"/>
            </w:r>
            <w:r w:rsidR="005D6B56">
              <w:rPr>
                <w:noProof/>
                <w:webHidden/>
              </w:rPr>
              <w:t>26</w:t>
            </w:r>
            <w:r>
              <w:rPr>
                <w:noProof/>
                <w:webHidden/>
              </w:rPr>
              <w:fldChar w:fldCharType="end"/>
            </w:r>
          </w:hyperlink>
        </w:p>
        <w:p w:rsidR="005D6B56" w:rsidRDefault="00A51C35">
          <w:pPr>
            <w:pStyle w:val="Spistreci1"/>
            <w:rPr>
              <w:rFonts w:eastAsiaTheme="minorEastAsia"/>
              <w:noProof/>
              <w:lang w:eastAsia="pl-PL"/>
            </w:rPr>
          </w:pPr>
          <w:hyperlink w:anchor="_Toc449005944" w:history="1">
            <w:r w:rsidR="005D6B56" w:rsidRPr="00465035">
              <w:rPr>
                <w:rStyle w:val="Hipercze"/>
                <w:rFonts w:ascii="Cambria" w:hAnsi="Cambria"/>
                <w:noProof/>
              </w:rPr>
              <w:t>4. Mocne i słabe strony miejscowości, szanse i zagrożenia rozwoju.</w:t>
            </w:r>
            <w:r w:rsidR="005D6B56">
              <w:rPr>
                <w:noProof/>
                <w:webHidden/>
              </w:rPr>
              <w:tab/>
            </w:r>
            <w:r>
              <w:rPr>
                <w:noProof/>
                <w:webHidden/>
              </w:rPr>
              <w:fldChar w:fldCharType="begin"/>
            </w:r>
            <w:r w:rsidR="005D6B56">
              <w:rPr>
                <w:noProof/>
                <w:webHidden/>
              </w:rPr>
              <w:instrText xml:space="preserve"> PAGEREF _Toc449005944 \h </w:instrText>
            </w:r>
            <w:r>
              <w:rPr>
                <w:noProof/>
                <w:webHidden/>
              </w:rPr>
            </w:r>
            <w:r>
              <w:rPr>
                <w:noProof/>
                <w:webHidden/>
              </w:rPr>
              <w:fldChar w:fldCharType="separate"/>
            </w:r>
            <w:r w:rsidR="005D6B56">
              <w:rPr>
                <w:noProof/>
                <w:webHidden/>
              </w:rPr>
              <w:t>29</w:t>
            </w:r>
            <w:r>
              <w:rPr>
                <w:noProof/>
                <w:webHidden/>
              </w:rPr>
              <w:fldChar w:fldCharType="end"/>
            </w:r>
          </w:hyperlink>
        </w:p>
        <w:p w:rsidR="005D6B56" w:rsidRDefault="00A51C35">
          <w:pPr>
            <w:pStyle w:val="Spistreci1"/>
            <w:rPr>
              <w:rFonts w:eastAsiaTheme="minorEastAsia"/>
              <w:noProof/>
              <w:lang w:eastAsia="pl-PL"/>
            </w:rPr>
          </w:pPr>
          <w:hyperlink w:anchor="_Toc449005945" w:history="1">
            <w:r w:rsidR="005D6B56" w:rsidRPr="00465035">
              <w:rPr>
                <w:rStyle w:val="Hipercze"/>
                <w:noProof/>
              </w:rPr>
              <w:t>5. Wizja rozwoju i cele strategiczne</w:t>
            </w:r>
            <w:r w:rsidR="005D6B56">
              <w:rPr>
                <w:noProof/>
                <w:webHidden/>
              </w:rPr>
              <w:tab/>
            </w:r>
            <w:r>
              <w:rPr>
                <w:noProof/>
                <w:webHidden/>
              </w:rPr>
              <w:fldChar w:fldCharType="begin"/>
            </w:r>
            <w:r w:rsidR="005D6B56">
              <w:rPr>
                <w:noProof/>
                <w:webHidden/>
              </w:rPr>
              <w:instrText xml:space="preserve"> PAGEREF _Toc449005945 \h </w:instrText>
            </w:r>
            <w:r>
              <w:rPr>
                <w:noProof/>
                <w:webHidden/>
              </w:rPr>
            </w:r>
            <w:r>
              <w:rPr>
                <w:noProof/>
                <w:webHidden/>
              </w:rPr>
              <w:fldChar w:fldCharType="separate"/>
            </w:r>
            <w:r w:rsidR="005D6B56">
              <w:rPr>
                <w:noProof/>
                <w:webHidden/>
              </w:rPr>
              <w:t>32</w:t>
            </w:r>
            <w:r>
              <w:rPr>
                <w:noProof/>
                <w:webHidden/>
              </w:rPr>
              <w:fldChar w:fldCharType="end"/>
            </w:r>
          </w:hyperlink>
        </w:p>
        <w:p w:rsidR="005D6B56" w:rsidRDefault="00A51C35">
          <w:pPr>
            <w:pStyle w:val="Spistreci1"/>
            <w:rPr>
              <w:rFonts w:eastAsiaTheme="minorEastAsia"/>
              <w:noProof/>
              <w:lang w:eastAsia="pl-PL"/>
            </w:rPr>
          </w:pPr>
          <w:hyperlink w:anchor="_Toc449005946" w:history="1">
            <w:r w:rsidR="005D6B56" w:rsidRPr="00465035">
              <w:rPr>
                <w:rStyle w:val="Hipercze"/>
                <w:rFonts w:ascii="Cambria" w:hAnsi="Cambria"/>
                <w:noProof/>
              </w:rPr>
              <w:t>6. Opis planowanych zadań inwestycyjnych i przedsięwzięć aktywizujących społeczność lokalną</w:t>
            </w:r>
            <w:r w:rsidR="005D6B56">
              <w:rPr>
                <w:noProof/>
                <w:webHidden/>
              </w:rPr>
              <w:tab/>
            </w:r>
            <w:r>
              <w:rPr>
                <w:noProof/>
                <w:webHidden/>
              </w:rPr>
              <w:fldChar w:fldCharType="begin"/>
            </w:r>
            <w:r w:rsidR="005D6B56">
              <w:rPr>
                <w:noProof/>
                <w:webHidden/>
              </w:rPr>
              <w:instrText xml:space="preserve"> PAGEREF _Toc449005946 \h </w:instrText>
            </w:r>
            <w:r>
              <w:rPr>
                <w:noProof/>
                <w:webHidden/>
              </w:rPr>
            </w:r>
            <w:r>
              <w:rPr>
                <w:noProof/>
                <w:webHidden/>
              </w:rPr>
              <w:fldChar w:fldCharType="separate"/>
            </w:r>
            <w:r w:rsidR="005D6B56">
              <w:rPr>
                <w:noProof/>
                <w:webHidden/>
              </w:rPr>
              <w:t>34</w:t>
            </w:r>
            <w:r>
              <w:rPr>
                <w:noProof/>
                <w:webHidden/>
              </w:rPr>
              <w:fldChar w:fldCharType="end"/>
            </w:r>
          </w:hyperlink>
        </w:p>
        <w:p w:rsidR="005D6B56" w:rsidRDefault="00A51C35">
          <w:pPr>
            <w:pStyle w:val="Spistreci1"/>
            <w:rPr>
              <w:rFonts w:eastAsiaTheme="minorEastAsia"/>
              <w:noProof/>
              <w:lang w:eastAsia="pl-PL"/>
            </w:rPr>
          </w:pPr>
          <w:hyperlink w:anchor="_Toc449005947" w:history="1">
            <w:r w:rsidR="005D6B56" w:rsidRPr="00465035">
              <w:rPr>
                <w:rStyle w:val="Hipercze"/>
                <w:rFonts w:ascii="Cambria" w:hAnsi="Cambria"/>
                <w:noProof/>
              </w:rPr>
              <w:t>7. Wdrożenie i monitoring Planu Odnowy Miejscowości</w:t>
            </w:r>
            <w:r w:rsidR="005D6B56">
              <w:rPr>
                <w:noProof/>
                <w:webHidden/>
              </w:rPr>
              <w:tab/>
            </w:r>
            <w:r>
              <w:rPr>
                <w:noProof/>
                <w:webHidden/>
              </w:rPr>
              <w:fldChar w:fldCharType="begin"/>
            </w:r>
            <w:r w:rsidR="005D6B56">
              <w:rPr>
                <w:noProof/>
                <w:webHidden/>
              </w:rPr>
              <w:instrText xml:space="preserve"> PAGEREF _Toc449005947 \h </w:instrText>
            </w:r>
            <w:r>
              <w:rPr>
                <w:noProof/>
                <w:webHidden/>
              </w:rPr>
            </w:r>
            <w:r>
              <w:rPr>
                <w:noProof/>
                <w:webHidden/>
              </w:rPr>
              <w:fldChar w:fldCharType="separate"/>
            </w:r>
            <w:r w:rsidR="005D6B56">
              <w:rPr>
                <w:noProof/>
                <w:webHidden/>
              </w:rPr>
              <w:t>38</w:t>
            </w:r>
            <w:r>
              <w:rPr>
                <w:noProof/>
                <w:webHidden/>
              </w:rPr>
              <w:fldChar w:fldCharType="end"/>
            </w:r>
          </w:hyperlink>
        </w:p>
        <w:p w:rsidR="005D6B56" w:rsidRDefault="00A51C35">
          <w:pPr>
            <w:pStyle w:val="Spistreci1"/>
            <w:rPr>
              <w:rFonts w:eastAsiaTheme="minorEastAsia"/>
              <w:noProof/>
              <w:lang w:eastAsia="pl-PL"/>
            </w:rPr>
          </w:pPr>
          <w:hyperlink w:anchor="_Toc449005948" w:history="1">
            <w:r w:rsidR="005D6B56" w:rsidRPr="00465035">
              <w:rPr>
                <w:rStyle w:val="Hipercze"/>
                <w:rFonts w:ascii="Cambria" w:hAnsi="Cambria"/>
                <w:noProof/>
              </w:rPr>
              <w:t>8. Podsumowanie</w:t>
            </w:r>
            <w:r w:rsidR="005D6B56">
              <w:rPr>
                <w:noProof/>
                <w:webHidden/>
              </w:rPr>
              <w:tab/>
            </w:r>
            <w:r>
              <w:rPr>
                <w:noProof/>
                <w:webHidden/>
              </w:rPr>
              <w:fldChar w:fldCharType="begin"/>
            </w:r>
            <w:r w:rsidR="005D6B56">
              <w:rPr>
                <w:noProof/>
                <w:webHidden/>
              </w:rPr>
              <w:instrText xml:space="preserve"> PAGEREF _Toc449005948 \h </w:instrText>
            </w:r>
            <w:r>
              <w:rPr>
                <w:noProof/>
                <w:webHidden/>
              </w:rPr>
            </w:r>
            <w:r>
              <w:rPr>
                <w:noProof/>
                <w:webHidden/>
              </w:rPr>
              <w:fldChar w:fldCharType="separate"/>
            </w:r>
            <w:r w:rsidR="005D6B56">
              <w:rPr>
                <w:noProof/>
                <w:webHidden/>
              </w:rPr>
              <w:t>39</w:t>
            </w:r>
            <w:r>
              <w:rPr>
                <w:noProof/>
                <w:webHidden/>
              </w:rPr>
              <w:fldChar w:fldCharType="end"/>
            </w:r>
          </w:hyperlink>
        </w:p>
        <w:p w:rsidR="001F4EA0" w:rsidRPr="001F4EA0" w:rsidRDefault="00A51C35">
          <w:pPr>
            <w:rPr>
              <w:rFonts w:ascii="Cambria" w:hAnsi="Cambria"/>
            </w:rPr>
          </w:pPr>
          <w:r w:rsidRPr="001F4EA0">
            <w:rPr>
              <w:rFonts w:ascii="Cambria" w:hAnsi="Cambria"/>
            </w:rPr>
            <w:fldChar w:fldCharType="end"/>
          </w:r>
        </w:p>
      </w:sdtContent>
    </w:sdt>
    <w:p w:rsidR="003A7961" w:rsidRPr="001F4EA0" w:rsidRDefault="003A7961" w:rsidP="00FB1D7A">
      <w:pPr>
        <w:jc w:val="center"/>
        <w:rPr>
          <w:rFonts w:ascii="Cambria" w:hAnsi="Cambria"/>
          <w:b/>
          <w:sz w:val="28"/>
        </w:rPr>
      </w:pPr>
    </w:p>
    <w:p w:rsidR="003A7961" w:rsidRPr="001F4EA0" w:rsidRDefault="003A7961" w:rsidP="00FB1D7A">
      <w:pPr>
        <w:jc w:val="center"/>
        <w:rPr>
          <w:rFonts w:ascii="Cambria" w:hAnsi="Cambria"/>
          <w:b/>
          <w:sz w:val="28"/>
        </w:rPr>
      </w:pPr>
    </w:p>
    <w:p w:rsidR="003A7961" w:rsidRPr="001F4EA0" w:rsidRDefault="003A7961" w:rsidP="00FB1D7A">
      <w:pPr>
        <w:jc w:val="center"/>
        <w:rPr>
          <w:rFonts w:ascii="Cambria" w:hAnsi="Cambria"/>
          <w:b/>
          <w:sz w:val="28"/>
        </w:rPr>
      </w:pPr>
    </w:p>
    <w:p w:rsidR="003A7961" w:rsidRDefault="003A7961" w:rsidP="001F4EA0">
      <w:pPr>
        <w:rPr>
          <w:rFonts w:ascii="Cambria" w:hAnsi="Cambria"/>
          <w:b/>
          <w:sz w:val="28"/>
        </w:rPr>
      </w:pPr>
    </w:p>
    <w:p w:rsidR="00EA78F4" w:rsidRDefault="00EA78F4" w:rsidP="001F4EA0">
      <w:pPr>
        <w:rPr>
          <w:rFonts w:ascii="Cambria" w:hAnsi="Cambria"/>
          <w:b/>
          <w:sz w:val="28"/>
        </w:rPr>
      </w:pPr>
    </w:p>
    <w:p w:rsidR="00EA78F4" w:rsidRPr="001F4EA0" w:rsidRDefault="00EA78F4" w:rsidP="001F4EA0">
      <w:pPr>
        <w:rPr>
          <w:rFonts w:ascii="Cambria" w:hAnsi="Cambria"/>
          <w:b/>
          <w:sz w:val="28"/>
        </w:rPr>
      </w:pPr>
    </w:p>
    <w:p w:rsidR="00B2452A" w:rsidRPr="001F4EA0" w:rsidRDefault="003A7961" w:rsidP="003A7961">
      <w:pPr>
        <w:pStyle w:val="Nagwek1"/>
        <w:rPr>
          <w:rFonts w:ascii="Cambria" w:hAnsi="Cambria"/>
        </w:rPr>
      </w:pPr>
      <w:bookmarkStart w:id="0" w:name="_Toc449005925"/>
      <w:r w:rsidRPr="001F4EA0">
        <w:rPr>
          <w:rFonts w:ascii="Cambria" w:hAnsi="Cambria"/>
        </w:rPr>
        <w:lastRenderedPageBreak/>
        <w:t xml:space="preserve">1. </w:t>
      </w:r>
      <w:r w:rsidR="00B2452A" w:rsidRPr="001F4EA0">
        <w:rPr>
          <w:rFonts w:ascii="Cambria" w:hAnsi="Cambria"/>
        </w:rPr>
        <w:t>Cele i zakres opracowania</w:t>
      </w:r>
      <w:bookmarkEnd w:id="0"/>
    </w:p>
    <w:p w:rsidR="003A7961" w:rsidRPr="001F4EA0" w:rsidRDefault="003A7961" w:rsidP="003A7961">
      <w:pPr>
        <w:rPr>
          <w:rFonts w:ascii="Cambria" w:hAnsi="Cambria"/>
        </w:rPr>
      </w:pPr>
    </w:p>
    <w:p w:rsidR="00B2452A" w:rsidRPr="001F4EA0" w:rsidRDefault="00B2452A" w:rsidP="00FF7F92">
      <w:pPr>
        <w:spacing w:afterLines="120" w:line="360" w:lineRule="auto"/>
        <w:jc w:val="both"/>
        <w:rPr>
          <w:rFonts w:ascii="Cambria" w:hAnsi="Cambria"/>
          <w:sz w:val="24"/>
          <w:szCs w:val="24"/>
        </w:rPr>
      </w:pPr>
      <w:r w:rsidRPr="001F4EA0">
        <w:rPr>
          <w:rFonts w:ascii="Cambria" w:hAnsi="Cambria"/>
          <w:sz w:val="24"/>
          <w:szCs w:val="24"/>
        </w:rPr>
        <w:t>,,Plan Odnowy Miejsco</w:t>
      </w:r>
      <w:r w:rsidR="00EA78F4">
        <w:rPr>
          <w:rFonts w:ascii="Cambria" w:hAnsi="Cambria"/>
          <w:sz w:val="24"/>
          <w:szCs w:val="24"/>
        </w:rPr>
        <w:t>wości Łukęcin na lata 2016- 2025</w:t>
      </w:r>
      <w:r w:rsidRPr="001F4EA0">
        <w:rPr>
          <w:rFonts w:ascii="Cambria" w:hAnsi="Cambria"/>
          <w:sz w:val="24"/>
          <w:szCs w:val="24"/>
        </w:rPr>
        <w:t xml:space="preserve">” to dokument strategiczny, określający działania w sferze społeczno- gospodarczej. Ukierunkowany jest na lokalnych działaniach długofalowych, które wpływają na poprawę warunków pracy </w:t>
      </w:r>
      <w:r w:rsidR="004C79BA">
        <w:rPr>
          <w:rFonts w:ascii="Cambria" w:hAnsi="Cambria"/>
          <w:sz w:val="24"/>
          <w:szCs w:val="24"/>
        </w:rPr>
        <w:br/>
      </w:r>
      <w:r w:rsidRPr="001F4EA0">
        <w:rPr>
          <w:rFonts w:ascii="Cambria" w:hAnsi="Cambria"/>
          <w:sz w:val="24"/>
          <w:szCs w:val="24"/>
        </w:rPr>
        <w:t>i jakości życia mieszkańców. Ma na celu stworzenie szczegółowej koncepcji i wizji rozwoju miejscowości, umożliwia planowe realizowanie działań.  Wskazuje kierunek rozwoju oraz przedstawia metody i narzędzia jego wdrażania.</w:t>
      </w:r>
    </w:p>
    <w:p w:rsidR="00B2452A" w:rsidRPr="001F4EA0" w:rsidRDefault="00B2452A" w:rsidP="00FF7F92">
      <w:pPr>
        <w:spacing w:afterLines="120" w:line="360" w:lineRule="auto"/>
        <w:jc w:val="both"/>
        <w:rPr>
          <w:rFonts w:ascii="Cambria" w:hAnsi="Cambria"/>
          <w:sz w:val="24"/>
          <w:szCs w:val="24"/>
        </w:rPr>
      </w:pPr>
      <w:r w:rsidRPr="001F4EA0">
        <w:rPr>
          <w:rFonts w:ascii="Cambria" w:hAnsi="Cambria"/>
          <w:sz w:val="24"/>
          <w:szCs w:val="24"/>
        </w:rPr>
        <w:t>Opracowanie</w:t>
      </w:r>
      <w:r w:rsidR="00984532">
        <w:rPr>
          <w:rFonts w:ascii="Cambria" w:hAnsi="Cambria"/>
          <w:sz w:val="24"/>
          <w:szCs w:val="24"/>
        </w:rPr>
        <w:t>,</w:t>
      </w:r>
      <w:r w:rsidRPr="001F4EA0">
        <w:rPr>
          <w:rFonts w:ascii="Cambria" w:hAnsi="Cambria"/>
          <w:sz w:val="24"/>
          <w:szCs w:val="24"/>
        </w:rPr>
        <w:t xml:space="preserve"> a następnie wdrożenie planu wiąże się z następującymi korzyściami dla społeczności lokalnej:</w:t>
      </w:r>
    </w:p>
    <w:p w:rsidR="00B2452A" w:rsidRPr="001F4EA0" w:rsidRDefault="00B2452A" w:rsidP="00FF7F92">
      <w:pPr>
        <w:pStyle w:val="Akapitzlist"/>
        <w:numPr>
          <w:ilvl w:val="0"/>
          <w:numId w:val="2"/>
        </w:numPr>
        <w:spacing w:afterLines="120" w:line="360" w:lineRule="auto"/>
        <w:jc w:val="both"/>
        <w:rPr>
          <w:rFonts w:ascii="Cambria" w:hAnsi="Cambria"/>
          <w:sz w:val="24"/>
          <w:szCs w:val="24"/>
        </w:rPr>
      </w:pPr>
      <w:r w:rsidRPr="001F4EA0">
        <w:rPr>
          <w:rFonts w:ascii="Cambria" w:hAnsi="Cambria"/>
          <w:sz w:val="24"/>
          <w:szCs w:val="24"/>
        </w:rPr>
        <w:t>możliwość korzystania z zewnętrznych źródeł finansowania działań rozwojowych,</w:t>
      </w:r>
    </w:p>
    <w:p w:rsidR="00B2452A" w:rsidRPr="001F4EA0" w:rsidRDefault="00B2452A" w:rsidP="00FF7F92">
      <w:pPr>
        <w:pStyle w:val="Akapitzlist"/>
        <w:numPr>
          <w:ilvl w:val="0"/>
          <w:numId w:val="2"/>
        </w:numPr>
        <w:spacing w:afterLines="120" w:line="360" w:lineRule="auto"/>
        <w:jc w:val="both"/>
        <w:rPr>
          <w:rFonts w:ascii="Cambria" w:hAnsi="Cambria"/>
          <w:sz w:val="24"/>
          <w:szCs w:val="24"/>
        </w:rPr>
      </w:pPr>
      <w:r w:rsidRPr="001F4EA0">
        <w:rPr>
          <w:rFonts w:ascii="Cambria" w:hAnsi="Cambria"/>
          <w:sz w:val="24"/>
          <w:szCs w:val="24"/>
        </w:rPr>
        <w:t>zdynamizowanie rozwoju społeczno- gospodarczego miejscowości, dzięki pojawiającym się nowym możliwościom podejmowania działań rozwojowych,</w:t>
      </w:r>
    </w:p>
    <w:p w:rsidR="00B2452A" w:rsidRPr="001F4EA0" w:rsidRDefault="00B2452A" w:rsidP="00FF7F92">
      <w:pPr>
        <w:pStyle w:val="Akapitzlist"/>
        <w:numPr>
          <w:ilvl w:val="0"/>
          <w:numId w:val="2"/>
        </w:numPr>
        <w:spacing w:afterLines="120" w:line="360" w:lineRule="auto"/>
        <w:jc w:val="both"/>
        <w:rPr>
          <w:rFonts w:ascii="Cambria" w:hAnsi="Cambria"/>
          <w:sz w:val="24"/>
          <w:szCs w:val="24"/>
        </w:rPr>
      </w:pPr>
      <w:r w:rsidRPr="001F4EA0">
        <w:rPr>
          <w:rFonts w:ascii="Cambria" w:hAnsi="Cambria"/>
          <w:sz w:val="24"/>
          <w:szCs w:val="24"/>
        </w:rPr>
        <w:t>wzrost atrakcyjności życia społeczno- kulturalnego,</w:t>
      </w:r>
    </w:p>
    <w:p w:rsidR="00B2452A" w:rsidRPr="001F4EA0" w:rsidRDefault="00B2452A" w:rsidP="00FF7F92">
      <w:pPr>
        <w:pStyle w:val="Akapitzlist"/>
        <w:numPr>
          <w:ilvl w:val="0"/>
          <w:numId w:val="2"/>
        </w:numPr>
        <w:spacing w:afterLines="120" w:line="360" w:lineRule="auto"/>
        <w:jc w:val="both"/>
        <w:rPr>
          <w:rFonts w:ascii="Cambria" w:hAnsi="Cambria"/>
          <w:sz w:val="24"/>
          <w:szCs w:val="24"/>
        </w:rPr>
      </w:pPr>
      <w:r w:rsidRPr="001F4EA0">
        <w:rPr>
          <w:rFonts w:ascii="Cambria" w:hAnsi="Cambria"/>
          <w:sz w:val="24"/>
          <w:szCs w:val="24"/>
        </w:rPr>
        <w:t>wdrażanie pozytywnych zmian akceptowanych przez mieszkańców,</w:t>
      </w:r>
    </w:p>
    <w:p w:rsidR="00B2452A" w:rsidRPr="001F4EA0" w:rsidRDefault="00B2452A" w:rsidP="00FF7F92">
      <w:pPr>
        <w:pStyle w:val="Akapitzlist"/>
        <w:numPr>
          <w:ilvl w:val="0"/>
          <w:numId w:val="2"/>
        </w:numPr>
        <w:spacing w:afterLines="120" w:line="360" w:lineRule="auto"/>
        <w:jc w:val="both"/>
        <w:rPr>
          <w:rFonts w:ascii="Cambria" w:hAnsi="Cambria"/>
          <w:sz w:val="24"/>
          <w:szCs w:val="24"/>
        </w:rPr>
      </w:pPr>
      <w:r w:rsidRPr="001F4EA0">
        <w:rPr>
          <w:rFonts w:ascii="Cambria" w:hAnsi="Cambria"/>
          <w:sz w:val="24"/>
          <w:szCs w:val="24"/>
        </w:rPr>
        <w:t xml:space="preserve">aktywizacja społeczności lokalnej- wzrost tożsamości z miejscem zamieszkania </w:t>
      </w:r>
      <w:r w:rsidR="0026607D">
        <w:rPr>
          <w:rFonts w:ascii="Cambria" w:hAnsi="Cambria"/>
          <w:sz w:val="24"/>
          <w:szCs w:val="24"/>
        </w:rPr>
        <w:br/>
      </w:r>
      <w:r w:rsidRPr="001F4EA0">
        <w:rPr>
          <w:rFonts w:ascii="Cambria" w:hAnsi="Cambria"/>
          <w:sz w:val="24"/>
          <w:szCs w:val="24"/>
        </w:rPr>
        <w:t>i stopnia integracji mieszkańców wokół działania na rzecz własnego środowiska,</w:t>
      </w:r>
    </w:p>
    <w:p w:rsidR="00B2452A" w:rsidRPr="001F4EA0" w:rsidRDefault="00B2452A" w:rsidP="00FF7F92">
      <w:pPr>
        <w:pStyle w:val="Akapitzlist"/>
        <w:numPr>
          <w:ilvl w:val="0"/>
          <w:numId w:val="2"/>
        </w:numPr>
        <w:spacing w:afterLines="120" w:line="360" w:lineRule="auto"/>
        <w:jc w:val="both"/>
        <w:rPr>
          <w:rFonts w:ascii="Cambria" w:hAnsi="Cambria"/>
          <w:sz w:val="24"/>
          <w:szCs w:val="24"/>
        </w:rPr>
      </w:pPr>
      <w:r w:rsidRPr="001F4EA0">
        <w:rPr>
          <w:rFonts w:ascii="Cambria" w:hAnsi="Cambria"/>
          <w:sz w:val="24"/>
          <w:szCs w:val="24"/>
        </w:rPr>
        <w:t>stworzenie lokalnego forum wymiany informacji i doświadczeń.</w:t>
      </w:r>
    </w:p>
    <w:p w:rsidR="00B2452A" w:rsidRPr="001F4EA0" w:rsidRDefault="00B2452A" w:rsidP="00FF7F92">
      <w:pPr>
        <w:pStyle w:val="Akapitzlist"/>
        <w:spacing w:afterLines="120" w:line="360" w:lineRule="auto"/>
        <w:ind w:left="360"/>
        <w:jc w:val="both"/>
        <w:rPr>
          <w:rFonts w:ascii="Cambria" w:hAnsi="Cambria"/>
          <w:sz w:val="24"/>
          <w:szCs w:val="24"/>
        </w:rPr>
      </w:pPr>
    </w:p>
    <w:p w:rsidR="00B2452A" w:rsidRPr="001F4EA0" w:rsidRDefault="00B2452A" w:rsidP="00FF7F92">
      <w:pPr>
        <w:pStyle w:val="Akapitzlist"/>
        <w:spacing w:afterLines="120" w:line="360" w:lineRule="auto"/>
        <w:ind w:left="0"/>
        <w:jc w:val="both"/>
        <w:rPr>
          <w:rFonts w:ascii="Cambria" w:hAnsi="Cambria"/>
          <w:sz w:val="24"/>
          <w:szCs w:val="24"/>
        </w:rPr>
      </w:pPr>
      <w:r w:rsidRPr="001F4EA0">
        <w:rPr>
          <w:rFonts w:ascii="Cambria" w:hAnsi="Cambria"/>
          <w:sz w:val="24"/>
          <w:szCs w:val="24"/>
        </w:rPr>
        <w:t xml:space="preserve">Korzyścią z posiadania Planu jest możliwość efektywnego gospodarowania zasobami takimi, jak: środowisko, ludzie, infrastruktura, środki finansowe. Realna ocena mocnych i słabych stron miejscowości, analiza możliwości oraz potencjalnych problemów, które mogą się pojawić w przyszłości, umożliwi uniknięcie ewentualnych trudności. </w:t>
      </w:r>
    </w:p>
    <w:p w:rsidR="00B2452A" w:rsidRPr="001F4EA0" w:rsidRDefault="00B2452A" w:rsidP="00FF7F92">
      <w:pPr>
        <w:spacing w:afterLines="120" w:line="360" w:lineRule="auto"/>
        <w:jc w:val="both"/>
        <w:rPr>
          <w:rFonts w:ascii="Cambria" w:hAnsi="Cambria"/>
          <w:sz w:val="24"/>
          <w:szCs w:val="24"/>
        </w:rPr>
      </w:pPr>
      <w:r w:rsidRPr="001F4EA0">
        <w:rPr>
          <w:rFonts w:ascii="Cambria" w:hAnsi="Cambria"/>
          <w:sz w:val="24"/>
          <w:szCs w:val="24"/>
        </w:rPr>
        <w:t xml:space="preserve">Niniejsze opracowanie zawiera charakterystykę miejscowości, inwentaryzację zasobów służących odnowie miejscowości, analizę mocnych i słabych stron oraz szanse </w:t>
      </w:r>
      <w:r w:rsidR="0026607D">
        <w:rPr>
          <w:rFonts w:ascii="Cambria" w:hAnsi="Cambria"/>
          <w:sz w:val="24"/>
          <w:szCs w:val="24"/>
        </w:rPr>
        <w:br/>
      </w:r>
      <w:r w:rsidRPr="001F4EA0">
        <w:rPr>
          <w:rFonts w:ascii="Cambria" w:hAnsi="Cambria"/>
          <w:sz w:val="24"/>
          <w:szCs w:val="24"/>
        </w:rPr>
        <w:t>i zagrożenia, planowane kierunki rozwoju, przedsięwzięcia wraz z szacunkowymi kosztami i terminami realizacji.</w:t>
      </w:r>
    </w:p>
    <w:p w:rsidR="00B2452A" w:rsidRPr="001F4EA0" w:rsidRDefault="00B2452A" w:rsidP="00FF7F92">
      <w:pPr>
        <w:pStyle w:val="Akapitzlist"/>
        <w:spacing w:afterLines="120" w:line="360" w:lineRule="auto"/>
        <w:ind w:left="0"/>
        <w:jc w:val="both"/>
        <w:rPr>
          <w:rFonts w:ascii="Cambria" w:hAnsi="Cambria"/>
          <w:sz w:val="24"/>
          <w:szCs w:val="24"/>
        </w:rPr>
      </w:pPr>
      <w:r w:rsidRPr="001F4EA0">
        <w:rPr>
          <w:rFonts w:ascii="Cambria" w:hAnsi="Cambria"/>
          <w:sz w:val="24"/>
          <w:szCs w:val="24"/>
        </w:rPr>
        <w:t xml:space="preserve">Dokument został sporządzony na podstawie szczegółowo przeanalizowanych materiałów statystycznych udostępnionych przez Urząd Miejski oraz Główny Urząd </w:t>
      </w:r>
      <w:r w:rsidRPr="001F4EA0">
        <w:rPr>
          <w:rFonts w:ascii="Cambria" w:hAnsi="Cambria"/>
          <w:sz w:val="24"/>
          <w:szCs w:val="24"/>
        </w:rPr>
        <w:lastRenderedPageBreak/>
        <w:t xml:space="preserve">Statystyczny. Wykorzystano również informacje uzyskane </w:t>
      </w:r>
      <w:r w:rsidR="0020098B">
        <w:rPr>
          <w:rFonts w:ascii="Cambria" w:hAnsi="Cambria"/>
          <w:sz w:val="24"/>
          <w:szCs w:val="24"/>
        </w:rPr>
        <w:t xml:space="preserve">podczas spotkań konsultacyjnych </w:t>
      </w:r>
      <w:r w:rsidRPr="001F4EA0">
        <w:rPr>
          <w:rFonts w:ascii="Cambria" w:hAnsi="Cambria"/>
          <w:sz w:val="24"/>
          <w:szCs w:val="24"/>
        </w:rPr>
        <w:t xml:space="preserve">od mieszkańców </w:t>
      </w:r>
      <w:r w:rsidR="0020098B">
        <w:rPr>
          <w:rFonts w:ascii="Cambria" w:hAnsi="Cambria"/>
          <w:sz w:val="24"/>
          <w:szCs w:val="24"/>
        </w:rPr>
        <w:t xml:space="preserve">miejscowości Łukęcin. </w:t>
      </w:r>
      <w:r w:rsidRPr="001F4EA0">
        <w:rPr>
          <w:rFonts w:ascii="Cambria" w:hAnsi="Cambria"/>
          <w:sz w:val="24"/>
          <w:szCs w:val="24"/>
        </w:rPr>
        <w:t xml:space="preserve">Od początku aktywnie </w:t>
      </w:r>
      <w:r w:rsidR="0026607D">
        <w:rPr>
          <w:rFonts w:ascii="Cambria" w:hAnsi="Cambria"/>
          <w:sz w:val="24"/>
          <w:szCs w:val="24"/>
        </w:rPr>
        <w:br/>
      </w:r>
      <w:r w:rsidRPr="001F4EA0">
        <w:rPr>
          <w:rFonts w:ascii="Cambria" w:hAnsi="Cambria"/>
          <w:sz w:val="24"/>
          <w:szCs w:val="24"/>
        </w:rPr>
        <w:t>i z zaangażowaniem uczestniczyli w przygotowaniu dokumentu.</w:t>
      </w:r>
    </w:p>
    <w:p w:rsidR="00AE02DC" w:rsidRDefault="00B2452A" w:rsidP="00FF7F92">
      <w:pPr>
        <w:spacing w:afterLines="120" w:line="360" w:lineRule="auto"/>
        <w:jc w:val="both"/>
        <w:rPr>
          <w:rFonts w:ascii="Cambria" w:hAnsi="Cambria"/>
          <w:sz w:val="24"/>
          <w:szCs w:val="24"/>
        </w:rPr>
      </w:pPr>
      <w:r w:rsidRPr="001F4EA0">
        <w:rPr>
          <w:rFonts w:ascii="Cambria" w:hAnsi="Cambria"/>
          <w:sz w:val="24"/>
          <w:szCs w:val="24"/>
        </w:rPr>
        <w:t xml:space="preserve">Opracowany Plan Odnowy Miejscowości nie jest dokumentem zamkniętym. Na każdym etapie jego wdrożenia będzie możliwość jego uzupełnienia i udoskonalenia, wraz ze zmieniającymi się potrzebami, wymaganiami i okolicznościami. </w:t>
      </w:r>
    </w:p>
    <w:p w:rsidR="00AE02DC" w:rsidRDefault="00AE02DC" w:rsidP="00FF7F92">
      <w:pPr>
        <w:spacing w:afterLines="120" w:line="360" w:lineRule="auto"/>
        <w:jc w:val="both"/>
        <w:rPr>
          <w:rFonts w:ascii="Cambria" w:hAnsi="Cambria"/>
          <w:sz w:val="24"/>
          <w:szCs w:val="24"/>
        </w:rPr>
      </w:pPr>
    </w:p>
    <w:p w:rsidR="00AE02DC" w:rsidRDefault="00AE02DC" w:rsidP="00FF7F92">
      <w:pPr>
        <w:spacing w:afterLines="120" w:line="360" w:lineRule="auto"/>
        <w:jc w:val="both"/>
        <w:rPr>
          <w:rFonts w:ascii="Cambria" w:hAnsi="Cambria"/>
          <w:sz w:val="24"/>
          <w:szCs w:val="24"/>
        </w:rPr>
      </w:pPr>
    </w:p>
    <w:p w:rsidR="00AE02DC" w:rsidRDefault="00AE02DC" w:rsidP="00FF7F92">
      <w:pPr>
        <w:spacing w:afterLines="120" w:line="360" w:lineRule="auto"/>
        <w:jc w:val="both"/>
        <w:rPr>
          <w:rFonts w:ascii="Cambria" w:hAnsi="Cambria"/>
          <w:sz w:val="24"/>
          <w:szCs w:val="24"/>
        </w:rPr>
      </w:pPr>
    </w:p>
    <w:p w:rsidR="00AE02DC" w:rsidRDefault="00AE02DC" w:rsidP="00FF7F92">
      <w:pPr>
        <w:spacing w:afterLines="120" w:line="360" w:lineRule="auto"/>
        <w:jc w:val="both"/>
        <w:rPr>
          <w:rFonts w:ascii="Cambria" w:hAnsi="Cambria"/>
          <w:sz w:val="24"/>
          <w:szCs w:val="24"/>
        </w:rPr>
      </w:pPr>
    </w:p>
    <w:p w:rsidR="00AE02DC" w:rsidRDefault="00AE02DC" w:rsidP="00FF7F92">
      <w:pPr>
        <w:spacing w:afterLines="120" w:line="360" w:lineRule="auto"/>
        <w:jc w:val="both"/>
        <w:rPr>
          <w:rFonts w:ascii="Cambria" w:hAnsi="Cambria"/>
          <w:sz w:val="24"/>
          <w:szCs w:val="24"/>
        </w:rPr>
      </w:pPr>
    </w:p>
    <w:p w:rsidR="00AE02DC" w:rsidRDefault="00AE02DC" w:rsidP="00FF7F92">
      <w:pPr>
        <w:spacing w:afterLines="120" w:line="360" w:lineRule="auto"/>
        <w:jc w:val="both"/>
        <w:rPr>
          <w:rFonts w:ascii="Cambria" w:hAnsi="Cambria"/>
          <w:sz w:val="24"/>
          <w:szCs w:val="24"/>
        </w:rPr>
      </w:pPr>
    </w:p>
    <w:p w:rsidR="00AE02DC" w:rsidRDefault="00AE02DC" w:rsidP="00FF7F92">
      <w:pPr>
        <w:spacing w:afterLines="120" w:line="360" w:lineRule="auto"/>
        <w:jc w:val="both"/>
        <w:rPr>
          <w:rFonts w:ascii="Cambria" w:hAnsi="Cambria"/>
          <w:sz w:val="24"/>
          <w:szCs w:val="24"/>
        </w:rPr>
      </w:pPr>
    </w:p>
    <w:p w:rsidR="00AE02DC" w:rsidRDefault="00AE02DC" w:rsidP="00FF7F92">
      <w:pPr>
        <w:spacing w:afterLines="120" w:line="360" w:lineRule="auto"/>
        <w:jc w:val="both"/>
        <w:rPr>
          <w:rFonts w:ascii="Cambria" w:hAnsi="Cambria"/>
          <w:sz w:val="24"/>
          <w:szCs w:val="24"/>
        </w:rPr>
      </w:pPr>
    </w:p>
    <w:p w:rsidR="00AE02DC" w:rsidRDefault="00AE02DC" w:rsidP="00FF7F92">
      <w:pPr>
        <w:spacing w:afterLines="120" w:line="360" w:lineRule="auto"/>
        <w:jc w:val="both"/>
        <w:rPr>
          <w:rFonts w:ascii="Cambria" w:hAnsi="Cambria"/>
          <w:sz w:val="24"/>
          <w:szCs w:val="24"/>
        </w:rPr>
      </w:pPr>
    </w:p>
    <w:p w:rsidR="00AE02DC" w:rsidRDefault="00AE02DC" w:rsidP="00FF7F92">
      <w:pPr>
        <w:spacing w:afterLines="120" w:line="360" w:lineRule="auto"/>
        <w:jc w:val="both"/>
        <w:rPr>
          <w:rFonts w:ascii="Cambria" w:hAnsi="Cambria"/>
          <w:sz w:val="24"/>
          <w:szCs w:val="24"/>
        </w:rPr>
      </w:pPr>
    </w:p>
    <w:p w:rsidR="00AE02DC" w:rsidRDefault="00AE02DC" w:rsidP="00FF7F92">
      <w:pPr>
        <w:spacing w:afterLines="120" w:line="360" w:lineRule="auto"/>
        <w:jc w:val="both"/>
        <w:rPr>
          <w:rFonts w:ascii="Cambria" w:hAnsi="Cambria"/>
          <w:sz w:val="24"/>
          <w:szCs w:val="24"/>
        </w:rPr>
      </w:pPr>
    </w:p>
    <w:p w:rsidR="0020098B" w:rsidRDefault="0020098B" w:rsidP="00FF7F92">
      <w:pPr>
        <w:spacing w:afterLines="120" w:line="360" w:lineRule="auto"/>
        <w:jc w:val="both"/>
        <w:rPr>
          <w:rFonts w:ascii="Cambria" w:hAnsi="Cambria"/>
          <w:sz w:val="24"/>
          <w:szCs w:val="24"/>
        </w:rPr>
      </w:pPr>
    </w:p>
    <w:p w:rsidR="0020098B" w:rsidRDefault="0020098B" w:rsidP="00FF7F92">
      <w:pPr>
        <w:spacing w:afterLines="120" w:line="360" w:lineRule="auto"/>
        <w:jc w:val="both"/>
        <w:rPr>
          <w:rFonts w:ascii="Cambria" w:hAnsi="Cambria"/>
          <w:sz w:val="24"/>
          <w:szCs w:val="24"/>
        </w:rPr>
      </w:pPr>
    </w:p>
    <w:p w:rsidR="00F7096F" w:rsidRDefault="00F7096F" w:rsidP="00FF7F92">
      <w:pPr>
        <w:spacing w:afterLines="120" w:line="360" w:lineRule="auto"/>
        <w:jc w:val="both"/>
        <w:rPr>
          <w:rFonts w:ascii="Cambria" w:hAnsi="Cambria"/>
          <w:sz w:val="24"/>
          <w:szCs w:val="24"/>
        </w:rPr>
      </w:pPr>
    </w:p>
    <w:p w:rsidR="00AE02DC" w:rsidRPr="001F4EA0" w:rsidRDefault="00AE02DC" w:rsidP="00FF7F92">
      <w:pPr>
        <w:spacing w:afterLines="120" w:line="360" w:lineRule="auto"/>
        <w:jc w:val="both"/>
        <w:rPr>
          <w:rFonts w:ascii="Cambria" w:hAnsi="Cambria"/>
          <w:sz w:val="24"/>
          <w:szCs w:val="24"/>
        </w:rPr>
      </w:pPr>
    </w:p>
    <w:p w:rsidR="00BA2834" w:rsidRPr="001F4EA0" w:rsidRDefault="00BA2834" w:rsidP="003A7961">
      <w:pPr>
        <w:pStyle w:val="Nagwek1"/>
        <w:rPr>
          <w:rFonts w:ascii="Cambria" w:hAnsi="Cambria"/>
        </w:rPr>
      </w:pPr>
      <w:bookmarkStart w:id="1" w:name="_Toc449005926"/>
      <w:r w:rsidRPr="001F4EA0">
        <w:rPr>
          <w:rFonts w:ascii="Cambria" w:hAnsi="Cambria"/>
        </w:rPr>
        <w:lastRenderedPageBreak/>
        <w:t>2. Charakterystyka miejscowości</w:t>
      </w:r>
      <w:bookmarkEnd w:id="1"/>
    </w:p>
    <w:p w:rsidR="00196B8D" w:rsidRDefault="00196B8D" w:rsidP="003A7961">
      <w:pPr>
        <w:pStyle w:val="Nagwek2"/>
        <w:rPr>
          <w:rFonts w:ascii="Cambria" w:hAnsi="Cambria"/>
        </w:rPr>
      </w:pPr>
      <w:bookmarkStart w:id="2" w:name="_Toc449005927"/>
      <w:r w:rsidRPr="001F4EA0">
        <w:rPr>
          <w:rFonts w:ascii="Cambria" w:hAnsi="Cambria"/>
        </w:rPr>
        <w:t>2.1. Położenie geograficzne</w:t>
      </w:r>
      <w:bookmarkEnd w:id="2"/>
    </w:p>
    <w:p w:rsidR="001F4EA0" w:rsidRPr="001F4EA0" w:rsidRDefault="001F4EA0" w:rsidP="001F4EA0"/>
    <w:p w:rsidR="00196B8D" w:rsidRPr="001F4EA0" w:rsidRDefault="00196B8D" w:rsidP="00196B8D">
      <w:pPr>
        <w:spacing w:line="360" w:lineRule="auto"/>
        <w:jc w:val="both"/>
        <w:rPr>
          <w:rFonts w:ascii="Cambria" w:hAnsi="Cambria"/>
          <w:sz w:val="24"/>
          <w:szCs w:val="24"/>
        </w:rPr>
      </w:pPr>
      <w:r w:rsidRPr="001F4EA0">
        <w:rPr>
          <w:rFonts w:ascii="Cambria" w:hAnsi="Cambria"/>
          <w:sz w:val="24"/>
          <w:szCs w:val="24"/>
        </w:rPr>
        <w:t xml:space="preserve">Miejscowość Łukęcin położona jest w północno-zachodniej części województwa  zachodniopomorskiego, w powiecie </w:t>
      </w:r>
      <w:r w:rsidR="00A1677B" w:rsidRPr="001F4EA0">
        <w:rPr>
          <w:rFonts w:ascii="Cambria" w:hAnsi="Cambria"/>
          <w:sz w:val="24"/>
          <w:szCs w:val="24"/>
        </w:rPr>
        <w:t>kamieńskim</w:t>
      </w:r>
      <w:r w:rsidRPr="001F4EA0">
        <w:rPr>
          <w:rFonts w:ascii="Cambria" w:hAnsi="Cambria"/>
          <w:sz w:val="24"/>
          <w:szCs w:val="24"/>
        </w:rPr>
        <w:t>, w gminie Dziwnów,  między Dziwnówkiem a Pobierowem przy drodze wojewódzkiej nr 102. W odległości 8 km od Łukęcina położony jest  Dziwnów, o 14 km oddalony jest Kamień Pomorski, a  o 99 km Szczecin.</w:t>
      </w:r>
    </w:p>
    <w:p w:rsidR="00196B8D" w:rsidRPr="001F4EA0" w:rsidRDefault="007B2CEA" w:rsidP="00196B8D">
      <w:pPr>
        <w:spacing w:line="360" w:lineRule="auto"/>
        <w:jc w:val="both"/>
        <w:rPr>
          <w:rFonts w:ascii="Cambria" w:hAnsi="Cambria"/>
          <w:sz w:val="24"/>
          <w:szCs w:val="24"/>
        </w:rPr>
      </w:pPr>
      <w:r>
        <w:rPr>
          <w:rFonts w:ascii="Cambria" w:hAnsi="Cambria"/>
          <w:sz w:val="24"/>
          <w:szCs w:val="24"/>
        </w:rPr>
        <w:t xml:space="preserve">Łukęcin jest </w:t>
      </w:r>
      <w:r w:rsidR="00196B8D" w:rsidRPr="001F4EA0">
        <w:rPr>
          <w:rFonts w:ascii="Cambria" w:hAnsi="Cambria"/>
          <w:sz w:val="24"/>
          <w:szCs w:val="24"/>
        </w:rPr>
        <w:t xml:space="preserve">spokojną miejscowością </w:t>
      </w:r>
      <w:r w:rsidR="006D320F" w:rsidRPr="001F4EA0">
        <w:rPr>
          <w:rFonts w:ascii="Cambria" w:hAnsi="Cambria"/>
          <w:sz w:val="24"/>
          <w:szCs w:val="24"/>
        </w:rPr>
        <w:t>nadmorsk</w:t>
      </w:r>
      <w:r w:rsidR="006D320F">
        <w:rPr>
          <w:rFonts w:ascii="Cambria" w:hAnsi="Cambria"/>
          <w:sz w:val="24"/>
          <w:szCs w:val="24"/>
        </w:rPr>
        <w:t>ą</w:t>
      </w:r>
      <w:r w:rsidR="006D320F" w:rsidRPr="001F4EA0">
        <w:rPr>
          <w:rFonts w:ascii="Cambria" w:hAnsi="Cambria"/>
          <w:sz w:val="24"/>
          <w:szCs w:val="24"/>
        </w:rPr>
        <w:t xml:space="preserve"> </w:t>
      </w:r>
      <w:r w:rsidR="00196B8D" w:rsidRPr="001F4EA0">
        <w:rPr>
          <w:rFonts w:ascii="Cambria" w:hAnsi="Cambria"/>
          <w:sz w:val="24"/>
          <w:szCs w:val="24"/>
        </w:rPr>
        <w:t xml:space="preserve">w województwie zachodniopomorskim, zlokalizowaną w sąsiedztwie  Dziwnówka i Pobierowa. Największą zaletą miejscowości jest bezpośredni dostęp do morza oraz czysta plaża. W przeciwieństwie do innych miejscowości wchodzących w skład gminy Dziwnów, Łukęcin posiada urwisty, klifowy brzeg. Klimat pozytywnie wpływa na organizm osób przebywających na terenie miejscowości. </w:t>
      </w:r>
    </w:p>
    <w:p w:rsidR="00B72270" w:rsidRPr="001F4EA0" w:rsidRDefault="00196B8D" w:rsidP="003A7961">
      <w:pPr>
        <w:spacing w:line="360" w:lineRule="auto"/>
        <w:jc w:val="both"/>
        <w:rPr>
          <w:rFonts w:ascii="Cambria" w:hAnsi="Cambria"/>
          <w:sz w:val="24"/>
          <w:szCs w:val="24"/>
        </w:rPr>
      </w:pPr>
      <w:r w:rsidRPr="001F4EA0">
        <w:rPr>
          <w:rFonts w:ascii="Cambria" w:hAnsi="Cambria"/>
          <w:sz w:val="24"/>
          <w:szCs w:val="24"/>
        </w:rPr>
        <w:t>Warunki naturalne oraz bezpośrednie otoczenie Łukęcina wykorzystywane jest do celów turystycznych i  letniskowych. Warunki, które występują. sprzyjają plażowaniu oraz zażywaniu morskich kąpieli, ale także innym, bardziej aktywnym formom spędzania wolnego czasu jak na przykład żeglowanie, windsurfing, pływanie na skuterach wodnych</w:t>
      </w:r>
      <w:r w:rsidR="007B2CEA">
        <w:rPr>
          <w:rFonts w:ascii="Cambria" w:hAnsi="Cambria"/>
          <w:sz w:val="24"/>
          <w:szCs w:val="24"/>
        </w:rPr>
        <w:t xml:space="preserve">, motorówkach czy nurkowanie. </w:t>
      </w:r>
      <w:r w:rsidRPr="001F4EA0">
        <w:rPr>
          <w:rFonts w:ascii="Cambria" w:hAnsi="Cambria"/>
          <w:sz w:val="24"/>
          <w:szCs w:val="24"/>
        </w:rPr>
        <w:t xml:space="preserve">Klimat </w:t>
      </w:r>
      <w:r w:rsidR="00436122">
        <w:rPr>
          <w:rFonts w:ascii="Cambria" w:hAnsi="Cambria"/>
          <w:sz w:val="24"/>
          <w:szCs w:val="24"/>
        </w:rPr>
        <w:t xml:space="preserve">miejscowości </w:t>
      </w:r>
      <w:bookmarkStart w:id="3" w:name="_GoBack"/>
      <w:bookmarkEnd w:id="3"/>
      <w:r w:rsidRPr="001F4EA0">
        <w:rPr>
          <w:rFonts w:ascii="Cambria" w:hAnsi="Cambria"/>
          <w:sz w:val="24"/>
          <w:szCs w:val="24"/>
        </w:rPr>
        <w:t>korzystnie wpływa na ludzki organizm także dzięki uzdrowisko</w:t>
      </w:r>
      <w:r w:rsidR="007B2CEA">
        <w:rPr>
          <w:rFonts w:ascii="Cambria" w:hAnsi="Cambria"/>
          <w:sz w:val="24"/>
          <w:szCs w:val="24"/>
        </w:rPr>
        <w:t>wemu charakterowi miejscowości</w:t>
      </w:r>
      <w:r w:rsidR="006D320F">
        <w:rPr>
          <w:rFonts w:ascii="Cambria" w:hAnsi="Cambria"/>
          <w:sz w:val="24"/>
          <w:szCs w:val="24"/>
        </w:rPr>
        <w:t>, a wynika to z niezwykłego połączenia lasu sosnowego z mikroklimatem nadmorskim</w:t>
      </w:r>
      <w:r w:rsidR="007B2CEA">
        <w:rPr>
          <w:rFonts w:ascii="Cambria" w:hAnsi="Cambria"/>
          <w:sz w:val="24"/>
          <w:szCs w:val="24"/>
        </w:rPr>
        <w:t xml:space="preserve">. </w:t>
      </w:r>
    </w:p>
    <w:p w:rsidR="00AE02DC" w:rsidRDefault="00AE02DC" w:rsidP="00196B8D">
      <w:pPr>
        <w:rPr>
          <w:rFonts w:ascii="Cambria" w:hAnsi="Cambria"/>
          <w:b/>
          <w:sz w:val="24"/>
        </w:rPr>
      </w:pPr>
    </w:p>
    <w:p w:rsidR="00AE02DC" w:rsidRDefault="00AE02DC" w:rsidP="00196B8D">
      <w:pPr>
        <w:rPr>
          <w:rFonts w:ascii="Cambria" w:hAnsi="Cambria"/>
          <w:b/>
          <w:sz w:val="24"/>
        </w:rPr>
      </w:pPr>
    </w:p>
    <w:p w:rsidR="00AE02DC" w:rsidRDefault="00AE02DC" w:rsidP="00196B8D">
      <w:pPr>
        <w:rPr>
          <w:rFonts w:ascii="Cambria" w:hAnsi="Cambria"/>
          <w:b/>
          <w:sz w:val="24"/>
        </w:rPr>
      </w:pPr>
    </w:p>
    <w:p w:rsidR="00AE02DC" w:rsidRDefault="00AE02DC" w:rsidP="00196B8D">
      <w:pPr>
        <w:rPr>
          <w:rFonts w:ascii="Cambria" w:hAnsi="Cambria"/>
          <w:b/>
          <w:sz w:val="24"/>
        </w:rPr>
      </w:pPr>
    </w:p>
    <w:p w:rsidR="00AE02DC" w:rsidRDefault="00AE02DC" w:rsidP="00196B8D">
      <w:pPr>
        <w:rPr>
          <w:rFonts w:ascii="Cambria" w:hAnsi="Cambria"/>
          <w:b/>
          <w:sz w:val="24"/>
        </w:rPr>
      </w:pPr>
    </w:p>
    <w:p w:rsidR="00AE02DC" w:rsidRDefault="00AE02DC" w:rsidP="00196B8D">
      <w:pPr>
        <w:rPr>
          <w:rFonts w:ascii="Cambria" w:hAnsi="Cambria"/>
          <w:b/>
          <w:sz w:val="24"/>
        </w:rPr>
      </w:pPr>
    </w:p>
    <w:p w:rsidR="00AE02DC" w:rsidRDefault="00AE02DC" w:rsidP="00196B8D">
      <w:pPr>
        <w:rPr>
          <w:rFonts w:ascii="Cambria" w:hAnsi="Cambria"/>
          <w:b/>
          <w:sz w:val="24"/>
        </w:rPr>
      </w:pPr>
    </w:p>
    <w:p w:rsidR="004C79BA" w:rsidRDefault="004C79BA" w:rsidP="00196B8D">
      <w:pPr>
        <w:rPr>
          <w:rFonts w:ascii="Cambria" w:hAnsi="Cambria"/>
          <w:b/>
          <w:sz w:val="24"/>
        </w:rPr>
      </w:pPr>
    </w:p>
    <w:p w:rsidR="004C79BA" w:rsidRDefault="004C79BA" w:rsidP="00196B8D">
      <w:pPr>
        <w:rPr>
          <w:rFonts w:ascii="Cambria" w:hAnsi="Cambria"/>
          <w:b/>
          <w:sz w:val="24"/>
        </w:rPr>
      </w:pPr>
    </w:p>
    <w:p w:rsidR="00AE02DC" w:rsidRDefault="00AE02DC" w:rsidP="00196B8D">
      <w:pPr>
        <w:rPr>
          <w:rFonts w:ascii="Cambria" w:hAnsi="Cambria"/>
          <w:b/>
          <w:sz w:val="24"/>
        </w:rPr>
      </w:pPr>
    </w:p>
    <w:p w:rsidR="00196B8D" w:rsidRPr="001F4EA0" w:rsidRDefault="006222E2" w:rsidP="00196B8D">
      <w:pPr>
        <w:rPr>
          <w:rFonts w:ascii="Cambria" w:hAnsi="Cambria"/>
          <w:b/>
          <w:sz w:val="24"/>
        </w:rPr>
      </w:pPr>
      <w:r w:rsidRPr="001F4EA0">
        <w:rPr>
          <w:rFonts w:ascii="Cambria" w:hAnsi="Cambria"/>
          <w:b/>
          <w:sz w:val="24"/>
        </w:rPr>
        <w:lastRenderedPageBreak/>
        <w:t>Mapa</w:t>
      </w:r>
      <w:r w:rsidR="003A7961" w:rsidRPr="001F4EA0">
        <w:rPr>
          <w:rFonts w:ascii="Cambria" w:hAnsi="Cambria"/>
          <w:b/>
          <w:sz w:val="24"/>
        </w:rPr>
        <w:t xml:space="preserve"> 1.</w:t>
      </w:r>
      <w:r w:rsidRPr="001F4EA0">
        <w:rPr>
          <w:rFonts w:ascii="Cambria" w:hAnsi="Cambria"/>
          <w:b/>
          <w:sz w:val="24"/>
        </w:rPr>
        <w:t xml:space="preserve"> P</w:t>
      </w:r>
      <w:r w:rsidR="00196B8D" w:rsidRPr="001F4EA0">
        <w:rPr>
          <w:rFonts w:ascii="Cambria" w:hAnsi="Cambria"/>
          <w:b/>
          <w:sz w:val="24"/>
        </w:rPr>
        <w:t xml:space="preserve">ołożenie miejscowości Łukęcin </w:t>
      </w:r>
    </w:p>
    <w:p w:rsidR="00196B8D" w:rsidRPr="001F4EA0" w:rsidRDefault="00196B8D" w:rsidP="003A7961">
      <w:pPr>
        <w:jc w:val="center"/>
        <w:rPr>
          <w:rFonts w:ascii="Cambria" w:hAnsi="Cambria"/>
        </w:rPr>
      </w:pPr>
      <w:r w:rsidRPr="001F4EA0">
        <w:rPr>
          <w:rFonts w:ascii="Cambria" w:hAnsi="Cambria"/>
          <w:noProof/>
          <w:lang w:eastAsia="pl-PL"/>
        </w:rPr>
        <w:drawing>
          <wp:inline distT="0" distB="0" distL="0" distR="0">
            <wp:extent cx="5121429" cy="3406699"/>
            <wp:effectExtent l="19050" t="0" r="3021"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123860" cy="3408316"/>
                    </a:xfrm>
                    <a:prstGeom prst="rect">
                      <a:avLst/>
                    </a:prstGeom>
                    <a:noFill/>
                    <a:ln w="9525">
                      <a:noFill/>
                      <a:miter lim="800000"/>
                      <a:headEnd/>
                      <a:tailEnd/>
                    </a:ln>
                  </pic:spPr>
                </pic:pic>
              </a:graphicData>
            </a:graphic>
          </wp:inline>
        </w:drawing>
      </w:r>
    </w:p>
    <w:p w:rsidR="00196B8D" w:rsidRPr="001F4EA0" w:rsidRDefault="003A7961" w:rsidP="00196B8D">
      <w:pPr>
        <w:rPr>
          <w:rFonts w:ascii="Cambria" w:hAnsi="Cambria"/>
          <w:i/>
          <w:sz w:val="20"/>
        </w:rPr>
      </w:pPr>
      <w:r w:rsidRPr="001F4EA0">
        <w:rPr>
          <w:rFonts w:ascii="Cambria" w:hAnsi="Cambria"/>
          <w:i/>
          <w:sz w:val="20"/>
        </w:rPr>
        <w:t>Źródło: www.wikipedia.pl</w:t>
      </w:r>
    </w:p>
    <w:p w:rsidR="00196B8D" w:rsidRPr="001F4EA0" w:rsidRDefault="00196B8D" w:rsidP="003A7961">
      <w:pPr>
        <w:pStyle w:val="Nagwek2"/>
        <w:rPr>
          <w:rFonts w:ascii="Cambria" w:hAnsi="Cambria"/>
        </w:rPr>
      </w:pPr>
    </w:p>
    <w:p w:rsidR="00BA2834" w:rsidRPr="001F4EA0" w:rsidRDefault="00BA2834" w:rsidP="003A7961">
      <w:pPr>
        <w:pStyle w:val="Nagwek2"/>
        <w:rPr>
          <w:rFonts w:ascii="Cambria" w:hAnsi="Cambria"/>
        </w:rPr>
      </w:pPr>
      <w:bookmarkStart w:id="4" w:name="_Toc449005928"/>
      <w:r w:rsidRPr="001F4EA0">
        <w:rPr>
          <w:rFonts w:ascii="Cambria" w:hAnsi="Cambria"/>
        </w:rPr>
        <w:t>2.2 Rys historyczny miejscowości</w:t>
      </w:r>
      <w:bookmarkEnd w:id="4"/>
    </w:p>
    <w:p w:rsidR="00C95D4C" w:rsidRPr="001F4EA0" w:rsidRDefault="00C95D4C" w:rsidP="00B2452A">
      <w:pPr>
        <w:spacing w:after="120" w:line="360" w:lineRule="auto"/>
        <w:jc w:val="both"/>
        <w:rPr>
          <w:rFonts w:ascii="Cambria" w:hAnsi="Cambria" w:cs="TTE1F2CC10t00"/>
          <w:sz w:val="24"/>
          <w:szCs w:val="24"/>
        </w:rPr>
      </w:pPr>
      <w:r w:rsidRPr="001F4EA0">
        <w:rPr>
          <w:rFonts w:ascii="Cambria" w:hAnsi="Cambria" w:cs="TTE1F2CC10t00"/>
          <w:sz w:val="24"/>
          <w:szCs w:val="24"/>
        </w:rPr>
        <w:t>Łukęcin jest najmniejszą miejscowością gminy Dziwnów, jednak, tak jak pozostałe miejscowości</w:t>
      </w:r>
      <w:r w:rsidR="007B2CEA">
        <w:rPr>
          <w:rFonts w:ascii="Cambria" w:hAnsi="Cambria" w:cs="TTE1F2CC10t00"/>
          <w:sz w:val="24"/>
          <w:szCs w:val="24"/>
        </w:rPr>
        <w:t>,</w:t>
      </w:r>
      <w:r w:rsidRPr="001F4EA0">
        <w:rPr>
          <w:rFonts w:ascii="Cambria" w:hAnsi="Cambria" w:cs="TTE1F2CC10t00"/>
          <w:sz w:val="24"/>
          <w:szCs w:val="24"/>
        </w:rPr>
        <w:t xml:space="preserve"> ma swój niepowtarzalny urok. Do 1945 roku miejscowość nosiła nazwę </w:t>
      </w:r>
      <w:r w:rsidRPr="001F4EA0">
        <w:rPr>
          <w:rFonts w:ascii="Cambria" w:hAnsi="Cambria" w:cs="Arial"/>
          <w:iCs/>
          <w:sz w:val="24"/>
          <w:szCs w:val="24"/>
          <w:shd w:val="clear" w:color="auto" w:fill="FFFFFF"/>
        </w:rPr>
        <w:t>L</w:t>
      </w:r>
      <w:r w:rsidRPr="001F4EA0">
        <w:rPr>
          <w:rFonts w:ascii="Cambria" w:hAnsi="Cambria" w:cs="TTE1EE8348t00"/>
          <w:sz w:val="24"/>
          <w:szCs w:val="24"/>
        </w:rPr>
        <w:t>ü</w:t>
      </w:r>
      <w:r w:rsidRPr="001F4EA0">
        <w:rPr>
          <w:rFonts w:ascii="Cambria" w:hAnsi="Cambria" w:cs="Arial"/>
          <w:iCs/>
          <w:sz w:val="24"/>
          <w:szCs w:val="24"/>
          <w:shd w:val="clear" w:color="auto" w:fill="FFFFFF"/>
        </w:rPr>
        <w:t xml:space="preserve">chentin. W </w:t>
      </w:r>
      <w:r w:rsidR="0032409F" w:rsidRPr="001F4EA0">
        <w:rPr>
          <w:rFonts w:ascii="Cambria" w:hAnsi="Cambria" w:cs="Arial"/>
          <w:iCs/>
          <w:sz w:val="24"/>
          <w:szCs w:val="24"/>
          <w:shd w:val="clear" w:color="auto" w:fill="FFFFFF"/>
        </w:rPr>
        <w:t xml:space="preserve">dawnych czasach </w:t>
      </w:r>
      <w:r w:rsidRPr="001F4EA0">
        <w:rPr>
          <w:rFonts w:ascii="Cambria" w:hAnsi="Cambria" w:cs="Arial"/>
          <w:iCs/>
          <w:sz w:val="24"/>
          <w:szCs w:val="24"/>
          <w:shd w:val="clear" w:color="auto" w:fill="FFFFFF"/>
        </w:rPr>
        <w:t xml:space="preserve">była to wioska o charakterze rolniczym. Na początku XX w. </w:t>
      </w:r>
      <w:r w:rsidR="00127045" w:rsidRPr="001F4EA0">
        <w:rPr>
          <w:rFonts w:ascii="Cambria" w:hAnsi="Cambria" w:cs="Arial"/>
          <w:iCs/>
          <w:sz w:val="24"/>
          <w:szCs w:val="24"/>
          <w:shd w:val="clear" w:color="auto" w:fill="FFFFFF"/>
        </w:rPr>
        <w:t xml:space="preserve">zaczęli przyjeżdżać pierwsi wczasowicze. </w:t>
      </w:r>
    </w:p>
    <w:p w:rsidR="00C95D4C" w:rsidRPr="001F4EA0" w:rsidRDefault="00127045" w:rsidP="00B2452A">
      <w:pPr>
        <w:spacing w:after="120" w:line="360" w:lineRule="auto"/>
        <w:jc w:val="both"/>
        <w:rPr>
          <w:rFonts w:ascii="Cambria" w:hAnsi="Cambria" w:cs="TTE1F2CC10t00"/>
          <w:sz w:val="24"/>
          <w:szCs w:val="24"/>
        </w:rPr>
      </w:pPr>
      <w:r w:rsidRPr="001F4EA0">
        <w:rPr>
          <w:rFonts w:ascii="Cambria" w:hAnsi="Cambria" w:cs="TTE1F2CC10t00"/>
          <w:sz w:val="24"/>
          <w:szCs w:val="24"/>
        </w:rPr>
        <w:t xml:space="preserve">Pierwsza wzmianka kronikarska na temat gminy Dziwnów pochodzi z roku 1243. </w:t>
      </w:r>
      <w:r w:rsidR="0026607D">
        <w:rPr>
          <w:rFonts w:ascii="Cambria" w:hAnsi="Cambria" w:cs="TTE1F2CC10t00"/>
          <w:sz w:val="24"/>
          <w:szCs w:val="24"/>
        </w:rPr>
        <w:br/>
      </w:r>
      <w:r w:rsidRPr="001F4EA0">
        <w:rPr>
          <w:rFonts w:ascii="Cambria" w:hAnsi="Cambria" w:cs="TTE1F2CC10t00"/>
          <w:sz w:val="24"/>
          <w:szCs w:val="24"/>
        </w:rPr>
        <w:t xml:space="preserve">W czasach średniowiecza wiódł tędy ważny szlak handlowy, który łączył Zalew Szczeciński z Bałtykiem. W wyniku zapiaszczenia w XIII wieku rzeka Dziwna straciła swoje znaczenie handlowe. Do XIX wieku znajdowały się tu tylko osady rybackie, </w:t>
      </w:r>
      <w:r w:rsidR="0026607D">
        <w:rPr>
          <w:rFonts w:ascii="Cambria" w:hAnsi="Cambria" w:cs="TTE1F2CC10t00"/>
          <w:sz w:val="24"/>
          <w:szCs w:val="24"/>
        </w:rPr>
        <w:br/>
      </w:r>
      <w:r w:rsidRPr="001F4EA0">
        <w:rPr>
          <w:rFonts w:ascii="Cambria" w:hAnsi="Cambria" w:cs="TTE1F2CC10t00"/>
          <w:sz w:val="24"/>
          <w:szCs w:val="24"/>
        </w:rPr>
        <w:t xml:space="preserve">a dodatkowe zajęcie ludności stanowiła obróbka bursztynu. Po 1815 r. całe Pomorze </w:t>
      </w:r>
      <w:r w:rsidR="0026607D">
        <w:rPr>
          <w:rFonts w:ascii="Cambria" w:hAnsi="Cambria" w:cs="TTE1F2CC10t00"/>
          <w:sz w:val="24"/>
          <w:szCs w:val="24"/>
        </w:rPr>
        <w:br/>
      </w:r>
      <w:r w:rsidRPr="001F4EA0">
        <w:rPr>
          <w:rFonts w:ascii="Cambria" w:hAnsi="Cambria" w:cs="TTE1F2CC10t00"/>
          <w:sz w:val="24"/>
          <w:szCs w:val="24"/>
        </w:rPr>
        <w:t xml:space="preserve">(w tym także Ziemia Kamieńska) weszło we władanie monarchii pruskiej. Decyzją Traktatu Wersalskiego z 1919 r. ziemie te przekazane zostały stronie niemieckiej. </w:t>
      </w:r>
      <w:r w:rsidR="0026607D">
        <w:rPr>
          <w:rFonts w:ascii="Cambria" w:hAnsi="Cambria" w:cs="TTE1F2CC10t00"/>
          <w:sz w:val="24"/>
          <w:szCs w:val="24"/>
        </w:rPr>
        <w:br/>
      </w:r>
      <w:r w:rsidRPr="001F4EA0">
        <w:rPr>
          <w:rFonts w:ascii="Cambria" w:hAnsi="Cambria" w:cs="TTE1F2CC10t00"/>
          <w:sz w:val="24"/>
          <w:szCs w:val="24"/>
        </w:rPr>
        <w:t xml:space="preserve">W </w:t>
      </w:r>
      <w:r w:rsidR="00C91DC8" w:rsidRPr="001F4EA0">
        <w:rPr>
          <w:rFonts w:ascii="Cambria" w:hAnsi="Cambria" w:cs="TTE1F2CC10t00"/>
          <w:sz w:val="24"/>
          <w:szCs w:val="24"/>
        </w:rPr>
        <w:t xml:space="preserve">wyniku działań wojennych, a także decyzji czterech mocarstw alianckich, miejscowa ludność została wysiedlona, a jej dotychczasowe miejsce zajęła ludność Polska (w wielu przypadkach przesiedlona z terenów kresów wschodnich). W czerwcu 1945 r. przystąpiono do organizacji samorządu terytorialnego w powiecie </w:t>
      </w:r>
      <w:r w:rsidR="00ED57AC">
        <w:rPr>
          <w:rFonts w:ascii="Cambria" w:hAnsi="Cambria" w:cs="TTE1F2CC10t00"/>
          <w:sz w:val="24"/>
          <w:szCs w:val="24"/>
        </w:rPr>
        <w:t>kamieńskim</w:t>
      </w:r>
      <w:r w:rsidR="00C91DC8" w:rsidRPr="001F4EA0">
        <w:rPr>
          <w:rFonts w:ascii="Cambria" w:hAnsi="Cambria" w:cs="TTE1F2CC10t00"/>
          <w:sz w:val="24"/>
          <w:szCs w:val="24"/>
        </w:rPr>
        <w:t xml:space="preserve">. </w:t>
      </w:r>
      <w:r w:rsidR="00C91DC8" w:rsidRPr="001F4EA0">
        <w:rPr>
          <w:rFonts w:ascii="Cambria" w:hAnsi="Cambria" w:cs="TTE1F2CC10t00"/>
          <w:sz w:val="24"/>
          <w:szCs w:val="24"/>
        </w:rPr>
        <w:lastRenderedPageBreak/>
        <w:t xml:space="preserve">19.10.1946 r. w Dziwnowie utworzono Gminną Radę Narodową. Swoją działalność rozpoczął również Zarząd Uzdrowisk Państwowych, który podniósł ze stanu zdewastowania budynki przeznaczone na wypoczynek. Po II wojnie światowej </w:t>
      </w:r>
      <w:r w:rsidR="0032409F" w:rsidRPr="001F4EA0">
        <w:rPr>
          <w:rFonts w:ascii="Cambria" w:hAnsi="Cambria" w:cs="TTE1F2CC10t00"/>
          <w:sz w:val="24"/>
          <w:szCs w:val="24"/>
        </w:rPr>
        <w:t xml:space="preserve">rozwinęły się liczne ośrodki wczasowe, co sprzyjało także rozwojowi ludności miasta. </w:t>
      </w:r>
      <w:r w:rsidR="004C79BA">
        <w:rPr>
          <w:rFonts w:ascii="Cambria" w:hAnsi="Cambria" w:cs="TTE1F2CC10t00"/>
          <w:sz w:val="24"/>
          <w:szCs w:val="24"/>
        </w:rPr>
        <w:br/>
      </w:r>
      <w:r w:rsidR="0032409F" w:rsidRPr="001F4EA0">
        <w:rPr>
          <w:rFonts w:ascii="Cambria" w:hAnsi="Cambria" w:cs="TTE1F2CC10t00"/>
          <w:sz w:val="24"/>
          <w:szCs w:val="24"/>
        </w:rPr>
        <w:t>W gminie Dziwnów po II wojnie światowej nie pozostało jednak zbyt wiele zabytków, ponieważ większość cennych budowli zostało zniszczonych w czasie wojny lub też rozebrana krótko po niej.</w:t>
      </w:r>
    </w:p>
    <w:p w:rsidR="0032409F" w:rsidRPr="001F4EA0" w:rsidRDefault="0032409F" w:rsidP="00B2452A">
      <w:pPr>
        <w:spacing w:line="360" w:lineRule="auto"/>
        <w:jc w:val="both"/>
        <w:rPr>
          <w:rFonts w:ascii="Cambria" w:hAnsi="Cambria" w:cs="TTE1F2CC10t00"/>
          <w:sz w:val="24"/>
          <w:szCs w:val="24"/>
        </w:rPr>
      </w:pPr>
      <w:r w:rsidRPr="001F4EA0">
        <w:rPr>
          <w:rFonts w:ascii="Cambria" w:hAnsi="Cambria" w:cs="TTE1F2CC10t00"/>
          <w:sz w:val="24"/>
          <w:szCs w:val="24"/>
        </w:rPr>
        <w:t>Do ważnych obiektów / instytucji, które położone są na obszarze Łukęcina należy zaliczyć:</w:t>
      </w:r>
    </w:p>
    <w:p w:rsidR="0032409F" w:rsidRPr="001F4EA0" w:rsidRDefault="0032409F" w:rsidP="00B2452A">
      <w:pPr>
        <w:pStyle w:val="Akapitzlist"/>
        <w:numPr>
          <w:ilvl w:val="0"/>
          <w:numId w:val="1"/>
        </w:numPr>
        <w:spacing w:line="360" w:lineRule="auto"/>
        <w:jc w:val="both"/>
        <w:rPr>
          <w:rFonts w:ascii="Cambria" w:hAnsi="Cambria" w:cs="TTE1F2CC10t00"/>
          <w:sz w:val="24"/>
          <w:szCs w:val="24"/>
        </w:rPr>
      </w:pPr>
      <w:r w:rsidRPr="001F4EA0">
        <w:rPr>
          <w:rFonts w:ascii="Cambria" w:hAnsi="Cambria" w:cs="TTE1F2CC10t00"/>
          <w:sz w:val="24"/>
          <w:szCs w:val="24"/>
        </w:rPr>
        <w:t>Parafia Rzymsko Katolicka p. w. NMP Królowej Polski,</w:t>
      </w:r>
    </w:p>
    <w:p w:rsidR="005553B0" w:rsidRPr="001F4EA0" w:rsidRDefault="005553B0" w:rsidP="00B2452A">
      <w:pPr>
        <w:pStyle w:val="Akapitzlist"/>
        <w:numPr>
          <w:ilvl w:val="0"/>
          <w:numId w:val="1"/>
        </w:numPr>
        <w:spacing w:line="360" w:lineRule="auto"/>
        <w:jc w:val="both"/>
        <w:rPr>
          <w:rFonts w:ascii="Cambria" w:hAnsi="Cambria" w:cs="TTE1F2CC10t00"/>
          <w:sz w:val="24"/>
          <w:szCs w:val="24"/>
        </w:rPr>
      </w:pPr>
      <w:r w:rsidRPr="001F4EA0">
        <w:rPr>
          <w:rFonts w:ascii="Cambria" w:hAnsi="Cambria" w:cs="TTE1F2CC10t00"/>
          <w:sz w:val="24"/>
          <w:szCs w:val="24"/>
        </w:rPr>
        <w:t xml:space="preserve">Klasztor Ojców </w:t>
      </w:r>
      <w:r w:rsidR="00055BBC" w:rsidRPr="001F4EA0">
        <w:rPr>
          <w:rFonts w:ascii="Cambria" w:hAnsi="Cambria" w:cs="TTE1F2CC10t00"/>
          <w:sz w:val="24"/>
          <w:szCs w:val="24"/>
        </w:rPr>
        <w:t>Paulinów,</w:t>
      </w:r>
    </w:p>
    <w:p w:rsidR="0032409F" w:rsidRPr="001F4EA0" w:rsidRDefault="0032409F" w:rsidP="00B2452A">
      <w:pPr>
        <w:pStyle w:val="Akapitzlist"/>
        <w:numPr>
          <w:ilvl w:val="0"/>
          <w:numId w:val="1"/>
        </w:numPr>
        <w:spacing w:line="360" w:lineRule="auto"/>
        <w:jc w:val="both"/>
        <w:rPr>
          <w:rFonts w:ascii="Cambria" w:hAnsi="Cambria" w:cs="TTE1F2CC10t00"/>
          <w:sz w:val="24"/>
          <w:szCs w:val="24"/>
        </w:rPr>
      </w:pPr>
      <w:r w:rsidRPr="001F4EA0">
        <w:rPr>
          <w:rFonts w:ascii="Cambria" w:hAnsi="Cambria" w:cs="TTE1F2CC10t00"/>
          <w:sz w:val="24"/>
          <w:szCs w:val="24"/>
        </w:rPr>
        <w:t>Środowiskowe Ognisko Wychowawcze Towarzystwa Przyjaciół Dzieci,</w:t>
      </w:r>
    </w:p>
    <w:p w:rsidR="0032409F" w:rsidRPr="001F4EA0" w:rsidRDefault="0032409F" w:rsidP="00B2452A">
      <w:pPr>
        <w:pStyle w:val="Akapitzlist"/>
        <w:numPr>
          <w:ilvl w:val="0"/>
          <w:numId w:val="1"/>
        </w:numPr>
        <w:spacing w:line="360" w:lineRule="auto"/>
        <w:jc w:val="both"/>
        <w:rPr>
          <w:rFonts w:ascii="Cambria" w:hAnsi="Cambria" w:cs="TTE1F2CC10t00"/>
          <w:sz w:val="24"/>
          <w:szCs w:val="24"/>
        </w:rPr>
      </w:pPr>
      <w:r w:rsidRPr="001F4EA0">
        <w:rPr>
          <w:rFonts w:ascii="Cambria" w:hAnsi="Cambria" w:cs="TTE1F2CC10t00"/>
          <w:sz w:val="24"/>
          <w:szCs w:val="24"/>
        </w:rPr>
        <w:t>Pensjonaty, Ośrodki Wczasowe, Hotele, Domy jedno i wielorodzinne,</w:t>
      </w:r>
    </w:p>
    <w:p w:rsidR="00055BBC" w:rsidRPr="001F4EA0" w:rsidRDefault="003A7961" w:rsidP="00055BBC">
      <w:pPr>
        <w:pStyle w:val="Legenda"/>
        <w:keepNext/>
        <w:rPr>
          <w:rFonts w:ascii="Cambria" w:hAnsi="Cambria"/>
          <w:b/>
          <w:i w:val="0"/>
          <w:color w:val="auto"/>
          <w:sz w:val="24"/>
        </w:rPr>
      </w:pPr>
      <w:r w:rsidRPr="001F4EA0">
        <w:rPr>
          <w:rFonts w:ascii="Cambria" w:hAnsi="Cambria"/>
          <w:b/>
          <w:i w:val="0"/>
          <w:color w:val="auto"/>
          <w:sz w:val="24"/>
        </w:rPr>
        <w:t>Zdjęcie 1</w:t>
      </w:r>
      <w:r w:rsidR="00055BBC" w:rsidRPr="001F4EA0">
        <w:rPr>
          <w:rFonts w:ascii="Cambria" w:hAnsi="Cambria"/>
          <w:b/>
          <w:i w:val="0"/>
          <w:color w:val="auto"/>
          <w:sz w:val="24"/>
        </w:rPr>
        <w:t>. Zespół kościelno-klasztorny w Łukęcinie</w:t>
      </w:r>
    </w:p>
    <w:p w:rsidR="00055BBC" w:rsidRPr="001F4EA0" w:rsidRDefault="00055BBC" w:rsidP="00055BBC">
      <w:pPr>
        <w:keepNext/>
        <w:spacing w:line="276" w:lineRule="auto"/>
        <w:jc w:val="center"/>
        <w:rPr>
          <w:rFonts w:ascii="Cambria" w:hAnsi="Cambria"/>
        </w:rPr>
      </w:pPr>
      <w:r w:rsidRPr="001F4EA0">
        <w:rPr>
          <w:rFonts w:ascii="Cambria" w:hAnsi="Cambria" w:cs="TTE1F2CC10t00"/>
          <w:noProof/>
          <w:sz w:val="24"/>
          <w:szCs w:val="24"/>
          <w:lang w:eastAsia="pl-PL"/>
        </w:rPr>
        <w:drawing>
          <wp:inline distT="0" distB="0" distL="0" distR="0">
            <wp:extent cx="4382219" cy="280892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asztor ojców paulinów.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2670" cy="2815628"/>
                    </a:xfrm>
                    <a:prstGeom prst="rect">
                      <a:avLst/>
                    </a:prstGeom>
                    <a:ln>
                      <a:noFill/>
                    </a:ln>
                    <a:effectLst>
                      <a:softEdge rad="112500"/>
                    </a:effectLst>
                  </pic:spPr>
                </pic:pic>
              </a:graphicData>
            </a:graphic>
          </wp:inline>
        </w:drawing>
      </w:r>
    </w:p>
    <w:p w:rsidR="00055BBC" w:rsidRPr="001F4EA0" w:rsidRDefault="00055BBC" w:rsidP="00055BBC">
      <w:pPr>
        <w:pStyle w:val="Legenda"/>
        <w:rPr>
          <w:rFonts w:ascii="Cambria" w:hAnsi="Cambria"/>
          <w:color w:val="auto"/>
          <w:sz w:val="20"/>
        </w:rPr>
      </w:pPr>
      <w:r w:rsidRPr="001F4EA0">
        <w:rPr>
          <w:rFonts w:ascii="Cambria" w:hAnsi="Cambria"/>
          <w:color w:val="auto"/>
          <w:sz w:val="20"/>
        </w:rPr>
        <w:t>Źródło: http://www.niedziela.pl/artykul/116399/nd/Synowie-sw-Pawla-Pierwszego-Pustelnika</w:t>
      </w:r>
    </w:p>
    <w:p w:rsidR="00C91DC8" w:rsidRPr="001F4EA0" w:rsidRDefault="005553B0" w:rsidP="00B2452A">
      <w:pPr>
        <w:spacing w:line="360" w:lineRule="auto"/>
        <w:jc w:val="both"/>
        <w:rPr>
          <w:rFonts w:ascii="Cambria" w:hAnsi="Cambria" w:cs="TTE1F2CC10t00"/>
          <w:sz w:val="24"/>
          <w:szCs w:val="24"/>
        </w:rPr>
      </w:pPr>
      <w:r w:rsidRPr="001F4EA0">
        <w:rPr>
          <w:rFonts w:ascii="Cambria" w:hAnsi="Cambria" w:cs="TTE1F2CC10t00"/>
          <w:sz w:val="24"/>
          <w:szCs w:val="24"/>
        </w:rPr>
        <w:t xml:space="preserve">Łukęcin znany jest również z organizowania namiotowych obozów harcerskich, a jej atrakcjami są przede wszystkim plaża, morze oraz lasy. Niepowtarzalny klimat miejscowości tworzą: klifowy brzeg morza oraz bliskość przyrody. </w:t>
      </w:r>
    </w:p>
    <w:p w:rsidR="00950C64" w:rsidRPr="001F4EA0" w:rsidRDefault="005553B0" w:rsidP="00B2452A">
      <w:pPr>
        <w:spacing w:line="360" w:lineRule="auto"/>
        <w:jc w:val="both"/>
        <w:rPr>
          <w:rFonts w:ascii="Cambria" w:hAnsi="Cambria" w:cs="TTE1F2CC10t00"/>
          <w:sz w:val="24"/>
          <w:szCs w:val="24"/>
        </w:rPr>
      </w:pPr>
      <w:r w:rsidRPr="001F4EA0">
        <w:rPr>
          <w:rFonts w:ascii="Cambria" w:hAnsi="Cambria" w:cs="TTE1F2CC10t00"/>
          <w:sz w:val="24"/>
          <w:szCs w:val="24"/>
        </w:rPr>
        <w:t xml:space="preserve">W latach 1974–2005 Łukęcin </w:t>
      </w:r>
      <w:r w:rsidR="00EE5928">
        <w:rPr>
          <w:rFonts w:ascii="Cambria" w:hAnsi="Cambria" w:cs="TTE1F2CC10t00"/>
          <w:sz w:val="24"/>
          <w:szCs w:val="24"/>
        </w:rPr>
        <w:t>był</w:t>
      </w:r>
      <w:r w:rsidRPr="001F4EA0">
        <w:rPr>
          <w:rFonts w:ascii="Cambria" w:hAnsi="Cambria" w:cs="TTE1F2CC10t00"/>
          <w:sz w:val="24"/>
          <w:szCs w:val="24"/>
        </w:rPr>
        <w:t xml:space="preserve"> uznany przez rząd za miejscowość posiadającą warunki do prowadzenia lecznictwa uzdrowiskowego, dzięki czemu mogły być </w:t>
      </w:r>
      <w:r w:rsidRPr="001F4EA0">
        <w:rPr>
          <w:rFonts w:ascii="Cambria" w:hAnsi="Cambria" w:cs="TTE1F2CC10t00"/>
          <w:sz w:val="24"/>
          <w:szCs w:val="24"/>
        </w:rPr>
        <w:lastRenderedPageBreak/>
        <w:t>prowadzone tu zakłady lecznictwa. W oparciu o właściwości warunków naturalnych ustalono dla zakładów lecznictwa w Łukęcinie pierwszoplanowe kierunki lecznicze: choroby układu krążenia oraz choroby układu oddechowego. Kierunkiem drugoplanowym były</w:t>
      </w:r>
      <w:r w:rsidR="00EE5928">
        <w:rPr>
          <w:rFonts w:ascii="Cambria" w:hAnsi="Cambria" w:cs="TTE1F2CC10t00"/>
          <w:sz w:val="24"/>
          <w:szCs w:val="24"/>
        </w:rPr>
        <w:t>:</w:t>
      </w:r>
      <w:r w:rsidRPr="001F4EA0">
        <w:rPr>
          <w:rFonts w:ascii="Cambria" w:hAnsi="Cambria" w:cs="TTE1F2CC10t00"/>
          <w:sz w:val="24"/>
          <w:szCs w:val="24"/>
        </w:rPr>
        <w:t xml:space="preserve"> choroby układu wydzielania wewnętrznego i przemiany materii oraz kierunek klimatyczno-usprawniający. W Łukęcinie znajduje się filia uzdrowiska </w:t>
      </w:r>
      <w:r w:rsidR="0026607D">
        <w:rPr>
          <w:rFonts w:ascii="Cambria" w:hAnsi="Cambria" w:cs="TTE1F2CC10t00"/>
          <w:sz w:val="24"/>
          <w:szCs w:val="24"/>
        </w:rPr>
        <w:br/>
      </w:r>
      <w:r w:rsidRPr="001F4EA0">
        <w:rPr>
          <w:rFonts w:ascii="Cambria" w:hAnsi="Cambria" w:cs="TTE1F2CC10t00"/>
          <w:sz w:val="24"/>
          <w:szCs w:val="24"/>
        </w:rPr>
        <w:t xml:space="preserve">z Kamienia Pomorskiego, w której prowadzi się leczenie chorób dróg oddechowych </w:t>
      </w:r>
      <w:r w:rsidR="0026607D">
        <w:rPr>
          <w:rFonts w:ascii="Cambria" w:hAnsi="Cambria" w:cs="TTE1F2CC10t00"/>
          <w:sz w:val="24"/>
          <w:szCs w:val="24"/>
        </w:rPr>
        <w:br/>
      </w:r>
      <w:r w:rsidRPr="001F4EA0">
        <w:rPr>
          <w:rFonts w:ascii="Cambria" w:hAnsi="Cambria" w:cs="TTE1F2CC10t00"/>
          <w:sz w:val="24"/>
          <w:szCs w:val="24"/>
        </w:rPr>
        <w:t>i układu krążenia.</w:t>
      </w:r>
    </w:p>
    <w:p w:rsidR="00BA2834" w:rsidRPr="001F4EA0" w:rsidRDefault="00950C64" w:rsidP="003A7961">
      <w:pPr>
        <w:pStyle w:val="Nagwek2"/>
        <w:rPr>
          <w:rFonts w:ascii="Cambria" w:hAnsi="Cambria"/>
        </w:rPr>
      </w:pPr>
      <w:bookmarkStart w:id="5" w:name="_Toc449005929"/>
      <w:r w:rsidRPr="001F4EA0">
        <w:rPr>
          <w:rFonts w:ascii="Cambria" w:hAnsi="Cambria"/>
        </w:rPr>
        <w:t>2.3</w:t>
      </w:r>
      <w:r w:rsidR="00BA2834" w:rsidRPr="001F4EA0">
        <w:rPr>
          <w:rFonts w:ascii="Cambria" w:hAnsi="Cambria"/>
        </w:rPr>
        <w:t xml:space="preserve"> Układ demograficzny</w:t>
      </w:r>
      <w:bookmarkEnd w:id="5"/>
    </w:p>
    <w:p w:rsidR="00950C64" w:rsidRPr="001F4EA0" w:rsidRDefault="007567CB" w:rsidP="00B2452A">
      <w:pPr>
        <w:spacing w:line="360" w:lineRule="auto"/>
        <w:jc w:val="both"/>
        <w:rPr>
          <w:rFonts w:ascii="Cambria" w:hAnsi="Cambria"/>
          <w:sz w:val="24"/>
        </w:rPr>
      </w:pPr>
      <w:r w:rsidRPr="001F4EA0">
        <w:rPr>
          <w:rFonts w:ascii="Cambria" w:hAnsi="Cambria"/>
          <w:sz w:val="24"/>
        </w:rPr>
        <w:t xml:space="preserve">Łukęcin to niewielka miejscowość, w której ogólna liczba ludności na koniec 2015 r. wynosiła 147 mieszkańców. </w:t>
      </w:r>
      <w:r w:rsidR="002815A1" w:rsidRPr="001F4EA0">
        <w:rPr>
          <w:rFonts w:ascii="Cambria" w:hAnsi="Cambria"/>
          <w:sz w:val="24"/>
        </w:rPr>
        <w:t xml:space="preserve">Przeważającą </w:t>
      </w:r>
      <w:r w:rsidR="008C548F" w:rsidRPr="001F4EA0">
        <w:rPr>
          <w:rFonts w:ascii="Cambria" w:hAnsi="Cambria"/>
          <w:sz w:val="24"/>
        </w:rPr>
        <w:t>część stanowią kobiety-</w:t>
      </w:r>
      <w:r w:rsidR="00EE5928">
        <w:rPr>
          <w:rFonts w:ascii="Cambria" w:hAnsi="Cambria"/>
          <w:sz w:val="24"/>
        </w:rPr>
        <w:t xml:space="preserve"> </w:t>
      </w:r>
      <w:r w:rsidR="002815A1" w:rsidRPr="001F4EA0">
        <w:rPr>
          <w:rFonts w:ascii="Cambria" w:hAnsi="Cambria"/>
          <w:sz w:val="24"/>
        </w:rPr>
        <w:t>ponad 55%</w:t>
      </w:r>
      <w:r w:rsidR="008C548F" w:rsidRPr="001F4EA0">
        <w:rPr>
          <w:rFonts w:ascii="Cambria" w:hAnsi="Cambria"/>
          <w:sz w:val="24"/>
        </w:rPr>
        <w:t xml:space="preserve">, liczba mężczyzn stanowi natomiast niecałe 45% ludności ogółem. Liczbę ludności </w:t>
      </w:r>
      <w:r w:rsidR="004C79BA">
        <w:rPr>
          <w:rFonts w:ascii="Cambria" w:hAnsi="Cambria"/>
          <w:sz w:val="24"/>
        </w:rPr>
        <w:br/>
      </w:r>
      <w:r w:rsidR="008C548F" w:rsidRPr="001F4EA0">
        <w:rPr>
          <w:rFonts w:ascii="Cambria" w:hAnsi="Cambria"/>
          <w:sz w:val="24"/>
        </w:rPr>
        <w:t>w mi</w:t>
      </w:r>
      <w:r w:rsidR="00A12552" w:rsidRPr="001F4EA0">
        <w:rPr>
          <w:rFonts w:ascii="Cambria" w:hAnsi="Cambria"/>
          <w:sz w:val="24"/>
        </w:rPr>
        <w:t>ejscowości Łukęcin charakteryzowała</w:t>
      </w:r>
      <w:r w:rsidR="008C548F" w:rsidRPr="001F4EA0">
        <w:rPr>
          <w:rFonts w:ascii="Cambria" w:hAnsi="Cambria"/>
          <w:sz w:val="24"/>
        </w:rPr>
        <w:t xml:space="preserve"> nierównomierna tendencja spadków </w:t>
      </w:r>
      <w:r w:rsidR="0026607D">
        <w:rPr>
          <w:rFonts w:ascii="Cambria" w:hAnsi="Cambria"/>
          <w:sz w:val="24"/>
        </w:rPr>
        <w:br/>
      </w:r>
      <w:r w:rsidR="008C548F" w:rsidRPr="001F4EA0">
        <w:rPr>
          <w:rFonts w:ascii="Cambria" w:hAnsi="Cambria"/>
          <w:sz w:val="24"/>
        </w:rPr>
        <w:t>i wzrostów. Jednak od 2008 r. liczba ludności ogółem wzrosła ze 134 do 147 mieszkańców, czyli prawie o 9%.</w:t>
      </w:r>
      <w:r w:rsidR="00C04A4C" w:rsidRPr="001F4EA0">
        <w:rPr>
          <w:rFonts w:ascii="Cambria" w:hAnsi="Cambria"/>
          <w:sz w:val="24"/>
        </w:rPr>
        <w:t xml:space="preserve"> </w:t>
      </w:r>
      <w:r w:rsidR="00A12552" w:rsidRPr="001F4EA0">
        <w:rPr>
          <w:rFonts w:ascii="Cambria" w:hAnsi="Cambria"/>
          <w:sz w:val="24"/>
        </w:rPr>
        <w:t xml:space="preserve">Daje to przypuszczenia na przyszłość o zwiększającej się liczbie ludności. Sytuacja ta może być także wynikiem rozwoju miejscowości </w:t>
      </w:r>
      <w:r w:rsidR="0026607D">
        <w:rPr>
          <w:rFonts w:ascii="Cambria" w:hAnsi="Cambria"/>
          <w:sz w:val="24"/>
        </w:rPr>
        <w:br/>
      </w:r>
      <w:r w:rsidR="00A12552" w:rsidRPr="001F4EA0">
        <w:rPr>
          <w:rFonts w:ascii="Cambria" w:hAnsi="Cambria"/>
          <w:sz w:val="24"/>
        </w:rPr>
        <w:t>w kierunku turystyki wodnej, która na terenie miejscowości rozwija się bardzo dynamicznie, a z roku na roku przybywa nowych, stałych mieszkańców. Popularna stała się rozbudowa domków jednorodzinnych, które budowane są wzdłuż linii brzegowej morza.</w:t>
      </w:r>
    </w:p>
    <w:p w:rsidR="005F5B18" w:rsidRPr="001F4EA0" w:rsidRDefault="005F5B18" w:rsidP="005F5B18">
      <w:pPr>
        <w:pStyle w:val="Legenda"/>
        <w:keepNext/>
        <w:rPr>
          <w:rFonts w:ascii="Cambria" w:hAnsi="Cambria"/>
          <w:b/>
          <w:i w:val="0"/>
          <w:color w:val="auto"/>
          <w:sz w:val="24"/>
        </w:rPr>
      </w:pPr>
      <w:r w:rsidRPr="001F4EA0">
        <w:rPr>
          <w:rFonts w:ascii="Cambria" w:hAnsi="Cambria"/>
          <w:b/>
          <w:i w:val="0"/>
          <w:color w:val="auto"/>
          <w:sz w:val="24"/>
        </w:rPr>
        <w:t>Tabela</w:t>
      </w:r>
      <w:r w:rsidR="003A7961" w:rsidRPr="001F4EA0">
        <w:rPr>
          <w:rFonts w:ascii="Cambria" w:hAnsi="Cambria"/>
          <w:b/>
          <w:i w:val="0"/>
          <w:color w:val="auto"/>
          <w:sz w:val="24"/>
        </w:rPr>
        <w:t xml:space="preserve"> 1</w:t>
      </w:r>
      <w:r w:rsidRPr="001F4EA0">
        <w:rPr>
          <w:rFonts w:ascii="Cambria" w:hAnsi="Cambria"/>
          <w:b/>
          <w:i w:val="0"/>
          <w:color w:val="auto"/>
          <w:sz w:val="24"/>
        </w:rPr>
        <w:t>. Ludność miejscowości Łukęcin</w:t>
      </w:r>
    </w:p>
    <w:tbl>
      <w:tblPr>
        <w:tblStyle w:val="Tabela-Siatka"/>
        <w:tblW w:w="0" w:type="auto"/>
        <w:tblLook w:val="04A0"/>
      </w:tblPr>
      <w:tblGrid>
        <w:gridCol w:w="4531"/>
        <w:gridCol w:w="4531"/>
      </w:tblGrid>
      <w:tr w:rsidR="007567CB" w:rsidRPr="001F4EA0" w:rsidTr="00BD5C62">
        <w:trPr>
          <w:trHeight w:val="510"/>
        </w:trPr>
        <w:tc>
          <w:tcPr>
            <w:tcW w:w="9062" w:type="dxa"/>
            <w:gridSpan w:val="2"/>
            <w:shd w:val="clear" w:color="auto" w:fill="BDD6EE" w:themeFill="accent1" w:themeFillTint="66"/>
            <w:vAlign w:val="center"/>
          </w:tcPr>
          <w:p w:rsidR="007567CB" w:rsidRPr="001F4EA0" w:rsidRDefault="007567CB" w:rsidP="007567CB">
            <w:pPr>
              <w:jc w:val="center"/>
              <w:rPr>
                <w:rFonts w:ascii="Cambria" w:hAnsi="Cambria"/>
                <w:b/>
                <w:sz w:val="24"/>
              </w:rPr>
            </w:pPr>
            <w:r w:rsidRPr="001F4EA0">
              <w:rPr>
                <w:rFonts w:ascii="Cambria" w:hAnsi="Cambria"/>
                <w:b/>
                <w:sz w:val="24"/>
              </w:rPr>
              <w:t>Łukęcin</w:t>
            </w:r>
          </w:p>
        </w:tc>
      </w:tr>
      <w:tr w:rsidR="007567CB" w:rsidRPr="001F4EA0" w:rsidTr="00BD5C62">
        <w:tc>
          <w:tcPr>
            <w:tcW w:w="4531" w:type="dxa"/>
            <w:shd w:val="clear" w:color="auto" w:fill="DEEAF6" w:themeFill="accent1" w:themeFillTint="33"/>
            <w:vAlign w:val="center"/>
          </w:tcPr>
          <w:p w:rsidR="007567CB" w:rsidRPr="001F4EA0" w:rsidRDefault="007567CB" w:rsidP="007567CB">
            <w:pPr>
              <w:jc w:val="center"/>
              <w:rPr>
                <w:rFonts w:ascii="Cambria" w:hAnsi="Cambria"/>
                <w:b/>
                <w:sz w:val="24"/>
              </w:rPr>
            </w:pPr>
            <w:r w:rsidRPr="001F4EA0">
              <w:rPr>
                <w:rFonts w:ascii="Cambria" w:hAnsi="Cambria"/>
                <w:b/>
                <w:sz w:val="24"/>
              </w:rPr>
              <w:t>Zakres informacji</w:t>
            </w:r>
          </w:p>
        </w:tc>
        <w:tc>
          <w:tcPr>
            <w:tcW w:w="4531" w:type="dxa"/>
            <w:shd w:val="clear" w:color="auto" w:fill="DEEAF6" w:themeFill="accent1" w:themeFillTint="33"/>
            <w:vAlign w:val="center"/>
          </w:tcPr>
          <w:p w:rsidR="007567CB" w:rsidRPr="001F4EA0" w:rsidRDefault="007567CB" w:rsidP="007567CB">
            <w:pPr>
              <w:jc w:val="center"/>
              <w:rPr>
                <w:rFonts w:ascii="Cambria" w:hAnsi="Cambria"/>
                <w:b/>
                <w:sz w:val="24"/>
              </w:rPr>
            </w:pPr>
            <w:r w:rsidRPr="001F4EA0">
              <w:rPr>
                <w:rFonts w:ascii="Cambria" w:hAnsi="Cambria"/>
                <w:b/>
                <w:sz w:val="24"/>
              </w:rPr>
              <w:t>Dane (2015 r.)</w:t>
            </w:r>
          </w:p>
        </w:tc>
      </w:tr>
      <w:tr w:rsidR="007567CB" w:rsidRPr="001F4EA0" w:rsidTr="007567CB">
        <w:tc>
          <w:tcPr>
            <w:tcW w:w="4531" w:type="dxa"/>
            <w:vAlign w:val="center"/>
          </w:tcPr>
          <w:p w:rsidR="007567CB" w:rsidRPr="001F4EA0" w:rsidRDefault="007567CB" w:rsidP="005D6B56">
            <w:pPr>
              <w:rPr>
                <w:rFonts w:ascii="Cambria" w:hAnsi="Cambria"/>
                <w:sz w:val="24"/>
              </w:rPr>
            </w:pPr>
            <w:r w:rsidRPr="001F4EA0">
              <w:rPr>
                <w:rFonts w:ascii="Cambria" w:hAnsi="Cambria"/>
                <w:sz w:val="24"/>
              </w:rPr>
              <w:t>Ogólna liczba ludności</w:t>
            </w:r>
          </w:p>
        </w:tc>
        <w:tc>
          <w:tcPr>
            <w:tcW w:w="4531" w:type="dxa"/>
            <w:vAlign w:val="center"/>
          </w:tcPr>
          <w:p w:rsidR="007567CB" w:rsidRPr="001F4EA0" w:rsidRDefault="007567CB" w:rsidP="007567CB">
            <w:pPr>
              <w:jc w:val="center"/>
              <w:rPr>
                <w:rFonts w:ascii="Cambria" w:hAnsi="Cambria"/>
                <w:sz w:val="24"/>
              </w:rPr>
            </w:pPr>
            <w:r w:rsidRPr="001F4EA0">
              <w:rPr>
                <w:rFonts w:ascii="Cambria" w:hAnsi="Cambria"/>
                <w:sz w:val="24"/>
              </w:rPr>
              <w:t>147</w:t>
            </w:r>
          </w:p>
        </w:tc>
      </w:tr>
      <w:tr w:rsidR="007567CB" w:rsidRPr="001F4EA0" w:rsidTr="007567CB">
        <w:tc>
          <w:tcPr>
            <w:tcW w:w="4531" w:type="dxa"/>
            <w:vAlign w:val="center"/>
          </w:tcPr>
          <w:p w:rsidR="007567CB" w:rsidRPr="001F4EA0" w:rsidRDefault="007567CB" w:rsidP="005D6B56">
            <w:pPr>
              <w:rPr>
                <w:rFonts w:ascii="Cambria" w:hAnsi="Cambria"/>
                <w:sz w:val="24"/>
              </w:rPr>
            </w:pPr>
            <w:r w:rsidRPr="001F4EA0">
              <w:rPr>
                <w:rFonts w:ascii="Cambria" w:hAnsi="Cambria"/>
                <w:sz w:val="24"/>
              </w:rPr>
              <w:t>Liczba kobiet</w:t>
            </w:r>
          </w:p>
        </w:tc>
        <w:tc>
          <w:tcPr>
            <w:tcW w:w="4531" w:type="dxa"/>
            <w:vAlign w:val="center"/>
          </w:tcPr>
          <w:p w:rsidR="007567CB" w:rsidRPr="001F4EA0" w:rsidRDefault="007567CB" w:rsidP="007567CB">
            <w:pPr>
              <w:jc w:val="center"/>
              <w:rPr>
                <w:rFonts w:ascii="Cambria" w:hAnsi="Cambria"/>
                <w:sz w:val="24"/>
              </w:rPr>
            </w:pPr>
            <w:r w:rsidRPr="001F4EA0">
              <w:rPr>
                <w:rFonts w:ascii="Cambria" w:hAnsi="Cambria"/>
                <w:sz w:val="24"/>
              </w:rPr>
              <w:t>81</w:t>
            </w:r>
          </w:p>
        </w:tc>
      </w:tr>
      <w:tr w:rsidR="007567CB" w:rsidRPr="001F4EA0" w:rsidTr="007567CB">
        <w:tc>
          <w:tcPr>
            <w:tcW w:w="4531" w:type="dxa"/>
            <w:vAlign w:val="center"/>
          </w:tcPr>
          <w:p w:rsidR="007567CB" w:rsidRPr="001F4EA0" w:rsidRDefault="007567CB" w:rsidP="005D6B56">
            <w:pPr>
              <w:rPr>
                <w:rFonts w:ascii="Cambria" w:hAnsi="Cambria"/>
                <w:sz w:val="24"/>
              </w:rPr>
            </w:pPr>
            <w:r w:rsidRPr="001F4EA0">
              <w:rPr>
                <w:rFonts w:ascii="Cambria" w:hAnsi="Cambria"/>
                <w:sz w:val="24"/>
              </w:rPr>
              <w:t>Liczba mężczyzn</w:t>
            </w:r>
          </w:p>
        </w:tc>
        <w:tc>
          <w:tcPr>
            <w:tcW w:w="4531" w:type="dxa"/>
            <w:vAlign w:val="center"/>
          </w:tcPr>
          <w:p w:rsidR="007567CB" w:rsidRPr="001F4EA0" w:rsidRDefault="007567CB" w:rsidP="00233BEC">
            <w:pPr>
              <w:keepNext/>
              <w:jc w:val="center"/>
              <w:rPr>
                <w:rFonts w:ascii="Cambria" w:hAnsi="Cambria"/>
                <w:sz w:val="24"/>
              </w:rPr>
            </w:pPr>
            <w:r w:rsidRPr="001F4EA0">
              <w:rPr>
                <w:rFonts w:ascii="Cambria" w:hAnsi="Cambria"/>
                <w:sz w:val="24"/>
              </w:rPr>
              <w:t>66</w:t>
            </w:r>
          </w:p>
        </w:tc>
      </w:tr>
    </w:tbl>
    <w:p w:rsidR="00233BEC" w:rsidRPr="001F4EA0" w:rsidRDefault="00233BEC">
      <w:pPr>
        <w:pStyle w:val="Legenda"/>
        <w:rPr>
          <w:rFonts w:ascii="Cambria" w:hAnsi="Cambria"/>
        </w:rPr>
      </w:pPr>
      <w:r w:rsidRPr="001F4EA0">
        <w:rPr>
          <w:rFonts w:ascii="Cambria" w:hAnsi="Cambria"/>
          <w:color w:val="auto"/>
          <w:sz w:val="20"/>
        </w:rPr>
        <w:t>Źródło: dane z Urzędu Miejskiego w Dziwnowie</w:t>
      </w:r>
    </w:p>
    <w:p w:rsidR="008C548F" w:rsidRPr="001F4EA0" w:rsidRDefault="008C548F" w:rsidP="00B2452A">
      <w:pPr>
        <w:spacing w:before="160" w:line="360" w:lineRule="auto"/>
        <w:jc w:val="both"/>
        <w:rPr>
          <w:rFonts w:ascii="Cambria" w:hAnsi="Cambria"/>
          <w:sz w:val="24"/>
        </w:rPr>
      </w:pPr>
      <w:r w:rsidRPr="001F4EA0">
        <w:rPr>
          <w:rFonts w:ascii="Cambria" w:hAnsi="Cambria"/>
          <w:sz w:val="24"/>
        </w:rPr>
        <w:t xml:space="preserve">Społeczność miejscowości Łukęcin charakteryzuje się także </w:t>
      </w:r>
      <w:r w:rsidR="000845F1" w:rsidRPr="001F4EA0">
        <w:rPr>
          <w:rFonts w:ascii="Cambria" w:hAnsi="Cambria"/>
          <w:sz w:val="24"/>
        </w:rPr>
        <w:t>zróżnicowaniem wiekowym. Ponad 70% stanowi ludność w wieku produkcyjnym. Liczba osób w wieku przedprodukcyjnym, stanowi zaledwie 15,6%, natomiast najmniejszy odsetek stanowi ludność w wieku poprodukcyjnym</w:t>
      </w:r>
      <w:r w:rsidR="00A12552" w:rsidRPr="001F4EA0">
        <w:rPr>
          <w:rFonts w:ascii="Cambria" w:hAnsi="Cambria"/>
          <w:sz w:val="24"/>
        </w:rPr>
        <w:t>:</w:t>
      </w:r>
      <w:r w:rsidR="000845F1" w:rsidRPr="001F4EA0">
        <w:rPr>
          <w:rFonts w:ascii="Cambria" w:hAnsi="Cambria"/>
          <w:sz w:val="24"/>
        </w:rPr>
        <w:t xml:space="preserve"> 13,6%.</w:t>
      </w:r>
      <w:r w:rsidR="005F5B18" w:rsidRPr="001F4EA0">
        <w:rPr>
          <w:rFonts w:ascii="Cambria" w:hAnsi="Cambria"/>
          <w:sz w:val="24"/>
        </w:rPr>
        <w:t xml:space="preserve"> Znaczną część mieszkańców stanowią ludzie mieszkający tu przez dziesięciolecia oraz ich potomkowie. Sporą grupę mieszkańców stanowią także emigranci z innych, większych miejscowości, znajdując </w:t>
      </w:r>
      <w:r w:rsidR="0090160E" w:rsidRPr="001F4EA0">
        <w:rPr>
          <w:rFonts w:ascii="Cambria" w:hAnsi="Cambria"/>
          <w:sz w:val="24"/>
        </w:rPr>
        <w:t xml:space="preserve">tu </w:t>
      </w:r>
      <w:r w:rsidR="005F5B18" w:rsidRPr="001F4EA0">
        <w:rPr>
          <w:rFonts w:ascii="Cambria" w:hAnsi="Cambria"/>
          <w:sz w:val="24"/>
        </w:rPr>
        <w:t xml:space="preserve">często lepsze </w:t>
      </w:r>
      <w:r w:rsidR="005F5B18" w:rsidRPr="001F4EA0">
        <w:rPr>
          <w:rFonts w:ascii="Cambria" w:hAnsi="Cambria"/>
          <w:sz w:val="24"/>
        </w:rPr>
        <w:lastRenderedPageBreak/>
        <w:t xml:space="preserve">źródło utrzymania. W wielu przypadkach </w:t>
      </w:r>
      <w:r w:rsidR="0090160E" w:rsidRPr="001F4EA0">
        <w:rPr>
          <w:rFonts w:ascii="Cambria" w:hAnsi="Cambria"/>
          <w:sz w:val="24"/>
        </w:rPr>
        <w:t xml:space="preserve">ich </w:t>
      </w:r>
      <w:r w:rsidR="005F5B18" w:rsidRPr="001F4EA0">
        <w:rPr>
          <w:rFonts w:ascii="Cambria" w:hAnsi="Cambria"/>
          <w:sz w:val="24"/>
        </w:rPr>
        <w:t>pobyty</w:t>
      </w:r>
      <w:r w:rsidR="0090160E" w:rsidRPr="001F4EA0">
        <w:rPr>
          <w:rFonts w:ascii="Cambria" w:hAnsi="Cambria"/>
          <w:sz w:val="24"/>
        </w:rPr>
        <w:t xml:space="preserve"> są jedynie sezonowe (</w:t>
      </w:r>
      <w:r w:rsidR="005F5B18" w:rsidRPr="001F4EA0">
        <w:rPr>
          <w:rFonts w:ascii="Cambria" w:hAnsi="Cambria"/>
          <w:sz w:val="24"/>
        </w:rPr>
        <w:t>w miesiącach letnich</w:t>
      </w:r>
      <w:r w:rsidR="0090160E" w:rsidRPr="001F4EA0">
        <w:rPr>
          <w:rFonts w:ascii="Cambria" w:hAnsi="Cambria"/>
          <w:sz w:val="24"/>
        </w:rPr>
        <w:t>)</w:t>
      </w:r>
      <w:r w:rsidR="005F5B18" w:rsidRPr="001F4EA0">
        <w:rPr>
          <w:rFonts w:ascii="Cambria" w:hAnsi="Cambria"/>
          <w:sz w:val="24"/>
        </w:rPr>
        <w:t>.</w:t>
      </w:r>
      <w:r w:rsidR="00C04A4C" w:rsidRPr="001F4EA0">
        <w:rPr>
          <w:rFonts w:ascii="Cambria" w:hAnsi="Cambria"/>
          <w:sz w:val="24"/>
        </w:rPr>
        <w:t xml:space="preserve"> </w:t>
      </w:r>
    </w:p>
    <w:p w:rsidR="000845F1" w:rsidRPr="001F4EA0" w:rsidRDefault="000845F1" w:rsidP="000845F1">
      <w:pPr>
        <w:pStyle w:val="Legenda"/>
        <w:keepNext/>
        <w:rPr>
          <w:rFonts w:ascii="Cambria" w:hAnsi="Cambria"/>
          <w:b/>
          <w:i w:val="0"/>
          <w:color w:val="auto"/>
          <w:sz w:val="24"/>
        </w:rPr>
      </w:pPr>
      <w:r w:rsidRPr="001F4EA0">
        <w:rPr>
          <w:rFonts w:ascii="Cambria" w:hAnsi="Cambria"/>
          <w:b/>
          <w:i w:val="0"/>
          <w:color w:val="auto"/>
          <w:sz w:val="24"/>
        </w:rPr>
        <w:t>Tabela</w:t>
      </w:r>
      <w:r w:rsidR="003A7961" w:rsidRPr="001F4EA0">
        <w:rPr>
          <w:rFonts w:ascii="Cambria" w:hAnsi="Cambria"/>
          <w:b/>
          <w:i w:val="0"/>
          <w:color w:val="auto"/>
          <w:sz w:val="24"/>
        </w:rPr>
        <w:t xml:space="preserve"> 2</w:t>
      </w:r>
      <w:r w:rsidRPr="001F4EA0">
        <w:rPr>
          <w:rFonts w:ascii="Cambria" w:hAnsi="Cambria"/>
          <w:b/>
          <w:i w:val="0"/>
          <w:color w:val="auto"/>
          <w:sz w:val="24"/>
        </w:rPr>
        <w:t xml:space="preserve">. Struktura </w:t>
      </w:r>
      <w:r w:rsidR="005F5B18" w:rsidRPr="001F4EA0">
        <w:rPr>
          <w:rFonts w:ascii="Cambria" w:hAnsi="Cambria"/>
          <w:b/>
          <w:i w:val="0"/>
          <w:color w:val="auto"/>
          <w:sz w:val="24"/>
        </w:rPr>
        <w:t>demograficzna</w:t>
      </w:r>
      <w:r w:rsidRPr="001F4EA0">
        <w:rPr>
          <w:rFonts w:ascii="Cambria" w:hAnsi="Cambria"/>
          <w:b/>
          <w:i w:val="0"/>
          <w:color w:val="auto"/>
          <w:sz w:val="24"/>
        </w:rPr>
        <w:t xml:space="preserve"> miejscowości Łukęcin</w:t>
      </w:r>
      <w:r w:rsidR="005F5B18" w:rsidRPr="001F4EA0">
        <w:rPr>
          <w:rFonts w:ascii="Cambria" w:hAnsi="Cambria"/>
          <w:b/>
          <w:i w:val="0"/>
          <w:color w:val="auto"/>
          <w:sz w:val="24"/>
        </w:rPr>
        <w:t xml:space="preserve"> w 2015 r.</w:t>
      </w:r>
    </w:p>
    <w:tbl>
      <w:tblPr>
        <w:tblStyle w:val="Tabela-Siatka"/>
        <w:tblW w:w="0" w:type="auto"/>
        <w:tblLook w:val="04A0"/>
      </w:tblPr>
      <w:tblGrid>
        <w:gridCol w:w="4531"/>
        <w:gridCol w:w="4531"/>
      </w:tblGrid>
      <w:tr w:rsidR="007567CB" w:rsidRPr="001F4EA0" w:rsidTr="00BD5C62">
        <w:trPr>
          <w:trHeight w:val="567"/>
        </w:trPr>
        <w:tc>
          <w:tcPr>
            <w:tcW w:w="9062" w:type="dxa"/>
            <w:gridSpan w:val="2"/>
            <w:shd w:val="clear" w:color="auto" w:fill="BDD6EE" w:themeFill="accent1" w:themeFillTint="66"/>
            <w:vAlign w:val="center"/>
          </w:tcPr>
          <w:p w:rsidR="007567CB" w:rsidRPr="001F4EA0" w:rsidRDefault="007567CB" w:rsidP="007567CB">
            <w:pPr>
              <w:jc w:val="center"/>
              <w:rPr>
                <w:rFonts w:ascii="Cambria" w:hAnsi="Cambria"/>
                <w:b/>
                <w:sz w:val="24"/>
              </w:rPr>
            </w:pPr>
            <w:r w:rsidRPr="001F4EA0">
              <w:rPr>
                <w:rFonts w:ascii="Cambria" w:hAnsi="Cambria"/>
                <w:b/>
                <w:sz w:val="24"/>
              </w:rPr>
              <w:t>Łukęcin</w:t>
            </w:r>
          </w:p>
        </w:tc>
      </w:tr>
      <w:tr w:rsidR="007567CB" w:rsidRPr="001F4EA0" w:rsidTr="00BD5C62">
        <w:tc>
          <w:tcPr>
            <w:tcW w:w="4531" w:type="dxa"/>
            <w:shd w:val="clear" w:color="auto" w:fill="DEEAF6" w:themeFill="accent1" w:themeFillTint="33"/>
            <w:vAlign w:val="center"/>
          </w:tcPr>
          <w:p w:rsidR="007567CB" w:rsidRPr="001F4EA0" w:rsidRDefault="007567CB" w:rsidP="007567CB">
            <w:pPr>
              <w:jc w:val="center"/>
              <w:rPr>
                <w:rFonts w:ascii="Cambria" w:hAnsi="Cambria"/>
                <w:b/>
                <w:sz w:val="24"/>
              </w:rPr>
            </w:pPr>
            <w:r w:rsidRPr="001F4EA0">
              <w:rPr>
                <w:rFonts w:ascii="Cambria" w:hAnsi="Cambria"/>
                <w:b/>
                <w:sz w:val="24"/>
              </w:rPr>
              <w:t>Zakres informacji</w:t>
            </w:r>
          </w:p>
        </w:tc>
        <w:tc>
          <w:tcPr>
            <w:tcW w:w="4531" w:type="dxa"/>
            <w:shd w:val="clear" w:color="auto" w:fill="DEEAF6" w:themeFill="accent1" w:themeFillTint="33"/>
            <w:vAlign w:val="center"/>
          </w:tcPr>
          <w:p w:rsidR="007567CB" w:rsidRPr="001F4EA0" w:rsidRDefault="007567CB" w:rsidP="007567CB">
            <w:pPr>
              <w:jc w:val="center"/>
              <w:rPr>
                <w:rFonts w:ascii="Cambria" w:hAnsi="Cambria"/>
                <w:b/>
                <w:sz w:val="24"/>
              </w:rPr>
            </w:pPr>
            <w:r w:rsidRPr="001F4EA0">
              <w:rPr>
                <w:rFonts w:ascii="Cambria" w:hAnsi="Cambria"/>
                <w:b/>
                <w:sz w:val="24"/>
              </w:rPr>
              <w:t>Dane (2015 r.)</w:t>
            </w:r>
          </w:p>
        </w:tc>
      </w:tr>
      <w:tr w:rsidR="007567CB" w:rsidRPr="001F4EA0" w:rsidTr="007567CB">
        <w:tc>
          <w:tcPr>
            <w:tcW w:w="4531" w:type="dxa"/>
            <w:vAlign w:val="center"/>
          </w:tcPr>
          <w:p w:rsidR="007567CB" w:rsidRPr="001F4EA0" w:rsidRDefault="007567CB" w:rsidP="005D6B56">
            <w:pPr>
              <w:rPr>
                <w:rFonts w:ascii="Cambria" w:hAnsi="Cambria"/>
                <w:sz w:val="24"/>
              </w:rPr>
            </w:pPr>
            <w:r w:rsidRPr="001F4EA0">
              <w:rPr>
                <w:rFonts w:ascii="Cambria" w:hAnsi="Cambria"/>
                <w:sz w:val="24"/>
              </w:rPr>
              <w:t>Liczba osób w wieku przedprodukcyjnym</w:t>
            </w:r>
            <w:r w:rsidRPr="001F4EA0">
              <w:rPr>
                <w:rFonts w:ascii="Cambria" w:hAnsi="Cambria"/>
                <w:sz w:val="24"/>
              </w:rPr>
              <w:br/>
              <w:t>(0-17 lat)</w:t>
            </w:r>
          </w:p>
        </w:tc>
        <w:tc>
          <w:tcPr>
            <w:tcW w:w="4531" w:type="dxa"/>
            <w:vAlign w:val="center"/>
          </w:tcPr>
          <w:p w:rsidR="007567CB" w:rsidRPr="001F4EA0" w:rsidRDefault="007567CB" w:rsidP="007567CB">
            <w:pPr>
              <w:jc w:val="center"/>
              <w:rPr>
                <w:rFonts w:ascii="Cambria" w:hAnsi="Cambria"/>
                <w:sz w:val="24"/>
              </w:rPr>
            </w:pPr>
            <w:r w:rsidRPr="001F4EA0">
              <w:rPr>
                <w:rFonts w:ascii="Cambria" w:hAnsi="Cambria"/>
                <w:sz w:val="24"/>
              </w:rPr>
              <w:t>23</w:t>
            </w:r>
          </w:p>
        </w:tc>
      </w:tr>
      <w:tr w:rsidR="007567CB" w:rsidRPr="001F4EA0" w:rsidTr="007567CB">
        <w:tc>
          <w:tcPr>
            <w:tcW w:w="4531" w:type="dxa"/>
            <w:vAlign w:val="center"/>
          </w:tcPr>
          <w:p w:rsidR="007567CB" w:rsidRPr="001F4EA0" w:rsidRDefault="007567CB" w:rsidP="005D6B56">
            <w:pPr>
              <w:rPr>
                <w:rFonts w:ascii="Cambria" w:hAnsi="Cambria"/>
                <w:sz w:val="24"/>
              </w:rPr>
            </w:pPr>
            <w:r w:rsidRPr="001F4EA0">
              <w:rPr>
                <w:rFonts w:ascii="Cambria" w:hAnsi="Cambria"/>
                <w:sz w:val="24"/>
              </w:rPr>
              <w:t>Liczba osób w wieku produkcyjnym</w:t>
            </w:r>
            <w:r w:rsidRPr="001F4EA0">
              <w:rPr>
                <w:rFonts w:ascii="Cambria" w:hAnsi="Cambria"/>
                <w:sz w:val="24"/>
              </w:rPr>
              <w:br/>
              <w:t>(18-64 lat)</w:t>
            </w:r>
          </w:p>
        </w:tc>
        <w:tc>
          <w:tcPr>
            <w:tcW w:w="4531" w:type="dxa"/>
            <w:vAlign w:val="center"/>
          </w:tcPr>
          <w:p w:rsidR="007567CB" w:rsidRPr="001F4EA0" w:rsidRDefault="007567CB" w:rsidP="007567CB">
            <w:pPr>
              <w:jc w:val="center"/>
              <w:rPr>
                <w:rFonts w:ascii="Cambria" w:hAnsi="Cambria"/>
                <w:sz w:val="24"/>
              </w:rPr>
            </w:pPr>
            <w:r w:rsidRPr="001F4EA0">
              <w:rPr>
                <w:rFonts w:ascii="Cambria" w:hAnsi="Cambria"/>
                <w:sz w:val="24"/>
              </w:rPr>
              <w:t>104</w:t>
            </w:r>
          </w:p>
        </w:tc>
      </w:tr>
      <w:tr w:rsidR="007567CB" w:rsidRPr="001F4EA0" w:rsidTr="007567CB">
        <w:tc>
          <w:tcPr>
            <w:tcW w:w="4531" w:type="dxa"/>
            <w:vAlign w:val="center"/>
          </w:tcPr>
          <w:p w:rsidR="007567CB" w:rsidRPr="001F4EA0" w:rsidRDefault="007567CB" w:rsidP="005D6B56">
            <w:pPr>
              <w:rPr>
                <w:rFonts w:ascii="Cambria" w:hAnsi="Cambria"/>
                <w:sz w:val="24"/>
              </w:rPr>
            </w:pPr>
            <w:r w:rsidRPr="001F4EA0">
              <w:rPr>
                <w:rFonts w:ascii="Cambria" w:hAnsi="Cambria"/>
                <w:sz w:val="24"/>
              </w:rPr>
              <w:t>Liczba osób w wieku poprodukcyjnym</w:t>
            </w:r>
            <w:r w:rsidRPr="001F4EA0">
              <w:rPr>
                <w:rFonts w:ascii="Cambria" w:hAnsi="Cambria"/>
                <w:sz w:val="24"/>
              </w:rPr>
              <w:br/>
              <w:t>(pow. 64 lat)</w:t>
            </w:r>
          </w:p>
        </w:tc>
        <w:tc>
          <w:tcPr>
            <w:tcW w:w="4531" w:type="dxa"/>
            <w:vAlign w:val="center"/>
          </w:tcPr>
          <w:p w:rsidR="007567CB" w:rsidRPr="001F4EA0" w:rsidRDefault="007567CB" w:rsidP="00233BEC">
            <w:pPr>
              <w:keepNext/>
              <w:jc w:val="center"/>
              <w:rPr>
                <w:rFonts w:ascii="Cambria" w:hAnsi="Cambria"/>
                <w:sz w:val="24"/>
              </w:rPr>
            </w:pPr>
            <w:r w:rsidRPr="001F4EA0">
              <w:rPr>
                <w:rFonts w:ascii="Cambria" w:hAnsi="Cambria"/>
                <w:sz w:val="24"/>
              </w:rPr>
              <w:t>20</w:t>
            </w:r>
          </w:p>
        </w:tc>
      </w:tr>
    </w:tbl>
    <w:p w:rsidR="00233BEC" w:rsidRPr="001F4EA0" w:rsidRDefault="00233BEC">
      <w:pPr>
        <w:pStyle w:val="Legenda"/>
        <w:rPr>
          <w:rFonts w:ascii="Cambria" w:hAnsi="Cambria"/>
        </w:rPr>
      </w:pPr>
      <w:r w:rsidRPr="001F4EA0">
        <w:rPr>
          <w:rFonts w:ascii="Cambria" w:hAnsi="Cambria"/>
          <w:color w:val="auto"/>
          <w:sz w:val="20"/>
          <w:szCs w:val="20"/>
        </w:rPr>
        <w:t>Źródło: dane</w:t>
      </w:r>
      <w:r w:rsidRPr="001F4EA0">
        <w:rPr>
          <w:rFonts w:ascii="Cambria" w:hAnsi="Cambria"/>
          <w:color w:val="auto"/>
          <w:sz w:val="22"/>
        </w:rPr>
        <w:t xml:space="preserve"> </w:t>
      </w:r>
      <w:r w:rsidRPr="001F4EA0">
        <w:rPr>
          <w:rFonts w:ascii="Cambria" w:hAnsi="Cambria"/>
          <w:color w:val="auto"/>
          <w:sz w:val="20"/>
        </w:rPr>
        <w:t>z Urzędu Miejskiego w Dziwnowie</w:t>
      </w:r>
    </w:p>
    <w:p w:rsidR="005F5B18" w:rsidRPr="001F4EA0" w:rsidRDefault="005F5B18" w:rsidP="003A7961">
      <w:pPr>
        <w:spacing w:before="160" w:line="360" w:lineRule="auto"/>
        <w:jc w:val="both"/>
        <w:rPr>
          <w:rFonts w:ascii="Cambria" w:hAnsi="Cambria"/>
          <w:sz w:val="24"/>
        </w:rPr>
      </w:pPr>
      <w:r w:rsidRPr="001F4EA0">
        <w:rPr>
          <w:rFonts w:ascii="Cambria" w:hAnsi="Cambria"/>
          <w:sz w:val="24"/>
        </w:rPr>
        <w:t xml:space="preserve">Struktura zawodowa w miejscowości Łukęcin jest raczej jednorodna. Wynika to </w:t>
      </w:r>
      <w:r w:rsidR="0026607D">
        <w:rPr>
          <w:rFonts w:ascii="Cambria" w:hAnsi="Cambria"/>
          <w:sz w:val="24"/>
        </w:rPr>
        <w:br/>
      </w:r>
      <w:r w:rsidRPr="001F4EA0">
        <w:rPr>
          <w:rFonts w:ascii="Cambria" w:hAnsi="Cambria"/>
          <w:sz w:val="24"/>
        </w:rPr>
        <w:t>z turystycznego charakteru miejscowości oraz bliskości morza, które warunkują rozwój w tym kierunku. Lokalna społeczność wykazuje aktywność na rynku pracy, która jest jednak tłumiona przez czynniki strukturalne. Coraz liczniejszą grupę stanowią prywatni przedsięb</w:t>
      </w:r>
      <w:r w:rsidR="00C04A4C" w:rsidRPr="001F4EA0">
        <w:rPr>
          <w:rFonts w:ascii="Cambria" w:hAnsi="Cambria"/>
          <w:sz w:val="24"/>
        </w:rPr>
        <w:t>iorcy, którzy prowadzą</w:t>
      </w:r>
      <w:r w:rsidRPr="001F4EA0">
        <w:rPr>
          <w:rFonts w:ascii="Cambria" w:hAnsi="Cambria"/>
          <w:sz w:val="24"/>
        </w:rPr>
        <w:t xml:space="preserve"> działalność na własny rachunek.</w:t>
      </w:r>
    </w:p>
    <w:p w:rsidR="00BA2834" w:rsidRPr="001F4EA0" w:rsidRDefault="00950C64" w:rsidP="003A7961">
      <w:pPr>
        <w:pStyle w:val="Nagwek2"/>
        <w:rPr>
          <w:rFonts w:ascii="Cambria" w:hAnsi="Cambria"/>
        </w:rPr>
      </w:pPr>
      <w:bookmarkStart w:id="6" w:name="_Toc449005930"/>
      <w:r w:rsidRPr="001F4EA0">
        <w:rPr>
          <w:rFonts w:ascii="Cambria" w:hAnsi="Cambria"/>
        </w:rPr>
        <w:t>2.4</w:t>
      </w:r>
      <w:r w:rsidR="00BA2834" w:rsidRPr="001F4EA0">
        <w:rPr>
          <w:rFonts w:ascii="Cambria" w:hAnsi="Cambria"/>
        </w:rPr>
        <w:t xml:space="preserve"> Struktura użytkowa i własność gruntów</w:t>
      </w:r>
      <w:bookmarkEnd w:id="6"/>
    </w:p>
    <w:p w:rsidR="00BA2834" w:rsidRPr="001F4EA0" w:rsidRDefault="00634910" w:rsidP="00B2452A">
      <w:pPr>
        <w:spacing w:line="360" w:lineRule="auto"/>
        <w:jc w:val="both"/>
        <w:rPr>
          <w:rFonts w:ascii="Cambria" w:hAnsi="Cambria"/>
          <w:sz w:val="24"/>
        </w:rPr>
      </w:pPr>
      <w:r w:rsidRPr="001F4EA0">
        <w:rPr>
          <w:rFonts w:ascii="Cambria" w:hAnsi="Cambria"/>
          <w:sz w:val="24"/>
        </w:rPr>
        <w:t xml:space="preserve">Powierzchnia gminy Dziwnów obejmuje swoim obszarem 3 764 ha. </w:t>
      </w:r>
      <w:r w:rsidR="007333CD" w:rsidRPr="001F4EA0">
        <w:rPr>
          <w:rFonts w:ascii="Cambria" w:hAnsi="Cambria"/>
          <w:sz w:val="24"/>
        </w:rPr>
        <w:t xml:space="preserve">Struktura gruntów w gminie Dziwnów dzieli się na użytki rolne, grunty leśne oraz grunty zadrzewione </w:t>
      </w:r>
      <w:r w:rsidR="0026607D">
        <w:rPr>
          <w:rFonts w:ascii="Cambria" w:hAnsi="Cambria"/>
          <w:sz w:val="24"/>
        </w:rPr>
        <w:br/>
      </w:r>
      <w:r w:rsidR="007333CD" w:rsidRPr="001F4EA0">
        <w:rPr>
          <w:rFonts w:ascii="Cambria" w:hAnsi="Cambria"/>
          <w:sz w:val="24"/>
        </w:rPr>
        <w:t>i zakrzewione, grunty zabudowane i zurbanizowane, grunty pod wodami, nieużytki oraz tereny pozostałe.</w:t>
      </w:r>
      <w:r w:rsidRPr="001F4EA0">
        <w:rPr>
          <w:rFonts w:ascii="Cambria" w:hAnsi="Cambria"/>
          <w:sz w:val="24"/>
        </w:rPr>
        <w:t xml:space="preserve"> Największą część powierzchni gminy zajmują grunty pod wodami </w:t>
      </w:r>
      <w:r w:rsidR="0026607D">
        <w:rPr>
          <w:rFonts w:ascii="Cambria" w:hAnsi="Cambria"/>
          <w:sz w:val="24"/>
        </w:rPr>
        <w:br/>
      </w:r>
      <w:r w:rsidRPr="001F4EA0">
        <w:rPr>
          <w:rFonts w:ascii="Cambria" w:hAnsi="Cambria"/>
          <w:sz w:val="24"/>
        </w:rPr>
        <w:t>– w gminie jest to 1078 ha</w:t>
      </w:r>
      <w:r w:rsidR="00DE0539" w:rsidRPr="001F4EA0">
        <w:rPr>
          <w:rFonts w:ascii="Cambria" w:hAnsi="Cambria"/>
          <w:sz w:val="24"/>
        </w:rPr>
        <w:t xml:space="preserve"> (prawie 29% powierzchni gminy)</w:t>
      </w:r>
      <w:r w:rsidRPr="001F4EA0">
        <w:rPr>
          <w:rFonts w:ascii="Cambria" w:hAnsi="Cambria"/>
          <w:sz w:val="24"/>
        </w:rPr>
        <w:t>, z czego aż 996 ha</w:t>
      </w:r>
      <w:r w:rsidR="00DE0539" w:rsidRPr="001F4EA0">
        <w:rPr>
          <w:rFonts w:ascii="Cambria" w:hAnsi="Cambria"/>
          <w:sz w:val="24"/>
        </w:rPr>
        <w:t xml:space="preserve"> (26,5% powierzchni gminy)</w:t>
      </w:r>
      <w:r w:rsidRPr="001F4EA0">
        <w:rPr>
          <w:rFonts w:ascii="Cambria" w:hAnsi="Cambria"/>
          <w:sz w:val="24"/>
        </w:rPr>
        <w:t xml:space="preserve"> stanowią grunty miejscowości: Łukęcin, Międzywodzie </w:t>
      </w:r>
      <w:r w:rsidR="0026607D">
        <w:rPr>
          <w:rFonts w:ascii="Cambria" w:hAnsi="Cambria"/>
          <w:sz w:val="24"/>
        </w:rPr>
        <w:br/>
      </w:r>
      <w:r w:rsidRPr="001F4EA0">
        <w:rPr>
          <w:rFonts w:ascii="Cambria" w:hAnsi="Cambria"/>
          <w:sz w:val="24"/>
        </w:rPr>
        <w:t>i Dziwnówek.</w:t>
      </w:r>
      <w:r w:rsidR="00DE0539" w:rsidRPr="001F4EA0">
        <w:rPr>
          <w:rFonts w:ascii="Cambria" w:hAnsi="Cambria"/>
          <w:sz w:val="24"/>
        </w:rPr>
        <w:t xml:space="preserve"> W następnej kolejności znajdują się grunty leśne oraz grunty zadrzewione i zakrzewione – w całej gminie jest to powierzchnia 1</w:t>
      </w:r>
      <w:r w:rsidR="00FE62BE" w:rsidRPr="001F4EA0">
        <w:rPr>
          <w:rFonts w:ascii="Cambria" w:hAnsi="Cambria"/>
          <w:sz w:val="24"/>
        </w:rPr>
        <w:t xml:space="preserve"> </w:t>
      </w:r>
      <w:r w:rsidR="00DE0539" w:rsidRPr="001F4EA0">
        <w:rPr>
          <w:rFonts w:ascii="Cambria" w:hAnsi="Cambria"/>
          <w:sz w:val="24"/>
        </w:rPr>
        <w:t>057 ha, z czego 984 ha (93%) to grunty należące do miejscowości Łukęcin, Międzywodzie i Dziwnówek. U</w:t>
      </w:r>
      <w:r w:rsidR="007333CD" w:rsidRPr="001F4EA0">
        <w:rPr>
          <w:rFonts w:ascii="Cambria" w:hAnsi="Cambria"/>
          <w:sz w:val="24"/>
        </w:rPr>
        <w:t>żytk</w:t>
      </w:r>
      <w:r w:rsidR="00DE0539" w:rsidRPr="001F4EA0">
        <w:rPr>
          <w:rFonts w:ascii="Cambria" w:hAnsi="Cambria"/>
          <w:sz w:val="24"/>
        </w:rPr>
        <w:t xml:space="preserve">i rolne </w:t>
      </w:r>
      <w:r w:rsidR="0026607D">
        <w:rPr>
          <w:rFonts w:ascii="Cambria" w:hAnsi="Cambria"/>
          <w:sz w:val="24"/>
        </w:rPr>
        <w:br/>
      </w:r>
      <w:r w:rsidR="00DE0539" w:rsidRPr="001F4EA0">
        <w:rPr>
          <w:rFonts w:ascii="Cambria" w:hAnsi="Cambria"/>
          <w:sz w:val="24"/>
        </w:rPr>
        <w:t xml:space="preserve">z kolei </w:t>
      </w:r>
      <w:r w:rsidR="007333CD" w:rsidRPr="001F4EA0">
        <w:rPr>
          <w:rFonts w:ascii="Cambria" w:hAnsi="Cambria"/>
          <w:sz w:val="24"/>
        </w:rPr>
        <w:t xml:space="preserve">w całości znajdują się na terenie miejscowości Łukęcin, Międzywodzie </w:t>
      </w:r>
      <w:r w:rsidR="0026607D">
        <w:rPr>
          <w:rFonts w:ascii="Cambria" w:hAnsi="Cambria"/>
          <w:sz w:val="24"/>
        </w:rPr>
        <w:br/>
      </w:r>
      <w:r w:rsidR="007333CD" w:rsidRPr="001F4EA0">
        <w:rPr>
          <w:rFonts w:ascii="Cambria" w:hAnsi="Cambria"/>
          <w:sz w:val="24"/>
        </w:rPr>
        <w:t>i Dziwnówek, zajmu</w:t>
      </w:r>
      <w:r w:rsidR="00DE0539" w:rsidRPr="001F4EA0">
        <w:rPr>
          <w:rFonts w:ascii="Cambria" w:hAnsi="Cambria"/>
          <w:sz w:val="24"/>
        </w:rPr>
        <w:t xml:space="preserve">jąc łącznie powierzchnię 623 ha (16,6% powierzchni gminy). </w:t>
      </w:r>
      <w:r w:rsidR="00DD3672" w:rsidRPr="001F4EA0">
        <w:rPr>
          <w:rFonts w:ascii="Cambria" w:hAnsi="Cambria"/>
          <w:sz w:val="24"/>
        </w:rPr>
        <w:t xml:space="preserve">Grunty, które są zabudowane i zurbanizowane zajmują w całej gminie powierzchnię 482 ha, z czego 290 ha przypada na miejscowości: Łukęcin, Międzywodzie i Dziwnówek. </w:t>
      </w:r>
      <w:r w:rsidR="00DE0539" w:rsidRPr="001F4EA0">
        <w:rPr>
          <w:rFonts w:ascii="Cambria" w:hAnsi="Cambria"/>
          <w:sz w:val="24"/>
        </w:rPr>
        <w:t xml:space="preserve">Nieużytkowane grunty stanowią w gminie aż 523 ha, z czego 375 ha należy do miejscowości Łukęcin, Międzywodzie i Dziwnówek. Do miasta Dziwnów przynależy 148 </w:t>
      </w:r>
      <w:r w:rsidR="00DE0539" w:rsidRPr="001F4EA0">
        <w:rPr>
          <w:rFonts w:ascii="Cambria" w:hAnsi="Cambria"/>
          <w:sz w:val="24"/>
        </w:rPr>
        <w:lastRenderedPageBreak/>
        <w:t xml:space="preserve">ha nieużytków. Pozostałe tereny obejmują obszar o powierzchni 11 ha, w tym 9 ha </w:t>
      </w:r>
      <w:r w:rsidR="0026607D">
        <w:rPr>
          <w:rFonts w:ascii="Cambria" w:hAnsi="Cambria"/>
          <w:sz w:val="24"/>
        </w:rPr>
        <w:br/>
      </w:r>
      <w:r w:rsidR="00DE0539" w:rsidRPr="001F4EA0">
        <w:rPr>
          <w:rFonts w:ascii="Cambria" w:hAnsi="Cambria"/>
          <w:sz w:val="24"/>
        </w:rPr>
        <w:t>w miejscowościach Łukęcin, Międzywodzie i Dziwnówek.</w:t>
      </w:r>
    </w:p>
    <w:p w:rsidR="00DD3672" w:rsidRPr="001F4EA0" w:rsidRDefault="00DD3672" w:rsidP="00B2452A">
      <w:pPr>
        <w:pStyle w:val="Legenda"/>
        <w:keepNext/>
        <w:spacing w:line="360" w:lineRule="auto"/>
        <w:rPr>
          <w:rFonts w:ascii="Cambria" w:hAnsi="Cambria"/>
          <w:b/>
          <w:i w:val="0"/>
          <w:color w:val="auto"/>
          <w:sz w:val="24"/>
        </w:rPr>
      </w:pPr>
      <w:r w:rsidRPr="001F4EA0">
        <w:rPr>
          <w:rFonts w:ascii="Cambria" w:hAnsi="Cambria"/>
          <w:b/>
          <w:i w:val="0"/>
          <w:color w:val="auto"/>
          <w:sz w:val="24"/>
        </w:rPr>
        <w:t>Tabela</w:t>
      </w:r>
      <w:r w:rsidR="003A7961" w:rsidRPr="001F4EA0">
        <w:rPr>
          <w:rFonts w:ascii="Cambria" w:hAnsi="Cambria"/>
          <w:b/>
          <w:i w:val="0"/>
          <w:color w:val="auto"/>
          <w:sz w:val="24"/>
        </w:rPr>
        <w:t xml:space="preserve"> 3</w:t>
      </w:r>
      <w:r w:rsidRPr="001F4EA0">
        <w:rPr>
          <w:rFonts w:ascii="Cambria" w:hAnsi="Cambria"/>
          <w:b/>
          <w:i w:val="0"/>
          <w:color w:val="auto"/>
          <w:sz w:val="24"/>
        </w:rPr>
        <w:t xml:space="preserve">. Struktura gruntów według wykazu gruntów </w:t>
      </w:r>
    </w:p>
    <w:tbl>
      <w:tblPr>
        <w:tblStyle w:val="Tabela-Siatka"/>
        <w:tblW w:w="0" w:type="auto"/>
        <w:tblLook w:val="04A0"/>
      </w:tblPr>
      <w:tblGrid>
        <w:gridCol w:w="3020"/>
        <w:gridCol w:w="3021"/>
        <w:gridCol w:w="3021"/>
      </w:tblGrid>
      <w:tr w:rsidR="00FE62BE" w:rsidRPr="001F4EA0" w:rsidTr="00DD3672">
        <w:tc>
          <w:tcPr>
            <w:tcW w:w="3020" w:type="dxa"/>
            <w:shd w:val="clear" w:color="auto" w:fill="BDD6EE" w:themeFill="accent1" w:themeFillTint="66"/>
            <w:vAlign w:val="center"/>
          </w:tcPr>
          <w:p w:rsidR="00DD3672" w:rsidRPr="001F4EA0" w:rsidRDefault="00DD3672" w:rsidP="00DD3672">
            <w:pPr>
              <w:jc w:val="center"/>
              <w:rPr>
                <w:rFonts w:ascii="Cambria" w:hAnsi="Cambria"/>
                <w:b/>
                <w:sz w:val="24"/>
              </w:rPr>
            </w:pPr>
            <w:r w:rsidRPr="001F4EA0">
              <w:rPr>
                <w:rFonts w:ascii="Cambria" w:hAnsi="Cambria"/>
                <w:b/>
                <w:sz w:val="24"/>
              </w:rPr>
              <w:t>Struktura gruntów wg wykazu gruntów</w:t>
            </w:r>
          </w:p>
          <w:p w:rsidR="00FE62BE" w:rsidRPr="001F4EA0" w:rsidRDefault="00DD3672" w:rsidP="00DD3672">
            <w:pPr>
              <w:jc w:val="center"/>
              <w:rPr>
                <w:rFonts w:ascii="Cambria" w:hAnsi="Cambria"/>
                <w:b/>
                <w:sz w:val="24"/>
              </w:rPr>
            </w:pPr>
            <w:r w:rsidRPr="001F4EA0">
              <w:rPr>
                <w:rFonts w:ascii="Cambria" w:hAnsi="Cambria"/>
                <w:b/>
                <w:sz w:val="24"/>
              </w:rPr>
              <w:t>[powierzchnia w ha]</w:t>
            </w:r>
          </w:p>
        </w:tc>
        <w:tc>
          <w:tcPr>
            <w:tcW w:w="3021" w:type="dxa"/>
            <w:shd w:val="clear" w:color="auto" w:fill="BDD6EE" w:themeFill="accent1" w:themeFillTint="66"/>
            <w:vAlign w:val="center"/>
          </w:tcPr>
          <w:p w:rsidR="00DD3672" w:rsidRPr="001F4EA0" w:rsidRDefault="00DD3672" w:rsidP="00DD3672">
            <w:pPr>
              <w:jc w:val="center"/>
              <w:rPr>
                <w:rFonts w:ascii="Cambria" w:hAnsi="Cambria"/>
                <w:b/>
                <w:sz w:val="24"/>
              </w:rPr>
            </w:pPr>
            <w:r w:rsidRPr="001F4EA0">
              <w:rPr>
                <w:rFonts w:ascii="Cambria" w:hAnsi="Cambria"/>
                <w:b/>
                <w:sz w:val="24"/>
              </w:rPr>
              <w:t>Łukęcin,</w:t>
            </w:r>
          </w:p>
          <w:p w:rsidR="00DD3672" w:rsidRPr="001F4EA0" w:rsidRDefault="00DD3672" w:rsidP="00DD3672">
            <w:pPr>
              <w:jc w:val="center"/>
              <w:rPr>
                <w:rFonts w:ascii="Cambria" w:hAnsi="Cambria"/>
                <w:b/>
                <w:sz w:val="24"/>
              </w:rPr>
            </w:pPr>
            <w:r w:rsidRPr="001F4EA0">
              <w:rPr>
                <w:rFonts w:ascii="Cambria" w:hAnsi="Cambria"/>
                <w:b/>
                <w:sz w:val="24"/>
              </w:rPr>
              <w:t>Międzywodzie,</w:t>
            </w:r>
          </w:p>
          <w:p w:rsidR="00FE62BE" w:rsidRPr="001F4EA0" w:rsidRDefault="00FE62BE" w:rsidP="00DD3672">
            <w:pPr>
              <w:jc w:val="center"/>
              <w:rPr>
                <w:rFonts w:ascii="Cambria" w:hAnsi="Cambria"/>
                <w:b/>
                <w:sz w:val="24"/>
              </w:rPr>
            </w:pPr>
            <w:r w:rsidRPr="001F4EA0">
              <w:rPr>
                <w:rFonts w:ascii="Cambria" w:hAnsi="Cambria"/>
                <w:b/>
                <w:sz w:val="24"/>
              </w:rPr>
              <w:t>Dziwnówek</w:t>
            </w:r>
          </w:p>
        </w:tc>
        <w:tc>
          <w:tcPr>
            <w:tcW w:w="3021" w:type="dxa"/>
            <w:shd w:val="clear" w:color="auto" w:fill="BDD6EE" w:themeFill="accent1" w:themeFillTint="66"/>
            <w:vAlign w:val="center"/>
          </w:tcPr>
          <w:p w:rsidR="00FE62BE" w:rsidRPr="001F4EA0" w:rsidRDefault="00FE62BE" w:rsidP="00DD3672">
            <w:pPr>
              <w:jc w:val="center"/>
              <w:rPr>
                <w:rFonts w:ascii="Cambria" w:hAnsi="Cambria"/>
                <w:b/>
                <w:sz w:val="24"/>
              </w:rPr>
            </w:pPr>
            <w:r w:rsidRPr="001F4EA0">
              <w:rPr>
                <w:rFonts w:ascii="Cambria" w:hAnsi="Cambria"/>
                <w:b/>
                <w:sz w:val="24"/>
              </w:rPr>
              <w:t>Gmina Dziwnów</w:t>
            </w:r>
          </w:p>
        </w:tc>
      </w:tr>
      <w:tr w:rsidR="00FE62BE" w:rsidRPr="001F4EA0" w:rsidTr="00DD3672">
        <w:tc>
          <w:tcPr>
            <w:tcW w:w="3020" w:type="dxa"/>
            <w:vAlign w:val="center"/>
          </w:tcPr>
          <w:p w:rsidR="00FE62BE" w:rsidRPr="005D6B56" w:rsidRDefault="00DD3672" w:rsidP="00DD3672">
            <w:pPr>
              <w:rPr>
                <w:rFonts w:ascii="Cambria" w:hAnsi="Cambria"/>
                <w:sz w:val="24"/>
              </w:rPr>
            </w:pPr>
            <w:r w:rsidRPr="005D6B56">
              <w:rPr>
                <w:rFonts w:ascii="Cambria" w:hAnsi="Cambria"/>
                <w:sz w:val="24"/>
              </w:rPr>
              <w:t>Użytki rolne</w:t>
            </w:r>
          </w:p>
        </w:tc>
        <w:tc>
          <w:tcPr>
            <w:tcW w:w="3021" w:type="dxa"/>
            <w:vAlign w:val="center"/>
          </w:tcPr>
          <w:p w:rsidR="00FE62BE" w:rsidRPr="001F4EA0" w:rsidRDefault="00DD3672" w:rsidP="00DD3672">
            <w:pPr>
              <w:jc w:val="center"/>
              <w:rPr>
                <w:rFonts w:ascii="Cambria" w:hAnsi="Cambria"/>
              </w:rPr>
            </w:pPr>
            <w:r w:rsidRPr="001F4EA0">
              <w:rPr>
                <w:rFonts w:ascii="Cambria" w:hAnsi="Cambria"/>
              </w:rPr>
              <w:t>613</w:t>
            </w:r>
          </w:p>
        </w:tc>
        <w:tc>
          <w:tcPr>
            <w:tcW w:w="3021" w:type="dxa"/>
            <w:vAlign w:val="center"/>
          </w:tcPr>
          <w:p w:rsidR="00FE62BE" w:rsidRPr="001F4EA0" w:rsidRDefault="00DD3672" w:rsidP="00DD3672">
            <w:pPr>
              <w:jc w:val="center"/>
              <w:rPr>
                <w:rFonts w:ascii="Cambria" w:hAnsi="Cambria"/>
              </w:rPr>
            </w:pPr>
            <w:r w:rsidRPr="001F4EA0">
              <w:rPr>
                <w:rFonts w:ascii="Cambria" w:hAnsi="Cambria"/>
              </w:rPr>
              <w:t>613</w:t>
            </w:r>
          </w:p>
        </w:tc>
      </w:tr>
      <w:tr w:rsidR="00FE62BE" w:rsidRPr="001F4EA0" w:rsidTr="00DD3672">
        <w:tc>
          <w:tcPr>
            <w:tcW w:w="3020" w:type="dxa"/>
            <w:vAlign w:val="center"/>
          </w:tcPr>
          <w:p w:rsidR="00FE62BE" w:rsidRPr="005D6B56" w:rsidRDefault="00DD3672" w:rsidP="00DD3672">
            <w:pPr>
              <w:rPr>
                <w:rFonts w:ascii="Cambria" w:hAnsi="Cambria"/>
                <w:sz w:val="24"/>
              </w:rPr>
            </w:pPr>
            <w:r w:rsidRPr="005D6B56">
              <w:rPr>
                <w:rFonts w:ascii="Cambria" w:hAnsi="Cambria"/>
                <w:sz w:val="24"/>
              </w:rPr>
              <w:t>Grunty leśne zadrzewione i zakrzewione</w:t>
            </w:r>
          </w:p>
        </w:tc>
        <w:tc>
          <w:tcPr>
            <w:tcW w:w="3021" w:type="dxa"/>
            <w:vAlign w:val="center"/>
          </w:tcPr>
          <w:p w:rsidR="00FE62BE" w:rsidRPr="001F4EA0" w:rsidRDefault="00DD3672" w:rsidP="00DD3672">
            <w:pPr>
              <w:jc w:val="center"/>
              <w:rPr>
                <w:rFonts w:ascii="Cambria" w:hAnsi="Cambria"/>
              </w:rPr>
            </w:pPr>
            <w:r w:rsidRPr="001F4EA0">
              <w:rPr>
                <w:rFonts w:ascii="Cambria" w:hAnsi="Cambria"/>
              </w:rPr>
              <w:t>984</w:t>
            </w:r>
          </w:p>
        </w:tc>
        <w:tc>
          <w:tcPr>
            <w:tcW w:w="3021" w:type="dxa"/>
            <w:vAlign w:val="center"/>
          </w:tcPr>
          <w:p w:rsidR="00FE62BE" w:rsidRPr="001F4EA0" w:rsidRDefault="00DD3672" w:rsidP="00DD3672">
            <w:pPr>
              <w:jc w:val="center"/>
              <w:rPr>
                <w:rFonts w:ascii="Cambria" w:hAnsi="Cambria"/>
              </w:rPr>
            </w:pPr>
            <w:r w:rsidRPr="001F4EA0">
              <w:rPr>
                <w:rFonts w:ascii="Cambria" w:hAnsi="Cambria"/>
              </w:rPr>
              <w:t>1057</w:t>
            </w:r>
          </w:p>
        </w:tc>
      </w:tr>
      <w:tr w:rsidR="00FE62BE" w:rsidRPr="001F4EA0" w:rsidTr="00DD3672">
        <w:tc>
          <w:tcPr>
            <w:tcW w:w="3020" w:type="dxa"/>
            <w:vAlign w:val="center"/>
          </w:tcPr>
          <w:p w:rsidR="00FE62BE" w:rsidRPr="005D6B56" w:rsidRDefault="00DD3672" w:rsidP="00DD3672">
            <w:pPr>
              <w:rPr>
                <w:rFonts w:ascii="Cambria" w:hAnsi="Cambria"/>
                <w:sz w:val="24"/>
              </w:rPr>
            </w:pPr>
            <w:r w:rsidRPr="005D6B56">
              <w:rPr>
                <w:rFonts w:ascii="Cambria" w:hAnsi="Cambria"/>
                <w:sz w:val="24"/>
              </w:rPr>
              <w:t xml:space="preserve">Grunty zabudowane i zurbanizowane </w:t>
            </w:r>
          </w:p>
        </w:tc>
        <w:tc>
          <w:tcPr>
            <w:tcW w:w="3021" w:type="dxa"/>
            <w:vAlign w:val="center"/>
          </w:tcPr>
          <w:p w:rsidR="00FE62BE" w:rsidRPr="001F4EA0" w:rsidRDefault="00DD3672" w:rsidP="00DD3672">
            <w:pPr>
              <w:jc w:val="center"/>
              <w:rPr>
                <w:rFonts w:ascii="Cambria" w:hAnsi="Cambria"/>
              </w:rPr>
            </w:pPr>
            <w:r w:rsidRPr="001F4EA0">
              <w:rPr>
                <w:rFonts w:ascii="Cambria" w:hAnsi="Cambria"/>
              </w:rPr>
              <w:t>290</w:t>
            </w:r>
          </w:p>
        </w:tc>
        <w:tc>
          <w:tcPr>
            <w:tcW w:w="3021" w:type="dxa"/>
            <w:vAlign w:val="center"/>
          </w:tcPr>
          <w:p w:rsidR="00FE62BE" w:rsidRPr="001F4EA0" w:rsidRDefault="00DD3672" w:rsidP="00DD3672">
            <w:pPr>
              <w:jc w:val="center"/>
              <w:rPr>
                <w:rFonts w:ascii="Cambria" w:hAnsi="Cambria"/>
              </w:rPr>
            </w:pPr>
            <w:r w:rsidRPr="001F4EA0">
              <w:rPr>
                <w:rFonts w:ascii="Cambria" w:hAnsi="Cambria"/>
              </w:rPr>
              <w:t>482</w:t>
            </w:r>
          </w:p>
        </w:tc>
      </w:tr>
      <w:tr w:rsidR="00FE62BE" w:rsidRPr="001F4EA0" w:rsidTr="00DD3672">
        <w:tc>
          <w:tcPr>
            <w:tcW w:w="3020" w:type="dxa"/>
            <w:vAlign w:val="center"/>
          </w:tcPr>
          <w:p w:rsidR="00FE62BE" w:rsidRPr="005D6B56" w:rsidRDefault="00DD3672" w:rsidP="00DD3672">
            <w:pPr>
              <w:rPr>
                <w:rFonts w:ascii="Cambria" w:hAnsi="Cambria"/>
                <w:sz w:val="24"/>
              </w:rPr>
            </w:pPr>
            <w:r w:rsidRPr="005D6B56">
              <w:rPr>
                <w:rFonts w:ascii="Cambria" w:hAnsi="Cambria"/>
                <w:sz w:val="24"/>
              </w:rPr>
              <w:t>Grunty pod wodami</w:t>
            </w:r>
          </w:p>
        </w:tc>
        <w:tc>
          <w:tcPr>
            <w:tcW w:w="3021" w:type="dxa"/>
            <w:vAlign w:val="center"/>
          </w:tcPr>
          <w:p w:rsidR="00FE62BE" w:rsidRPr="001F4EA0" w:rsidRDefault="00DD3672" w:rsidP="00DD3672">
            <w:pPr>
              <w:jc w:val="center"/>
              <w:rPr>
                <w:rFonts w:ascii="Cambria" w:hAnsi="Cambria"/>
              </w:rPr>
            </w:pPr>
            <w:r w:rsidRPr="001F4EA0">
              <w:rPr>
                <w:rFonts w:ascii="Cambria" w:hAnsi="Cambria"/>
              </w:rPr>
              <w:t>996</w:t>
            </w:r>
          </w:p>
        </w:tc>
        <w:tc>
          <w:tcPr>
            <w:tcW w:w="3021" w:type="dxa"/>
            <w:vAlign w:val="center"/>
          </w:tcPr>
          <w:p w:rsidR="00FE62BE" w:rsidRPr="001F4EA0" w:rsidRDefault="00DD3672" w:rsidP="00DD3672">
            <w:pPr>
              <w:jc w:val="center"/>
              <w:rPr>
                <w:rFonts w:ascii="Cambria" w:hAnsi="Cambria"/>
              </w:rPr>
            </w:pPr>
            <w:r w:rsidRPr="001F4EA0">
              <w:rPr>
                <w:rFonts w:ascii="Cambria" w:hAnsi="Cambria"/>
              </w:rPr>
              <w:t>1078</w:t>
            </w:r>
          </w:p>
        </w:tc>
      </w:tr>
      <w:tr w:rsidR="00FE62BE" w:rsidRPr="001F4EA0" w:rsidTr="00DD3672">
        <w:tc>
          <w:tcPr>
            <w:tcW w:w="3020" w:type="dxa"/>
            <w:vAlign w:val="center"/>
          </w:tcPr>
          <w:p w:rsidR="00FE62BE" w:rsidRPr="005D6B56" w:rsidRDefault="00DD3672" w:rsidP="00DD3672">
            <w:pPr>
              <w:rPr>
                <w:rFonts w:ascii="Cambria" w:hAnsi="Cambria"/>
                <w:sz w:val="24"/>
              </w:rPr>
            </w:pPr>
            <w:r w:rsidRPr="005D6B56">
              <w:rPr>
                <w:rFonts w:ascii="Cambria" w:hAnsi="Cambria"/>
                <w:sz w:val="24"/>
              </w:rPr>
              <w:t>Nieużytki</w:t>
            </w:r>
          </w:p>
        </w:tc>
        <w:tc>
          <w:tcPr>
            <w:tcW w:w="3021" w:type="dxa"/>
            <w:vAlign w:val="center"/>
          </w:tcPr>
          <w:p w:rsidR="00FE62BE" w:rsidRPr="001F4EA0" w:rsidRDefault="00DD3672" w:rsidP="00DD3672">
            <w:pPr>
              <w:jc w:val="center"/>
              <w:rPr>
                <w:rFonts w:ascii="Cambria" w:hAnsi="Cambria"/>
              </w:rPr>
            </w:pPr>
            <w:r w:rsidRPr="001F4EA0">
              <w:rPr>
                <w:rFonts w:ascii="Cambria" w:hAnsi="Cambria"/>
              </w:rPr>
              <w:t>375</w:t>
            </w:r>
          </w:p>
        </w:tc>
        <w:tc>
          <w:tcPr>
            <w:tcW w:w="3021" w:type="dxa"/>
            <w:vAlign w:val="center"/>
          </w:tcPr>
          <w:p w:rsidR="00FE62BE" w:rsidRPr="001F4EA0" w:rsidRDefault="00DD3672" w:rsidP="00DD3672">
            <w:pPr>
              <w:jc w:val="center"/>
              <w:rPr>
                <w:rFonts w:ascii="Cambria" w:hAnsi="Cambria"/>
              </w:rPr>
            </w:pPr>
            <w:r w:rsidRPr="001F4EA0">
              <w:rPr>
                <w:rFonts w:ascii="Cambria" w:hAnsi="Cambria"/>
              </w:rPr>
              <w:t>523</w:t>
            </w:r>
          </w:p>
        </w:tc>
      </w:tr>
      <w:tr w:rsidR="00DD3672" w:rsidRPr="001F4EA0" w:rsidTr="00DD3672">
        <w:tc>
          <w:tcPr>
            <w:tcW w:w="3020" w:type="dxa"/>
            <w:vAlign w:val="center"/>
          </w:tcPr>
          <w:p w:rsidR="00DD3672" w:rsidRPr="005D6B56" w:rsidRDefault="00DD3672" w:rsidP="00DD3672">
            <w:pPr>
              <w:rPr>
                <w:rFonts w:ascii="Cambria" w:hAnsi="Cambria"/>
                <w:sz w:val="24"/>
              </w:rPr>
            </w:pPr>
            <w:r w:rsidRPr="005D6B56">
              <w:rPr>
                <w:rFonts w:ascii="Cambria" w:hAnsi="Cambria"/>
                <w:sz w:val="24"/>
              </w:rPr>
              <w:t>Tereny różne</w:t>
            </w:r>
          </w:p>
        </w:tc>
        <w:tc>
          <w:tcPr>
            <w:tcW w:w="3021" w:type="dxa"/>
            <w:vAlign w:val="center"/>
          </w:tcPr>
          <w:p w:rsidR="00DD3672" w:rsidRPr="001F4EA0" w:rsidRDefault="00DD3672" w:rsidP="00DD3672">
            <w:pPr>
              <w:jc w:val="center"/>
              <w:rPr>
                <w:rFonts w:ascii="Cambria" w:hAnsi="Cambria"/>
              </w:rPr>
            </w:pPr>
            <w:r w:rsidRPr="001F4EA0">
              <w:rPr>
                <w:rFonts w:ascii="Cambria" w:hAnsi="Cambria"/>
              </w:rPr>
              <w:t>9</w:t>
            </w:r>
          </w:p>
        </w:tc>
        <w:tc>
          <w:tcPr>
            <w:tcW w:w="3021" w:type="dxa"/>
            <w:vAlign w:val="center"/>
          </w:tcPr>
          <w:p w:rsidR="00DD3672" w:rsidRPr="001F4EA0" w:rsidRDefault="00DD3672" w:rsidP="00BD75CA">
            <w:pPr>
              <w:keepNext/>
              <w:jc w:val="center"/>
              <w:rPr>
                <w:rFonts w:ascii="Cambria" w:hAnsi="Cambria"/>
              </w:rPr>
            </w:pPr>
            <w:r w:rsidRPr="001F4EA0">
              <w:rPr>
                <w:rFonts w:ascii="Cambria" w:hAnsi="Cambria"/>
              </w:rPr>
              <w:t>11</w:t>
            </w:r>
          </w:p>
        </w:tc>
      </w:tr>
    </w:tbl>
    <w:p w:rsidR="00FE62BE" w:rsidRPr="001F4EA0" w:rsidRDefault="00BD75CA" w:rsidP="00BD75CA">
      <w:pPr>
        <w:pStyle w:val="Legenda"/>
        <w:rPr>
          <w:rFonts w:ascii="Cambria" w:hAnsi="Cambria"/>
          <w:color w:val="auto"/>
          <w:sz w:val="28"/>
        </w:rPr>
      </w:pPr>
      <w:r w:rsidRPr="001F4EA0">
        <w:rPr>
          <w:rFonts w:ascii="Cambria" w:hAnsi="Cambria"/>
          <w:color w:val="auto"/>
          <w:sz w:val="20"/>
        </w:rPr>
        <w:t>Źródło: dane z Urzędu Miejskiego w Dziwnowie</w:t>
      </w:r>
    </w:p>
    <w:p w:rsidR="00B2452A" w:rsidRDefault="00464510" w:rsidP="003A7961">
      <w:pPr>
        <w:spacing w:line="360" w:lineRule="auto"/>
        <w:jc w:val="both"/>
        <w:rPr>
          <w:rFonts w:ascii="Cambria" w:hAnsi="Cambria"/>
          <w:sz w:val="24"/>
        </w:rPr>
      </w:pPr>
      <w:r w:rsidRPr="001F4EA0">
        <w:rPr>
          <w:rFonts w:ascii="Cambria" w:hAnsi="Cambria"/>
          <w:sz w:val="24"/>
        </w:rPr>
        <w:t xml:space="preserve">Miejscowość Łukęcin jest nadmorską miejscowością wypoczynkową, której dużą część zajmują lasy iglaste. Dzięki lasom, bliskości Morza Bałtyckiego i jodu w powietrzu </w:t>
      </w:r>
      <w:r w:rsidR="0026607D">
        <w:rPr>
          <w:rFonts w:ascii="Cambria" w:hAnsi="Cambria"/>
          <w:sz w:val="24"/>
        </w:rPr>
        <w:br/>
      </w:r>
      <w:r w:rsidRPr="001F4EA0">
        <w:rPr>
          <w:rFonts w:ascii="Cambria" w:hAnsi="Cambria"/>
          <w:sz w:val="24"/>
        </w:rPr>
        <w:t xml:space="preserve">w miejscowości tej wytwarza się specyficzny mikroklimat, który doskonale wpływa na zdrowie. Ponadto przez miejscowość </w:t>
      </w:r>
      <w:r w:rsidR="00BD75CA" w:rsidRPr="001F4EA0">
        <w:rPr>
          <w:rFonts w:ascii="Cambria" w:hAnsi="Cambria"/>
          <w:sz w:val="24"/>
        </w:rPr>
        <w:t>przebiega ścieżka rowerowo-piesza</w:t>
      </w:r>
      <w:r w:rsidRPr="001F4EA0">
        <w:rPr>
          <w:rFonts w:ascii="Cambria" w:hAnsi="Cambria"/>
          <w:sz w:val="24"/>
        </w:rPr>
        <w:t xml:space="preserve">, </w:t>
      </w:r>
      <w:r w:rsidR="00BD75CA" w:rsidRPr="001F4EA0">
        <w:rPr>
          <w:rFonts w:ascii="Cambria" w:hAnsi="Cambria"/>
          <w:sz w:val="24"/>
        </w:rPr>
        <w:t xml:space="preserve">a spore obszary, które </w:t>
      </w:r>
      <w:r w:rsidRPr="001F4EA0">
        <w:rPr>
          <w:rFonts w:ascii="Cambria" w:hAnsi="Cambria"/>
          <w:sz w:val="24"/>
        </w:rPr>
        <w:t>zajmują grunty leśne</w:t>
      </w:r>
      <w:r w:rsidR="00BD75CA" w:rsidRPr="001F4EA0">
        <w:rPr>
          <w:rFonts w:ascii="Cambria" w:hAnsi="Cambria"/>
          <w:sz w:val="24"/>
        </w:rPr>
        <w:t>, zadrzewione i zakrzewione</w:t>
      </w:r>
      <w:r w:rsidRPr="001F4EA0">
        <w:rPr>
          <w:rFonts w:ascii="Cambria" w:hAnsi="Cambria"/>
          <w:sz w:val="24"/>
        </w:rPr>
        <w:t xml:space="preserve"> </w:t>
      </w:r>
      <w:r w:rsidR="00BD75CA" w:rsidRPr="001F4EA0">
        <w:rPr>
          <w:rFonts w:ascii="Cambria" w:hAnsi="Cambria"/>
          <w:sz w:val="24"/>
        </w:rPr>
        <w:t>przeznaczone są na pola: namiotowe, kempingowe oraz golfowe. Grunty zabudowane i zurbanizowane poza domkami jedno i wielorodzinnymi zajmuje także kilka dużych ośrodków wypoczynkowych.</w:t>
      </w:r>
    </w:p>
    <w:p w:rsidR="00AE02DC" w:rsidRDefault="00AE02DC" w:rsidP="003A7961">
      <w:pPr>
        <w:spacing w:line="360" w:lineRule="auto"/>
        <w:jc w:val="both"/>
        <w:rPr>
          <w:rFonts w:ascii="Cambria" w:hAnsi="Cambria"/>
          <w:sz w:val="24"/>
        </w:rPr>
      </w:pPr>
    </w:p>
    <w:p w:rsidR="00AE02DC" w:rsidRDefault="00AE02DC" w:rsidP="003A7961">
      <w:pPr>
        <w:spacing w:line="360" w:lineRule="auto"/>
        <w:jc w:val="both"/>
        <w:rPr>
          <w:rFonts w:ascii="Cambria" w:hAnsi="Cambria"/>
          <w:sz w:val="24"/>
        </w:rPr>
      </w:pPr>
    </w:p>
    <w:p w:rsidR="00AE02DC" w:rsidRDefault="00AE02DC" w:rsidP="003A7961">
      <w:pPr>
        <w:spacing w:line="360" w:lineRule="auto"/>
        <w:jc w:val="both"/>
        <w:rPr>
          <w:rFonts w:ascii="Cambria" w:hAnsi="Cambria"/>
          <w:sz w:val="24"/>
        </w:rPr>
      </w:pPr>
    </w:p>
    <w:p w:rsidR="00AE02DC" w:rsidRDefault="00AE02DC" w:rsidP="003A7961">
      <w:pPr>
        <w:spacing w:line="360" w:lineRule="auto"/>
        <w:jc w:val="both"/>
        <w:rPr>
          <w:rFonts w:ascii="Cambria" w:hAnsi="Cambria"/>
          <w:sz w:val="24"/>
        </w:rPr>
      </w:pPr>
    </w:p>
    <w:p w:rsidR="00AE02DC" w:rsidRDefault="00AE02DC" w:rsidP="003A7961">
      <w:pPr>
        <w:spacing w:line="360" w:lineRule="auto"/>
        <w:jc w:val="both"/>
        <w:rPr>
          <w:rFonts w:ascii="Cambria" w:hAnsi="Cambria"/>
          <w:sz w:val="24"/>
        </w:rPr>
      </w:pPr>
    </w:p>
    <w:p w:rsidR="00AE02DC" w:rsidRPr="001F4EA0" w:rsidRDefault="00AE02DC" w:rsidP="003A7961">
      <w:pPr>
        <w:spacing w:line="360" w:lineRule="auto"/>
        <w:jc w:val="both"/>
        <w:rPr>
          <w:rFonts w:ascii="Cambria" w:hAnsi="Cambria"/>
          <w:sz w:val="24"/>
        </w:rPr>
      </w:pPr>
    </w:p>
    <w:p w:rsidR="00B72270" w:rsidRPr="001F4EA0" w:rsidRDefault="00B72270" w:rsidP="003A7961">
      <w:pPr>
        <w:pStyle w:val="Nagwek1"/>
        <w:rPr>
          <w:rFonts w:ascii="Cambria" w:hAnsi="Cambria"/>
        </w:rPr>
      </w:pPr>
      <w:bookmarkStart w:id="7" w:name="_Toc449005931"/>
      <w:r w:rsidRPr="001F4EA0">
        <w:rPr>
          <w:rFonts w:ascii="Cambria" w:hAnsi="Cambria"/>
        </w:rPr>
        <w:lastRenderedPageBreak/>
        <w:t>3. Inwentaryzacja zasobów służących odnowie miejscowości</w:t>
      </w:r>
      <w:bookmarkEnd w:id="7"/>
    </w:p>
    <w:p w:rsidR="00B72270" w:rsidRPr="001F4EA0" w:rsidRDefault="00B72270" w:rsidP="003A7961">
      <w:pPr>
        <w:pStyle w:val="Nagwek2"/>
        <w:rPr>
          <w:rFonts w:ascii="Cambria" w:hAnsi="Cambria"/>
        </w:rPr>
      </w:pPr>
      <w:bookmarkStart w:id="8" w:name="_Toc449005932"/>
      <w:r w:rsidRPr="001F4EA0">
        <w:rPr>
          <w:rFonts w:ascii="Cambria" w:hAnsi="Cambria"/>
        </w:rPr>
        <w:t>3.1. Sfera gospodarcza</w:t>
      </w:r>
      <w:bookmarkEnd w:id="8"/>
    </w:p>
    <w:p w:rsidR="00B72270" w:rsidRPr="001F4EA0" w:rsidRDefault="00B72270" w:rsidP="003A7961">
      <w:pPr>
        <w:pStyle w:val="Nagwek3"/>
        <w:rPr>
          <w:rFonts w:ascii="Cambria" w:hAnsi="Cambria"/>
        </w:rPr>
      </w:pPr>
      <w:bookmarkStart w:id="9" w:name="_Toc449005933"/>
      <w:r w:rsidRPr="001F4EA0">
        <w:rPr>
          <w:rFonts w:ascii="Cambria" w:hAnsi="Cambria"/>
        </w:rPr>
        <w:t>3.1.1. Gospodarka i rolnictwo</w:t>
      </w:r>
      <w:bookmarkEnd w:id="9"/>
    </w:p>
    <w:p w:rsidR="003A7961" w:rsidRPr="001F4EA0" w:rsidRDefault="003A7961" w:rsidP="00B72270">
      <w:pPr>
        <w:spacing w:after="120" w:line="360" w:lineRule="auto"/>
        <w:jc w:val="both"/>
        <w:rPr>
          <w:rFonts w:ascii="Cambria" w:hAnsi="Cambria"/>
        </w:rPr>
      </w:pPr>
    </w:p>
    <w:p w:rsidR="00892CAA" w:rsidRDefault="00892CAA" w:rsidP="00892CAA">
      <w:pPr>
        <w:spacing w:after="120" w:line="360" w:lineRule="auto"/>
        <w:jc w:val="both"/>
        <w:rPr>
          <w:rFonts w:ascii="Cambria" w:hAnsi="Cambria"/>
          <w:sz w:val="24"/>
        </w:rPr>
      </w:pPr>
      <w:r>
        <w:rPr>
          <w:rFonts w:ascii="Cambria" w:hAnsi="Cambria"/>
          <w:sz w:val="24"/>
        </w:rPr>
        <w:t xml:space="preserve">W powiecie kamieńskim w sektorze rolnictwa w 2014 r. funkcjonowały 322 podmioty gospodarcze, natomiast w gminie Dziwnów liczba ta wynosiła 39 – co stanowi zaledwie 12% wszystkich podmiotów zajmujących się działalnością rolniczą w powiecie. </w:t>
      </w:r>
    </w:p>
    <w:p w:rsidR="00892CAA" w:rsidRDefault="00892CAA" w:rsidP="00892CAA">
      <w:pPr>
        <w:spacing w:after="120" w:line="360" w:lineRule="auto"/>
        <w:jc w:val="both"/>
        <w:rPr>
          <w:rFonts w:ascii="Cambria" w:hAnsi="Cambria"/>
          <w:sz w:val="24"/>
        </w:rPr>
      </w:pPr>
      <w:r>
        <w:rPr>
          <w:rFonts w:ascii="Cambria" w:hAnsi="Cambria"/>
          <w:sz w:val="24"/>
        </w:rPr>
        <w:t xml:space="preserve">Mimo, iż województwo zachodniopomorskie ma charakter rolniczo-przemysłowy, </w:t>
      </w:r>
      <w:r>
        <w:rPr>
          <w:rFonts w:ascii="Cambria" w:hAnsi="Cambria"/>
          <w:sz w:val="24"/>
        </w:rPr>
        <w:br/>
        <w:t>w Łukęcinie działalność rolnicza nie odgrywa znaczącej roli z uwagi na koncentrację gospodarki na sektorze turystyczno-rekreacyjnym.</w:t>
      </w:r>
    </w:p>
    <w:p w:rsidR="00B72270" w:rsidRPr="001F4EA0" w:rsidRDefault="00B72270" w:rsidP="00B72270">
      <w:pPr>
        <w:spacing w:after="120" w:line="360" w:lineRule="auto"/>
        <w:jc w:val="both"/>
        <w:rPr>
          <w:rFonts w:ascii="Cambria" w:hAnsi="Cambria"/>
          <w:sz w:val="24"/>
          <w:szCs w:val="24"/>
        </w:rPr>
      </w:pPr>
      <w:r w:rsidRPr="001F4EA0">
        <w:rPr>
          <w:rFonts w:ascii="Cambria" w:hAnsi="Cambria"/>
          <w:sz w:val="24"/>
          <w:szCs w:val="24"/>
        </w:rPr>
        <w:t xml:space="preserve">Poniżej zaprezentowano liczbę podmiotów funkcjonujących w powiecie kamieńskim </w:t>
      </w:r>
      <w:r w:rsidR="004C79BA">
        <w:rPr>
          <w:rFonts w:ascii="Cambria" w:hAnsi="Cambria"/>
          <w:sz w:val="24"/>
          <w:szCs w:val="24"/>
        </w:rPr>
        <w:br/>
      </w:r>
      <w:r w:rsidRPr="001F4EA0">
        <w:rPr>
          <w:rFonts w:ascii="Cambria" w:hAnsi="Cambria"/>
          <w:sz w:val="24"/>
          <w:szCs w:val="24"/>
        </w:rPr>
        <w:t xml:space="preserve">i gminie Dziwnów w sferze rolnictwa, przemysłu i budownictwa z wyłączeniem usług turystyczno-rekreacyjnych i hotelarskich. </w:t>
      </w:r>
    </w:p>
    <w:p w:rsidR="003A7961" w:rsidRPr="001F4EA0" w:rsidRDefault="003A7961" w:rsidP="00B72270">
      <w:pPr>
        <w:spacing w:after="120" w:line="360" w:lineRule="auto"/>
        <w:jc w:val="both"/>
        <w:rPr>
          <w:rFonts w:ascii="Cambria" w:hAnsi="Cambria"/>
          <w:sz w:val="24"/>
          <w:szCs w:val="24"/>
        </w:rPr>
      </w:pPr>
    </w:p>
    <w:p w:rsidR="00DB4EDB" w:rsidRPr="001F4EA0" w:rsidRDefault="003A7961" w:rsidP="003A7961">
      <w:pPr>
        <w:pStyle w:val="Akapitzlist"/>
        <w:spacing w:after="120" w:line="360" w:lineRule="auto"/>
        <w:ind w:left="0"/>
        <w:contextualSpacing w:val="0"/>
        <w:rPr>
          <w:rFonts w:ascii="Cambria" w:hAnsi="Cambria"/>
          <w:b/>
          <w:sz w:val="24"/>
          <w:szCs w:val="24"/>
        </w:rPr>
      </w:pPr>
      <w:r w:rsidRPr="001F4EA0">
        <w:rPr>
          <w:rFonts w:ascii="Cambria" w:hAnsi="Cambria"/>
          <w:b/>
          <w:sz w:val="24"/>
          <w:szCs w:val="24"/>
        </w:rPr>
        <w:t xml:space="preserve">Tabela 4. </w:t>
      </w:r>
      <w:r w:rsidR="00B72270" w:rsidRPr="001F4EA0">
        <w:rPr>
          <w:rFonts w:ascii="Cambria" w:hAnsi="Cambria"/>
          <w:b/>
          <w:sz w:val="24"/>
          <w:szCs w:val="24"/>
        </w:rPr>
        <w:t>Podmioty gospodarki narodowej w rejestrze REGON w 2014 r. w powiecie kamieńskim i Gminie Dziwnów</w:t>
      </w:r>
    </w:p>
    <w:tbl>
      <w:tblPr>
        <w:tblStyle w:val="Tabela-Siatka"/>
        <w:tblW w:w="0" w:type="auto"/>
        <w:jc w:val="center"/>
        <w:tblLook w:val="04A0"/>
      </w:tblPr>
      <w:tblGrid>
        <w:gridCol w:w="2616"/>
        <w:gridCol w:w="2532"/>
        <w:gridCol w:w="2527"/>
      </w:tblGrid>
      <w:tr w:rsidR="00B72270" w:rsidRPr="001F4EA0" w:rsidTr="009728E4">
        <w:trPr>
          <w:trHeight w:val="441"/>
          <w:jc w:val="center"/>
        </w:trPr>
        <w:tc>
          <w:tcPr>
            <w:tcW w:w="2616" w:type="dxa"/>
            <w:shd w:val="clear" w:color="auto" w:fill="92D050"/>
          </w:tcPr>
          <w:p w:rsidR="00B72270" w:rsidRPr="001F4EA0" w:rsidRDefault="00B72270" w:rsidP="009728E4">
            <w:pPr>
              <w:pStyle w:val="Akapitzlist"/>
              <w:spacing w:after="120" w:line="360" w:lineRule="auto"/>
              <w:ind w:left="0"/>
              <w:contextualSpacing w:val="0"/>
              <w:jc w:val="center"/>
              <w:rPr>
                <w:rFonts w:ascii="Cambria" w:hAnsi="Cambria"/>
                <w:b/>
                <w:sz w:val="24"/>
                <w:szCs w:val="24"/>
              </w:rPr>
            </w:pPr>
            <w:r w:rsidRPr="001F4EA0">
              <w:rPr>
                <w:rFonts w:ascii="Cambria" w:hAnsi="Cambria"/>
                <w:b/>
                <w:sz w:val="24"/>
                <w:szCs w:val="24"/>
              </w:rPr>
              <w:t>Rodzaj działalności</w:t>
            </w:r>
          </w:p>
        </w:tc>
        <w:tc>
          <w:tcPr>
            <w:tcW w:w="2532" w:type="dxa"/>
            <w:shd w:val="clear" w:color="auto" w:fill="92D050"/>
          </w:tcPr>
          <w:p w:rsidR="00B72270" w:rsidRPr="001F4EA0" w:rsidRDefault="00B72270" w:rsidP="009728E4">
            <w:pPr>
              <w:pStyle w:val="Akapitzlist"/>
              <w:spacing w:after="120" w:line="360" w:lineRule="auto"/>
              <w:ind w:left="0"/>
              <w:contextualSpacing w:val="0"/>
              <w:jc w:val="center"/>
              <w:rPr>
                <w:rFonts w:ascii="Cambria" w:hAnsi="Cambria"/>
                <w:b/>
                <w:sz w:val="24"/>
                <w:szCs w:val="24"/>
              </w:rPr>
            </w:pPr>
            <w:r w:rsidRPr="001F4EA0">
              <w:rPr>
                <w:rFonts w:ascii="Cambria" w:hAnsi="Cambria"/>
                <w:b/>
                <w:sz w:val="24"/>
                <w:szCs w:val="24"/>
              </w:rPr>
              <w:t>Powiat</w:t>
            </w:r>
          </w:p>
        </w:tc>
        <w:tc>
          <w:tcPr>
            <w:tcW w:w="2527" w:type="dxa"/>
            <w:shd w:val="clear" w:color="auto" w:fill="92D050"/>
          </w:tcPr>
          <w:p w:rsidR="00B72270" w:rsidRPr="001F4EA0" w:rsidRDefault="00B72270" w:rsidP="009728E4">
            <w:pPr>
              <w:pStyle w:val="Akapitzlist"/>
              <w:spacing w:after="120" w:line="360" w:lineRule="auto"/>
              <w:ind w:left="0"/>
              <w:contextualSpacing w:val="0"/>
              <w:jc w:val="center"/>
              <w:rPr>
                <w:rFonts w:ascii="Cambria" w:hAnsi="Cambria"/>
                <w:b/>
                <w:sz w:val="24"/>
                <w:szCs w:val="24"/>
              </w:rPr>
            </w:pPr>
            <w:r w:rsidRPr="001F4EA0">
              <w:rPr>
                <w:rFonts w:ascii="Cambria" w:hAnsi="Cambria"/>
                <w:b/>
                <w:sz w:val="24"/>
                <w:szCs w:val="24"/>
              </w:rPr>
              <w:t>Gmina</w:t>
            </w:r>
          </w:p>
        </w:tc>
      </w:tr>
      <w:tr w:rsidR="00B72270" w:rsidRPr="001F4EA0" w:rsidTr="009728E4">
        <w:trPr>
          <w:trHeight w:val="441"/>
          <w:jc w:val="center"/>
        </w:trPr>
        <w:tc>
          <w:tcPr>
            <w:tcW w:w="2616" w:type="dxa"/>
            <w:shd w:val="clear" w:color="auto" w:fill="EDEDED" w:themeFill="accent3" w:themeFillTint="33"/>
          </w:tcPr>
          <w:p w:rsidR="00B72270" w:rsidRPr="001F4EA0" w:rsidRDefault="00B72270" w:rsidP="009728E4">
            <w:pPr>
              <w:pStyle w:val="Akapitzlist"/>
              <w:spacing w:after="120" w:line="360" w:lineRule="auto"/>
              <w:ind w:left="0"/>
              <w:contextualSpacing w:val="0"/>
              <w:jc w:val="center"/>
              <w:rPr>
                <w:rFonts w:ascii="Cambria" w:hAnsi="Cambria"/>
                <w:b/>
                <w:sz w:val="24"/>
                <w:szCs w:val="24"/>
              </w:rPr>
            </w:pPr>
            <w:r w:rsidRPr="001F4EA0">
              <w:rPr>
                <w:rFonts w:ascii="Cambria" w:hAnsi="Cambria"/>
                <w:b/>
                <w:sz w:val="24"/>
                <w:szCs w:val="24"/>
              </w:rPr>
              <w:t>Rolnictwo</w:t>
            </w:r>
          </w:p>
        </w:tc>
        <w:tc>
          <w:tcPr>
            <w:tcW w:w="2532" w:type="dxa"/>
          </w:tcPr>
          <w:p w:rsidR="00B72270" w:rsidRPr="001F4EA0" w:rsidRDefault="00B72270" w:rsidP="009728E4">
            <w:pPr>
              <w:pStyle w:val="Akapitzlist"/>
              <w:spacing w:after="120" w:line="360" w:lineRule="auto"/>
              <w:ind w:left="0"/>
              <w:contextualSpacing w:val="0"/>
              <w:jc w:val="center"/>
              <w:rPr>
                <w:rFonts w:ascii="Cambria" w:hAnsi="Cambria"/>
                <w:b/>
                <w:sz w:val="24"/>
                <w:szCs w:val="24"/>
              </w:rPr>
            </w:pPr>
            <w:r w:rsidRPr="001F4EA0">
              <w:rPr>
                <w:rFonts w:ascii="Cambria" w:hAnsi="Cambria"/>
                <w:b/>
                <w:sz w:val="24"/>
                <w:szCs w:val="24"/>
              </w:rPr>
              <w:t>322</w:t>
            </w:r>
          </w:p>
        </w:tc>
        <w:tc>
          <w:tcPr>
            <w:tcW w:w="2527" w:type="dxa"/>
          </w:tcPr>
          <w:p w:rsidR="00B72270" w:rsidRPr="001F4EA0" w:rsidRDefault="00B72270" w:rsidP="009728E4">
            <w:pPr>
              <w:pStyle w:val="Akapitzlist"/>
              <w:spacing w:after="120" w:line="360" w:lineRule="auto"/>
              <w:ind w:left="0"/>
              <w:contextualSpacing w:val="0"/>
              <w:jc w:val="center"/>
              <w:rPr>
                <w:rFonts w:ascii="Cambria" w:hAnsi="Cambria"/>
                <w:b/>
                <w:sz w:val="24"/>
                <w:szCs w:val="24"/>
              </w:rPr>
            </w:pPr>
            <w:r w:rsidRPr="001F4EA0">
              <w:rPr>
                <w:rFonts w:ascii="Cambria" w:hAnsi="Cambria"/>
                <w:b/>
                <w:sz w:val="24"/>
                <w:szCs w:val="24"/>
              </w:rPr>
              <w:t>39</w:t>
            </w:r>
          </w:p>
        </w:tc>
      </w:tr>
      <w:tr w:rsidR="00B72270" w:rsidRPr="001F4EA0" w:rsidTr="009728E4">
        <w:trPr>
          <w:trHeight w:val="454"/>
          <w:jc w:val="center"/>
        </w:trPr>
        <w:tc>
          <w:tcPr>
            <w:tcW w:w="2616" w:type="dxa"/>
            <w:shd w:val="clear" w:color="auto" w:fill="EDEDED" w:themeFill="accent3" w:themeFillTint="33"/>
          </w:tcPr>
          <w:p w:rsidR="00B72270" w:rsidRPr="001F4EA0" w:rsidRDefault="00B72270" w:rsidP="009728E4">
            <w:pPr>
              <w:pStyle w:val="Akapitzlist"/>
              <w:spacing w:after="120" w:line="360" w:lineRule="auto"/>
              <w:ind w:left="0"/>
              <w:contextualSpacing w:val="0"/>
              <w:jc w:val="center"/>
              <w:rPr>
                <w:rFonts w:ascii="Cambria" w:hAnsi="Cambria"/>
                <w:b/>
                <w:sz w:val="24"/>
                <w:szCs w:val="24"/>
              </w:rPr>
            </w:pPr>
            <w:r w:rsidRPr="001F4EA0">
              <w:rPr>
                <w:rFonts w:ascii="Cambria" w:hAnsi="Cambria"/>
                <w:b/>
                <w:sz w:val="24"/>
                <w:szCs w:val="24"/>
              </w:rPr>
              <w:t>Przemysł</w:t>
            </w:r>
          </w:p>
        </w:tc>
        <w:tc>
          <w:tcPr>
            <w:tcW w:w="2532" w:type="dxa"/>
          </w:tcPr>
          <w:p w:rsidR="00B72270" w:rsidRPr="001F4EA0" w:rsidRDefault="00B72270" w:rsidP="009728E4">
            <w:pPr>
              <w:pStyle w:val="Akapitzlist"/>
              <w:spacing w:after="120" w:line="360" w:lineRule="auto"/>
              <w:ind w:left="0"/>
              <w:contextualSpacing w:val="0"/>
              <w:jc w:val="center"/>
              <w:rPr>
                <w:rFonts w:ascii="Cambria" w:hAnsi="Cambria"/>
                <w:b/>
                <w:sz w:val="24"/>
                <w:szCs w:val="24"/>
              </w:rPr>
            </w:pPr>
            <w:r w:rsidRPr="001F4EA0">
              <w:rPr>
                <w:rFonts w:ascii="Cambria" w:hAnsi="Cambria"/>
                <w:b/>
                <w:sz w:val="24"/>
                <w:szCs w:val="24"/>
              </w:rPr>
              <w:t>432</w:t>
            </w:r>
          </w:p>
        </w:tc>
        <w:tc>
          <w:tcPr>
            <w:tcW w:w="2527" w:type="dxa"/>
          </w:tcPr>
          <w:p w:rsidR="00B72270" w:rsidRPr="001F4EA0" w:rsidRDefault="00B72270" w:rsidP="009728E4">
            <w:pPr>
              <w:pStyle w:val="Akapitzlist"/>
              <w:spacing w:after="120" w:line="360" w:lineRule="auto"/>
              <w:ind w:left="0"/>
              <w:contextualSpacing w:val="0"/>
              <w:jc w:val="center"/>
              <w:rPr>
                <w:rFonts w:ascii="Cambria" w:hAnsi="Cambria"/>
                <w:b/>
                <w:sz w:val="24"/>
                <w:szCs w:val="24"/>
              </w:rPr>
            </w:pPr>
            <w:r w:rsidRPr="001F4EA0">
              <w:rPr>
                <w:rFonts w:ascii="Cambria" w:hAnsi="Cambria"/>
                <w:b/>
                <w:sz w:val="24"/>
                <w:szCs w:val="24"/>
              </w:rPr>
              <w:t>30</w:t>
            </w:r>
          </w:p>
        </w:tc>
      </w:tr>
      <w:tr w:rsidR="00B72270" w:rsidRPr="001F4EA0" w:rsidTr="009728E4">
        <w:trPr>
          <w:trHeight w:val="454"/>
          <w:jc w:val="center"/>
        </w:trPr>
        <w:tc>
          <w:tcPr>
            <w:tcW w:w="2616" w:type="dxa"/>
            <w:shd w:val="clear" w:color="auto" w:fill="EDEDED" w:themeFill="accent3" w:themeFillTint="33"/>
          </w:tcPr>
          <w:p w:rsidR="00B72270" w:rsidRPr="001F4EA0" w:rsidRDefault="00B72270" w:rsidP="009728E4">
            <w:pPr>
              <w:pStyle w:val="Akapitzlist"/>
              <w:spacing w:after="120" w:line="360" w:lineRule="auto"/>
              <w:ind w:left="0"/>
              <w:contextualSpacing w:val="0"/>
              <w:jc w:val="center"/>
              <w:rPr>
                <w:rFonts w:ascii="Cambria" w:hAnsi="Cambria"/>
                <w:b/>
                <w:sz w:val="24"/>
                <w:szCs w:val="24"/>
              </w:rPr>
            </w:pPr>
            <w:r w:rsidRPr="001F4EA0">
              <w:rPr>
                <w:rFonts w:ascii="Cambria" w:hAnsi="Cambria"/>
                <w:b/>
                <w:sz w:val="24"/>
                <w:szCs w:val="24"/>
              </w:rPr>
              <w:t>Budownictwo</w:t>
            </w:r>
          </w:p>
        </w:tc>
        <w:tc>
          <w:tcPr>
            <w:tcW w:w="2532" w:type="dxa"/>
          </w:tcPr>
          <w:p w:rsidR="00B72270" w:rsidRPr="001F4EA0" w:rsidRDefault="00B72270" w:rsidP="009728E4">
            <w:pPr>
              <w:pStyle w:val="Akapitzlist"/>
              <w:spacing w:after="120" w:line="360" w:lineRule="auto"/>
              <w:ind w:left="0"/>
              <w:contextualSpacing w:val="0"/>
              <w:jc w:val="center"/>
              <w:rPr>
                <w:rFonts w:ascii="Cambria" w:hAnsi="Cambria"/>
                <w:b/>
                <w:sz w:val="24"/>
                <w:szCs w:val="24"/>
              </w:rPr>
            </w:pPr>
            <w:r w:rsidRPr="001F4EA0">
              <w:rPr>
                <w:rFonts w:ascii="Cambria" w:hAnsi="Cambria"/>
                <w:b/>
                <w:sz w:val="24"/>
                <w:szCs w:val="24"/>
              </w:rPr>
              <w:t>933</w:t>
            </w:r>
          </w:p>
        </w:tc>
        <w:tc>
          <w:tcPr>
            <w:tcW w:w="2527" w:type="dxa"/>
          </w:tcPr>
          <w:p w:rsidR="00B72270" w:rsidRPr="001F4EA0" w:rsidRDefault="00B72270" w:rsidP="009728E4">
            <w:pPr>
              <w:pStyle w:val="Akapitzlist"/>
              <w:spacing w:after="120" w:line="360" w:lineRule="auto"/>
              <w:ind w:left="0"/>
              <w:contextualSpacing w:val="0"/>
              <w:jc w:val="center"/>
              <w:rPr>
                <w:rFonts w:ascii="Cambria" w:hAnsi="Cambria"/>
                <w:b/>
                <w:sz w:val="24"/>
                <w:szCs w:val="24"/>
              </w:rPr>
            </w:pPr>
            <w:r w:rsidRPr="001F4EA0">
              <w:rPr>
                <w:rFonts w:ascii="Cambria" w:hAnsi="Cambria"/>
                <w:b/>
                <w:sz w:val="24"/>
                <w:szCs w:val="24"/>
              </w:rPr>
              <w:t>62</w:t>
            </w:r>
          </w:p>
        </w:tc>
      </w:tr>
    </w:tbl>
    <w:p w:rsidR="00B72270" w:rsidRPr="001F4EA0" w:rsidRDefault="00B72270" w:rsidP="00B72270">
      <w:pPr>
        <w:pStyle w:val="Akapitzlist"/>
        <w:spacing w:after="120" w:line="360" w:lineRule="auto"/>
        <w:ind w:left="0"/>
        <w:contextualSpacing w:val="0"/>
        <w:rPr>
          <w:rFonts w:ascii="Cambria" w:hAnsi="Cambria"/>
          <w:i/>
          <w:sz w:val="20"/>
        </w:rPr>
      </w:pPr>
      <w:r w:rsidRPr="001F4EA0">
        <w:rPr>
          <w:rFonts w:ascii="Cambria" w:hAnsi="Cambria"/>
          <w:i/>
          <w:sz w:val="20"/>
        </w:rPr>
        <w:t>Źródło: opracowanie własne na podstawie danych statystycznych</w:t>
      </w:r>
    </w:p>
    <w:p w:rsidR="00DB4EDB" w:rsidRDefault="00DB4EDB" w:rsidP="00B72270">
      <w:pPr>
        <w:spacing w:after="120" w:line="360" w:lineRule="auto"/>
        <w:jc w:val="both"/>
        <w:rPr>
          <w:rFonts w:ascii="Cambria" w:hAnsi="Cambria"/>
          <w:sz w:val="24"/>
          <w:szCs w:val="24"/>
        </w:rPr>
      </w:pPr>
    </w:p>
    <w:p w:rsidR="00B72270" w:rsidRPr="001F4EA0" w:rsidRDefault="00B72270" w:rsidP="00B72270">
      <w:pPr>
        <w:spacing w:after="120" w:line="360" w:lineRule="auto"/>
        <w:jc w:val="both"/>
        <w:rPr>
          <w:rFonts w:ascii="Cambria" w:hAnsi="Cambria"/>
          <w:sz w:val="24"/>
          <w:szCs w:val="24"/>
        </w:rPr>
      </w:pPr>
      <w:r w:rsidRPr="001F4EA0">
        <w:rPr>
          <w:rFonts w:ascii="Cambria" w:hAnsi="Cambria"/>
          <w:sz w:val="24"/>
          <w:szCs w:val="24"/>
        </w:rPr>
        <w:t xml:space="preserve">Jak przedstawia poniższa tabela, w Łukęcinie w sferze przemysłu i budownictwa </w:t>
      </w:r>
      <w:r w:rsidR="003451DA">
        <w:rPr>
          <w:rFonts w:ascii="Cambria" w:hAnsi="Cambria"/>
          <w:sz w:val="24"/>
          <w:szCs w:val="24"/>
        </w:rPr>
        <w:br/>
      </w:r>
      <w:r w:rsidRPr="001F4EA0">
        <w:rPr>
          <w:rFonts w:ascii="Cambria" w:hAnsi="Cambria"/>
          <w:sz w:val="24"/>
          <w:szCs w:val="24"/>
        </w:rPr>
        <w:t xml:space="preserve">w latach 2012-2014 działają niezmiennie 2 podmioty. Brak jest danych statystycznych przedstawiających podmioty działające w sferze rolnictwa, leśnictwa, łowiectwa </w:t>
      </w:r>
      <w:r w:rsidR="003451DA">
        <w:rPr>
          <w:rFonts w:ascii="Cambria" w:hAnsi="Cambria"/>
          <w:sz w:val="24"/>
          <w:szCs w:val="24"/>
        </w:rPr>
        <w:br/>
      </w:r>
      <w:r w:rsidRPr="001F4EA0">
        <w:rPr>
          <w:rFonts w:ascii="Cambria" w:hAnsi="Cambria"/>
          <w:sz w:val="24"/>
          <w:szCs w:val="24"/>
        </w:rPr>
        <w:t xml:space="preserve">i rybactwa. </w:t>
      </w:r>
    </w:p>
    <w:p w:rsidR="00B72270" w:rsidRPr="001F4EA0" w:rsidRDefault="00B72270" w:rsidP="00B72270">
      <w:pPr>
        <w:spacing w:after="120" w:line="360" w:lineRule="auto"/>
        <w:jc w:val="both"/>
        <w:rPr>
          <w:rFonts w:ascii="Cambria" w:hAnsi="Cambria"/>
          <w:sz w:val="24"/>
          <w:szCs w:val="24"/>
        </w:rPr>
      </w:pPr>
      <w:r w:rsidRPr="001F4EA0">
        <w:rPr>
          <w:rFonts w:ascii="Cambria" w:hAnsi="Cambria"/>
          <w:sz w:val="24"/>
          <w:szCs w:val="24"/>
        </w:rPr>
        <w:t xml:space="preserve">Według danych statystycznych, działalność prowadzona przez największą liczbę osób mieści się w kategorii „pozostałej działalności” – w roku 2014 było to 29 </w:t>
      </w:r>
      <w:r w:rsidRPr="001F4EA0">
        <w:rPr>
          <w:rFonts w:ascii="Cambria" w:hAnsi="Cambria"/>
          <w:sz w:val="24"/>
          <w:szCs w:val="24"/>
        </w:rPr>
        <w:lastRenderedPageBreak/>
        <w:t xml:space="preserve">przedsiębiorców. Z uwagi na turystyczny charakter Łukęcina najwięcej osób zajmuje się usługami rekreacyjno-turystycznymi, usługami hotelarskimi i gastronomicznymi. </w:t>
      </w:r>
    </w:p>
    <w:p w:rsidR="003A7961" w:rsidRPr="001F4EA0" w:rsidRDefault="003A7961" w:rsidP="00B72270">
      <w:pPr>
        <w:spacing w:after="120" w:line="360" w:lineRule="auto"/>
        <w:jc w:val="both"/>
        <w:rPr>
          <w:rFonts w:ascii="Cambria" w:hAnsi="Cambria"/>
          <w:sz w:val="24"/>
          <w:szCs w:val="24"/>
        </w:rPr>
      </w:pPr>
    </w:p>
    <w:p w:rsidR="00B72270" w:rsidRPr="001F4EA0" w:rsidRDefault="003A7961" w:rsidP="003A7961">
      <w:pPr>
        <w:pStyle w:val="Akapitzlist"/>
        <w:spacing w:after="120" w:line="360" w:lineRule="auto"/>
        <w:ind w:left="284"/>
        <w:contextualSpacing w:val="0"/>
        <w:rPr>
          <w:rFonts w:ascii="Cambria" w:hAnsi="Cambria"/>
          <w:b/>
          <w:sz w:val="24"/>
          <w:szCs w:val="24"/>
        </w:rPr>
      </w:pPr>
      <w:r w:rsidRPr="001F4EA0">
        <w:rPr>
          <w:rFonts w:ascii="Cambria" w:hAnsi="Cambria"/>
          <w:b/>
          <w:sz w:val="24"/>
          <w:szCs w:val="24"/>
        </w:rPr>
        <w:t xml:space="preserve">Tabela 5. </w:t>
      </w:r>
      <w:r w:rsidR="00B72270" w:rsidRPr="001F4EA0">
        <w:rPr>
          <w:rFonts w:ascii="Cambria" w:hAnsi="Cambria"/>
          <w:b/>
          <w:sz w:val="24"/>
          <w:szCs w:val="24"/>
        </w:rPr>
        <w:t>Podmioty gospodarki narodowej w rejestrze REGON w latach 2012 – 2014  w miejscowości Łukęcin</w:t>
      </w:r>
    </w:p>
    <w:tbl>
      <w:tblPr>
        <w:tblStyle w:val="Tabela-Siatka"/>
        <w:tblW w:w="8493" w:type="dxa"/>
        <w:jc w:val="center"/>
        <w:tblLook w:val="04A0"/>
      </w:tblPr>
      <w:tblGrid>
        <w:gridCol w:w="2220"/>
        <w:gridCol w:w="2091"/>
        <w:gridCol w:w="2091"/>
        <w:gridCol w:w="2091"/>
      </w:tblGrid>
      <w:tr w:rsidR="00B72270" w:rsidRPr="001F4EA0" w:rsidTr="009728E4">
        <w:trPr>
          <w:trHeight w:val="353"/>
          <w:jc w:val="center"/>
        </w:trPr>
        <w:tc>
          <w:tcPr>
            <w:tcW w:w="2220" w:type="dxa"/>
            <w:shd w:val="clear" w:color="auto" w:fill="B4C6E7" w:themeFill="accent5" w:themeFillTint="66"/>
          </w:tcPr>
          <w:p w:rsidR="00B72270" w:rsidRPr="001F4EA0" w:rsidRDefault="00B72270" w:rsidP="00DB4EDB">
            <w:pPr>
              <w:pStyle w:val="Akapitzlist"/>
              <w:spacing w:after="120"/>
              <w:ind w:left="0"/>
              <w:contextualSpacing w:val="0"/>
              <w:jc w:val="center"/>
              <w:rPr>
                <w:rFonts w:ascii="Cambria" w:hAnsi="Cambria"/>
                <w:b/>
                <w:sz w:val="24"/>
                <w:szCs w:val="24"/>
              </w:rPr>
            </w:pPr>
            <w:r w:rsidRPr="001F4EA0">
              <w:rPr>
                <w:rFonts w:ascii="Cambria" w:hAnsi="Cambria"/>
                <w:b/>
                <w:sz w:val="24"/>
                <w:szCs w:val="24"/>
              </w:rPr>
              <w:t>Rodzaj działalności</w:t>
            </w:r>
          </w:p>
        </w:tc>
        <w:tc>
          <w:tcPr>
            <w:tcW w:w="2091" w:type="dxa"/>
            <w:shd w:val="clear" w:color="auto" w:fill="B4C6E7" w:themeFill="accent5" w:themeFillTint="66"/>
          </w:tcPr>
          <w:p w:rsidR="00B72270" w:rsidRPr="001F4EA0" w:rsidRDefault="00B72270" w:rsidP="00DB4EDB">
            <w:pPr>
              <w:pStyle w:val="Akapitzlist"/>
              <w:spacing w:after="120"/>
              <w:ind w:left="0"/>
              <w:contextualSpacing w:val="0"/>
              <w:jc w:val="center"/>
              <w:rPr>
                <w:rFonts w:ascii="Cambria" w:hAnsi="Cambria"/>
                <w:b/>
                <w:sz w:val="24"/>
                <w:szCs w:val="24"/>
              </w:rPr>
            </w:pPr>
            <w:r w:rsidRPr="001F4EA0">
              <w:rPr>
                <w:rFonts w:ascii="Cambria" w:hAnsi="Cambria"/>
                <w:b/>
                <w:sz w:val="24"/>
                <w:szCs w:val="24"/>
              </w:rPr>
              <w:t>2012</w:t>
            </w:r>
          </w:p>
        </w:tc>
        <w:tc>
          <w:tcPr>
            <w:tcW w:w="2091" w:type="dxa"/>
            <w:shd w:val="clear" w:color="auto" w:fill="B4C6E7" w:themeFill="accent5" w:themeFillTint="66"/>
          </w:tcPr>
          <w:p w:rsidR="00B72270" w:rsidRPr="001F4EA0" w:rsidRDefault="00B72270" w:rsidP="00DB4EDB">
            <w:pPr>
              <w:pStyle w:val="Akapitzlist"/>
              <w:spacing w:after="120"/>
              <w:ind w:left="0"/>
              <w:contextualSpacing w:val="0"/>
              <w:jc w:val="center"/>
              <w:rPr>
                <w:rFonts w:ascii="Cambria" w:hAnsi="Cambria"/>
                <w:b/>
                <w:sz w:val="24"/>
                <w:szCs w:val="24"/>
              </w:rPr>
            </w:pPr>
            <w:r w:rsidRPr="001F4EA0">
              <w:rPr>
                <w:rFonts w:ascii="Cambria" w:hAnsi="Cambria"/>
                <w:b/>
                <w:sz w:val="24"/>
                <w:szCs w:val="24"/>
              </w:rPr>
              <w:t>2013</w:t>
            </w:r>
          </w:p>
        </w:tc>
        <w:tc>
          <w:tcPr>
            <w:tcW w:w="2091" w:type="dxa"/>
            <w:shd w:val="clear" w:color="auto" w:fill="B4C6E7" w:themeFill="accent5" w:themeFillTint="66"/>
          </w:tcPr>
          <w:p w:rsidR="00B72270" w:rsidRPr="001F4EA0" w:rsidRDefault="00B72270" w:rsidP="00DB4EDB">
            <w:pPr>
              <w:pStyle w:val="Akapitzlist"/>
              <w:spacing w:after="120"/>
              <w:ind w:left="0"/>
              <w:contextualSpacing w:val="0"/>
              <w:jc w:val="center"/>
              <w:rPr>
                <w:rFonts w:ascii="Cambria" w:hAnsi="Cambria"/>
                <w:b/>
                <w:sz w:val="24"/>
                <w:szCs w:val="24"/>
              </w:rPr>
            </w:pPr>
            <w:r w:rsidRPr="001F4EA0">
              <w:rPr>
                <w:rFonts w:ascii="Cambria" w:hAnsi="Cambria"/>
                <w:b/>
                <w:sz w:val="24"/>
                <w:szCs w:val="24"/>
              </w:rPr>
              <w:t>2014</w:t>
            </w:r>
          </w:p>
        </w:tc>
      </w:tr>
      <w:tr w:rsidR="00B72270" w:rsidRPr="001F4EA0" w:rsidTr="009728E4">
        <w:trPr>
          <w:trHeight w:val="599"/>
          <w:jc w:val="center"/>
        </w:trPr>
        <w:tc>
          <w:tcPr>
            <w:tcW w:w="2220" w:type="dxa"/>
            <w:shd w:val="clear" w:color="auto" w:fill="EDEDED" w:themeFill="accent3" w:themeFillTint="33"/>
          </w:tcPr>
          <w:p w:rsidR="00B72270" w:rsidRPr="001F4EA0" w:rsidRDefault="00B72270" w:rsidP="00DB4EDB">
            <w:pPr>
              <w:pStyle w:val="Akapitzlist"/>
              <w:spacing w:after="120"/>
              <w:ind w:left="0"/>
              <w:contextualSpacing w:val="0"/>
              <w:rPr>
                <w:rFonts w:ascii="Cambria" w:hAnsi="Cambria"/>
                <w:b/>
                <w:sz w:val="24"/>
                <w:szCs w:val="24"/>
              </w:rPr>
            </w:pPr>
            <w:r w:rsidRPr="001F4EA0">
              <w:rPr>
                <w:rFonts w:ascii="Cambria" w:hAnsi="Cambria"/>
                <w:b/>
                <w:sz w:val="24"/>
                <w:szCs w:val="24"/>
              </w:rPr>
              <w:t>Przemysł i budownictwo</w:t>
            </w:r>
          </w:p>
        </w:tc>
        <w:tc>
          <w:tcPr>
            <w:tcW w:w="2091" w:type="dxa"/>
          </w:tcPr>
          <w:p w:rsidR="00B72270" w:rsidRPr="001F4EA0" w:rsidRDefault="00B72270" w:rsidP="00DB4EDB">
            <w:pPr>
              <w:pStyle w:val="Akapitzlist"/>
              <w:spacing w:after="120"/>
              <w:ind w:left="0"/>
              <w:contextualSpacing w:val="0"/>
              <w:jc w:val="center"/>
              <w:rPr>
                <w:rFonts w:ascii="Cambria" w:hAnsi="Cambria"/>
                <w:b/>
                <w:sz w:val="24"/>
                <w:szCs w:val="24"/>
              </w:rPr>
            </w:pPr>
            <w:r w:rsidRPr="001F4EA0">
              <w:rPr>
                <w:rFonts w:ascii="Cambria" w:hAnsi="Cambria"/>
                <w:b/>
                <w:sz w:val="24"/>
                <w:szCs w:val="24"/>
              </w:rPr>
              <w:t>2</w:t>
            </w:r>
          </w:p>
        </w:tc>
        <w:tc>
          <w:tcPr>
            <w:tcW w:w="2091" w:type="dxa"/>
          </w:tcPr>
          <w:p w:rsidR="00B72270" w:rsidRPr="001F4EA0" w:rsidRDefault="00B72270" w:rsidP="00DB4EDB">
            <w:pPr>
              <w:pStyle w:val="Akapitzlist"/>
              <w:spacing w:after="120"/>
              <w:ind w:left="0"/>
              <w:contextualSpacing w:val="0"/>
              <w:jc w:val="center"/>
              <w:rPr>
                <w:rFonts w:ascii="Cambria" w:hAnsi="Cambria"/>
                <w:b/>
                <w:sz w:val="24"/>
                <w:szCs w:val="24"/>
              </w:rPr>
            </w:pPr>
            <w:r w:rsidRPr="001F4EA0">
              <w:rPr>
                <w:rFonts w:ascii="Cambria" w:hAnsi="Cambria"/>
                <w:b/>
                <w:sz w:val="24"/>
                <w:szCs w:val="24"/>
              </w:rPr>
              <w:t>3</w:t>
            </w:r>
          </w:p>
        </w:tc>
        <w:tc>
          <w:tcPr>
            <w:tcW w:w="2091" w:type="dxa"/>
          </w:tcPr>
          <w:p w:rsidR="00B72270" w:rsidRPr="001F4EA0" w:rsidRDefault="00B72270" w:rsidP="00DB4EDB">
            <w:pPr>
              <w:pStyle w:val="Akapitzlist"/>
              <w:spacing w:after="120"/>
              <w:ind w:left="0"/>
              <w:contextualSpacing w:val="0"/>
              <w:jc w:val="center"/>
              <w:rPr>
                <w:rFonts w:ascii="Cambria" w:hAnsi="Cambria"/>
                <w:b/>
                <w:sz w:val="24"/>
                <w:szCs w:val="24"/>
              </w:rPr>
            </w:pPr>
            <w:r w:rsidRPr="001F4EA0">
              <w:rPr>
                <w:rFonts w:ascii="Cambria" w:hAnsi="Cambria"/>
                <w:b/>
                <w:sz w:val="24"/>
                <w:szCs w:val="24"/>
              </w:rPr>
              <w:t>2</w:t>
            </w:r>
          </w:p>
        </w:tc>
      </w:tr>
      <w:tr w:rsidR="00B72270" w:rsidRPr="001F4EA0" w:rsidTr="009728E4">
        <w:trPr>
          <w:trHeight w:val="353"/>
          <w:jc w:val="center"/>
        </w:trPr>
        <w:tc>
          <w:tcPr>
            <w:tcW w:w="2220" w:type="dxa"/>
            <w:shd w:val="clear" w:color="auto" w:fill="EDEDED" w:themeFill="accent3" w:themeFillTint="33"/>
          </w:tcPr>
          <w:p w:rsidR="00B72270" w:rsidRPr="001F4EA0" w:rsidRDefault="00B72270" w:rsidP="00DB4EDB">
            <w:pPr>
              <w:pStyle w:val="Akapitzlist"/>
              <w:spacing w:after="120"/>
              <w:ind w:left="0"/>
              <w:contextualSpacing w:val="0"/>
              <w:rPr>
                <w:rFonts w:ascii="Cambria" w:hAnsi="Cambria"/>
                <w:b/>
                <w:sz w:val="24"/>
                <w:szCs w:val="24"/>
              </w:rPr>
            </w:pPr>
            <w:r w:rsidRPr="001F4EA0">
              <w:rPr>
                <w:rFonts w:ascii="Cambria" w:hAnsi="Cambria"/>
                <w:b/>
                <w:sz w:val="24"/>
                <w:szCs w:val="24"/>
              </w:rPr>
              <w:t>Pozostała działalność</w:t>
            </w:r>
          </w:p>
        </w:tc>
        <w:tc>
          <w:tcPr>
            <w:tcW w:w="2091" w:type="dxa"/>
          </w:tcPr>
          <w:p w:rsidR="00B72270" w:rsidRPr="001F4EA0" w:rsidRDefault="00B72270" w:rsidP="00DB4EDB">
            <w:pPr>
              <w:pStyle w:val="Akapitzlist"/>
              <w:spacing w:after="120"/>
              <w:ind w:left="0"/>
              <w:contextualSpacing w:val="0"/>
              <w:jc w:val="center"/>
              <w:rPr>
                <w:rFonts w:ascii="Cambria" w:hAnsi="Cambria"/>
                <w:b/>
                <w:sz w:val="24"/>
                <w:szCs w:val="24"/>
              </w:rPr>
            </w:pPr>
            <w:r w:rsidRPr="001F4EA0">
              <w:rPr>
                <w:rFonts w:ascii="Cambria" w:hAnsi="Cambria"/>
                <w:b/>
                <w:sz w:val="24"/>
                <w:szCs w:val="24"/>
              </w:rPr>
              <w:t>30</w:t>
            </w:r>
          </w:p>
        </w:tc>
        <w:tc>
          <w:tcPr>
            <w:tcW w:w="2091" w:type="dxa"/>
          </w:tcPr>
          <w:p w:rsidR="00B72270" w:rsidRPr="001F4EA0" w:rsidRDefault="00B72270" w:rsidP="00DB4EDB">
            <w:pPr>
              <w:pStyle w:val="Akapitzlist"/>
              <w:spacing w:after="120"/>
              <w:ind w:left="0"/>
              <w:contextualSpacing w:val="0"/>
              <w:jc w:val="center"/>
              <w:rPr>
                <w:rFonts w:ascii="Cambria" w:hAnsi="Cambria"/>
                <w:b/>
                <w:sz w:val="24"/>
                <w:szCs w:val="24"/>
              </w:rPr>
            </w:pPr>
            <w:r w:rsidRPr="001F4EA0">
              <w:rPr>
                <w:rFonts w:ascii="Cambria" w:hAnsi="Cambria"/>
                <w:b/>
                <w:sz w:val="24"/>
                <w:szCs w:val="24"/>
              </w:rPr>
              <w:t>31</w:t>
            </w:r>
          </w:p>
        </w:tc>
        <w:tc>
          <w:tcPr>
            <w:tcW w:w="2091" w:type="dxa"/>
          </w:tcPr>
          <w:p w:rsidR="00B72270" w:rsidRPr="001F4EA0" w:rsidRDefault="00B72270" w:rsidP="00DB4EDB">
            <w:pPr>
              <w:pStyle w:val="Akapitzlist"/>
              <w:spacing w:after="120"/>
              <w:ind w:left="0"/>
              <w:contextualSpacing w:val="0"/>
              <w:jc w:val="center"/>
              <w:rPr>
                <w:rFonts w:ascii="Cambria" w:hAnsi="Cambria"/>
                <w:b/>
                <w:sz w:val="24"/>
                <w:szCs w:val="24"/>
              </w:rPr>
            </w:pPr>
            <w:r w:rsidRPr="001F4EA0">
              <w:rPr>
                <w:rFonts w:ascii="Cambria" w:hAnsi="Cambria"/>
                <w:b/>
                <w:sz w:val="24"/>
                <w:szCs w:val="24"/>
              </w:rPr>
              <w:t>29</w:t>
            </w:r>
          </w:p>
        </w:tc>
      </w:tr>
      <w:tr w:rsidR="00B72270" w:rsidRPr="001F4EA0" w:rsidTr="009728E4">
        <w:trPr>
          <w:trHeight w:val="368"/>
          <w:jc w:val="center"/>
        </w:trPr>
        <w:tc>
          <w:tcPr>
            <w:tcW w:w="2220" w:type="dxa"/>
            <w:shd w:val="clear" w:color="auto" w:fill="EDEDED" w:themeFill="accent3" w:themeFillTint="33"/>
          </w:tcPr>
          <w:p w:rsidR="00B72270" w:rsidRPr="001F4EA0" w:rsidRDefault="00B72270" w:rsidP="00DB4EDB">
            <w:pPr>
              <w:pStyle w:val="Akapitzlist"/>
              <w:spacing w:after="120"/>
              <w:ind w:left="0"/>
              <w:contextualSpacing w:val="0"/>
              <w:rPr>
                <w:rFonts w:ascii="Cambria" w:hAnsi="Cambria"/>
                <w:b/>
                <w:sz w:val="24"/>
                <w:szCs w:val="24"/>
              </w:rPr>
            </w:pPr>
            <w:r w:rsidRPr="001F4EA0">
              <w:rPr>
                <w:rFonts w:ascii="Cambria" w:hAnsi="Cambria"/>
                <w:b/>
                <w:sz w:val="24"/>
                <w:szCs w:val="24"/>
              </w:rPr>
              <w:t>Ogółem</w:t>
            </w:r>
          </w:p>
        </w:tc>
        <w:tc>
          <w:tcPr>
            <w:tcW w:w="2091" w:type="dxa"/>
          </w:tcPr>
          <w:p w:rsidR="00B72270" w:rsidRPr="001F4EA0" w:rsidRDefault="00B72270" w:rsidP="00DB4EDB">
            <w:pPr>
              <w:pStyle w:val="Akapitzlist"/>
              <w:spacing w:after="120"/>
              <w:ind w:left="0"/>
              <w:contextualSpacing w:val="0"/>
              <w:jc w:val="center"/>
              <w:rPr>
                <w:rFonts w:ascii="Cambria" w:hAnsi="Cambria"/>
                <w:b/>
                <w:sz w:val="24"/>
                <w:szCs w:val="24"/>
              </w:rPr>
            </w:pPr>
            <w:r w:rsidRPr="001F4EA0">
              <w:rPr>
                <w:rFonts w:ascii="Cambria" w:hAnsi="Cambria"/>
                <w:b/>
                <w:sz w:val="24"/>
                <w:szCs w:val="24"/>
              </w:rPr>
              <w:t>32</w:t>
            </w:r>
          </w:p>
        </w:tc>
        <w:tc>
          <w:tcPr>
            <w:tcW w:w="2091" w:type="dxa"/>
          </w:tcPr>
          <w:p w:rsidR="00B72270" w:rsidRPr="001F4EA0" w:rsidRDefault="00B72270" w:rsidP="00DB4EDB">
            <w:pPr>
              <w:pStyle w:val="Akapitzlist"/>
              <w:spacing w:after="120"/>
              <w:ind w:left="0"/>
              <w:contextualSpacing w:val="0"/>
              <w:jc w:val="center"/>
              <w:rPr>
                <w:rFonts w:ascii="Cambria" w:hAnsi="Cambria"/>
                <w:b/>
                <w:sz w:val="24"/>
                <w:szCs w:val="24"/>
              </w:rPr>
            </w:pPr>
            <w:r w:rsidRPr="001F4EA0">
              <w:rPr>
                <w:rFonts w:ascii="Cambria" w:hAnsi="Cambria"/>
                <w:b/>
                <w:sz w:val="24"/>
                <w:szCs w:val="24"/>
              </w:rPr>
              <w:t>34</w:t>
            </w:r>
          </w:p>
        </w:tc>
        <w:tc>
          <w:tcPr>
            <w:tcW w:w="2091" w:type="dxa"/>
          </w:tcPr>
          <w:p w:rsidR="00B72270" w:rsidRPr="001F4EA0" w:rsidRDefault="00B72270" w:rsidP="00DB4EDB">
            <w:pPr>
              <w:pStyle w:val="Akapitzlist"/>
              <w:spacing w:after="120"/>
              <w:ind w:left="0"/>
              <w:contextualSpacing w:val="0"/>
              <w:jc w:val="center"/>
              <w:rPr>
                <w:rFonts w:ascii="Cambria" w:hAnsi="Cambria"/>
                <w:b/>
                <w:sz w:val="24"/>
                <w:szCs w:val="24"/>
              </w:rPr>
            </w:pPr>
            <w:r w:rsidRPr="001F4EA0">
              <w:rPr>
                <w:rFonts w:ascii="Cambria" w:hAnsi="Cambria"/>
                <w:b/>
                <w:sz w:val="24"/>
                <w:szCs w:val="24"/>
              </w:rPr>
              <w:t>31</w:t>
            </w:r>
          </w:p>
        </w:tc>
      </w:tr>
    </w:tbl>
    <w:p w:rsidR="00B72270" w:rsidRPr="001F4EA0" w:rsidRDefault="00B72270" w:rsidP="003A7961">
      <w:pPr>
        <w:pStyle w:val="Akapitzlist"/>
        <w:spacing w:after="120" w:line="360" w:lineRule="auto"/>
        <w:ind w:left="284"/>
        <w:contextualSpacing w:val="0"/>
        <w:rPr>
          <w:rFonts w:ascii="Cambria" w:hAnsi="Cambria"/>
          <w:i/>
          <w:sz w:val="20"/>
        </w:rPr>
      </w:pPr>
      <w:r w:rsidRPr="001F4EA0">
        <w:rPr>
          <w:rFonts w:ascii="Cambria" w:hAnsi="Cambria"/>
          <w:i/>
          <w:sz w:val="20"/>
        </w:rPr>
        <w:t>Źródło: Opracowanie własne na podstawie danych statystycznych</w:t>
      </w:r>
    </w:p>
    <w:p w:rsidR="00B72270" w:rsidRPr="001F4EA0" w:rsidRDefault="00B72270" w:rsidP="00B72270">
      <w:pPr>
        <w:spacing w:after="120" w:line="360" w:lineRule="auto"/>
        <w:jc w:val="both"/>
        <w:rPr>
          <w:rFonts w:ascii="Cambria" w:hAnsi="Cambria"/>
        </w:rPr>
      </w:pPr>
    </w:p>
    <w:p w:rsidR="00B72270" w:rsidRPr="001F4EA0" w:rsidRDefault="00B72270" w:rsidP="00B72270">
      <w:pPr>
        <w:spacing w:after="120" w:line="360" w:lineRule="auto"/>
        <w:jc w:val="both"/>
        <w:rPr>
          <w:rFonts w:ascii="Cambria" w:hAnsi="Cambria"/>
          <w:sz w:val="24"/>
          <w:szCs w:val="24"/>
        </w:rPr>
      </w:pPr>
      <w:r w:rsidRPr="001F4EA0">
        <w:rPr>
          <w:rFonts w:ascii="Cambria" w:hAnsi="Cambria"/>
          <w:sz w:val="24"/>
          <w:szCs w:val="24"/>
        </w:rPr>
        <w:t xml:space="preserve">Problemem gospodarki Łukęcina jest sezonowość usług turystyczno-rekreacyjnych </w:t>
      </w:r>
      <w:r w:rsidR="003451DA">
        <w:rPr>
          <w:rFonts w:ascii="Cambria" w:hAnsi="Cambria"/>
          <w:sz w:val="24"/>
          <w:szCs w:val="24"/>
        </w:rPr>
        <w:br/>
      </w:r>
      <w:r w:rsidRPr="001F4EA0">
        <w:rPr>
          <w:rFonts w:ascii="Cambria" w:hAnsi="Cambria"/>
          <w:sz w:val="24"/>
          <w:szCs w:val="24"/>
        </w:rPr>
        <w:t xml:space="preserve">i hotelarsko-gastronomicznych, w związku z czym uzależnione są one ściśle od pory roku. Zanik podaży tych usług poza sezonem wakacyjnym zmniejsza szanse rozwoju gospodarki w ujęciu całościowym. </w:t>
      </w:r>
    </w:p>
    <w:p w:rsidR="00B72270" w:rsidRPr="001F4EA0" w:rsidRDefault="00B72270" w:rsidP="00B72270">
      <w:pPr>
        <w:spacing w:after="120" w:line="360" w:lineRule="auto"/>
        <w:jc w:val="both"/>
        <w:rPr>
          <w:rFonts w:ascii="Cambria" w:hAnsi="Cambria"/>
          <w:b/>
          <w:sz w:val="24"/>
          <w:szCs w:val="24"/>
        </w:rPr>
      </w:pPr>
      <w:r w:rsidRPr="001F4EA0">
        <w:rPr>
          <w:rFonts w:ascii="Cambria" w:hAnsi="Cambria"/>
          <w:b/>
          <w:sz w:val="24"/>
          <w:szCs w:val="24"/>
        </w:rPr>
        <w:t>Największy podmioty działający w sferze gospodarki w Łukęcinie to:</w:t>
      </w:r>
    </w:p>
    <w:p w:rsidR="00B72270" w:rsidRPr="001F4EA0" w:rsidRDefault="00B72270" w:rsidP="001F4EA0">
      <w:pPr>
        <w:pStyle w:val="Akapitzlist"/>
        <w:numPr>
          <w:ilvl w:val="0"/>
          <w:numId w:val="20"/>
        </w:numPr>
        <w:rPr>
          <w:rFonts w:ascii="Cambria" w:hAnsi="Cambria"/>
          <w:lang w:eastAsia="pl-PL"/>
        </w:rPr>
      </w:pPr>
      <w:r w:rsidRPr="001F4EA0">
        <w:rPr>
          <w:rFonts w:ascii="Cambria" w:hAnsi="Cambria"/>
          <w:lang w:eastAsia="pl-PL"/>
        </w:rPr>
        <w:t>Ośrodek wczasowy „Wrzos”</w:t>
      </w:r>
    </w:p>
    <w:p w:rsidR="00B72270" w:rsidRPr="001F4EA0" w:rsidRDefault="00B72270" w:rsidP="003A7961">
      <w:pPr>
        <w:pStyle w:val="Nagwek2"/>
        <w:rPr>
          <w:rFonts w:ascii="Cambria" w:hAnsi="Cambria"/>
        </w:rPr>
      </w:pPr>
      <w:bookmarkStart w:id="10" w:name="_Toc449005934"/>
      <w:r w:rsidRPr="001F4EA0">
        <w:rPr>
          <w:rFonts w:ascii="Cambria" w:hAnsi="Cambria"/>
        </w:rPr>
        <w:t>3.2. Sfera społeczna</w:t>
      </w:r>
      <w:bookmarkEnd w:id="10"/>
    </w:p>
    <w:p w:rsidR="00B72270" w:rsidRPr="001F4EA0" w:rsidRDefault="00B72270" w:rsidP="003A7961">
      <w:pPr>
        <w:pStyle w:val="Nagwek3"/>
        <w:rPr>
          <w:rFonts w:ascii="Cambria" w:hAnsi="Cambria"/>
        </w:rPr>
      </w:pPr>
      <w:bookmarkStart w:id="11" w:name="_Toc449005935"/>
      <w:r w:rsidRPr="001F4EA0">
        <w:rPr>
          <w:rFonts w:ascii="Cambria" w:hAnsi="Cambria"/>
        </w:rPr>
        <w:t>3.2.1. Edukacja i oświata</w:t>
      </w:r>
      <w:bookmarkEnd w:id="11"/>
    </w:p>
    <w:p w:rsidR="00B72270" w:rsidRPr="001F4EA0" w:rsidRDefault="00B72270" w:rsidP="00B72270">
      <w:pPr>
        <w:spacing w:line="360" w:lineRule="auto"/>
        <w:rPr>
          <w:rFonts w:ascii="Cambria" w:hAnsi="Cambria"/>
        </w:rPr>
      </w:pPr>
    </w:p>
    <w:p w:rsidR="00B72270" w:rsidRPr="001F4EA0" w:rsidRDefault="00B72270" w:rsidP="00B72270">
      <w:pPr>
        <w:spacing w:line="360" w:lineRule="auto"/>
        <w:rPr>
          <w:rFonts w:ascii="Cambria" w:hAnsi="Cambria"/>
          <w:sz w:val="24"/>
          <w:szCs w:val="24"/>
        </w:rPr>
      </w:pPr>
      <w:r w:rsidRPr="001F4EA0">
        <w:rPr>
          <w:rFonts w:ascii="Cambria" w:hAnsi="Cambria"/>
          <w:sz w:val="24"/>
          <w:szCs w:val="24"/>
        </w:rPr>
        <w:t xml:space="preserve">W Łukęcinie nie funkcjonują obiekty szkolne, dlatego też większość dzieci i młodzieży uczęszcza do szkół w Dziwnowie, gdzie działają: </w:t>
      </w:r>
    </w:p>
    <w:p w:rsidR="00B72270" w:rsidRPr="001F4EA0" w:rsidRDefault="00B72270" w:rsidP="00B72270">
      <w:pPr>
        <w:pStyle w:val="Akapitzlist"/>
        <w:numPr>
          <w:ilvl w:val="0"/>
          <w:numId w:val="6"/>
        </w:numPr>
        <w:spacing w:after="120" w:line="360" w:lineRule="auto"/>
        <w:contextualSpacing w:val="0"/>
        <w:jc w:val="both"/>
        <w:rPr>
          <w:rFonts w:ascii="Cambria" w:hAnsi="Cambria"/>
          <w:sz w:val="24"/>
          <w:szCs w:val="24"/>
        </w:rPr>
      </w:pPr>
      <w:r w:rsidRPr="001F4EA0">
        <w:rPr>
          <w:rFonts w:ascii="Cambria" w:hAnsi="Cambria"/>
          <w:sz w:val="24"/>
          <w:szCs w:val="24"/>
        </w:rPr>
        <w:t>Szkoła Podstawowa oraz Gimnazjum Publiczne,</w:t>
      </w:r>
    </w:p>
    <w:p w:rsidR="00B72270" w:rsidRPr="001F4EA0" w:rsidRDefault="00B72270" w:rsidP="00B72270">
      <w:pPr>
        <w:pStyle w:val="Akapitzlist"/>
        <w:numPr>
          <w:ilvl w:val="0"/>
          <w:numId w:val="6"/>
        </w:numPr>
        <w:spacing w:after="120" w:line="360" w:lineRule="auto"/>
        <w:contextualSpacing w:val="0"/>
        <w:jc w:val="both"/>
        <w:rPr>
          <w:rFonts w:ascii="Cambria" w:hAnsi="Cambria"/>
          <w:sz w:val="24"/>
          <w:szCs w:val="24"/>
        </w:rPr>
      </w:pPr>
      <w:r w:rsidRPr="001F4EA0">
        <w:rPr>
          <w:rFonts w:ascii="Cambria" w:hAnsi="Cambria"/>
          <w:sz w:val="24"/>
          <w:szCs w:val="24"/>
        </w:rPr>
        <w:t>Zespół Szkół Społecznych w Dziwnowie (gimnazjum i liceum) prowadzony przez Stowarzyszenie na rzecz Kultury i Edukacji,</w:t>
      </w:r>
    </w:p>
    <w:p w:rsidR="00B72270" w:rsidRPr="001F4EA0" w:rsidRDefault="00B72270" w:rsidP="00B72270">
      <w:pPr>
        <w:pStyle w:val="Akapitzlist"/>
        <w:numPr>
          <w:ilvl w:val="0"/>
          <w:numId w:val="6"/>
        </w:numPr>
        <w:spacing w:after="120" w:line="360" w:lineRule="auto"/>
        <w:contextualSpacing w:val="0"/>
        <w:jc w:val="both"/>
        <w:rPr>
          <w:rFonts w:ascii="Cambria" w:hAnsi="Cambria"/>
          <w:sz w:val="24"/>
          <w:szCs w:val="24"/>
        </w:rPr>
      </w:pPr>
      <w:r w:rsidRPr="001F4EA0">
        <w:rPr>
          <w:rFonts w:ascii="Cambria" w:hAnsi="Cambria"/>
          <w:sz w:val="24"/>
          <w:szCs w:val="24"/>
        </w:rPr>
        <w:t>oraz Przedszkole Publiczne „Promyk Słońca”.</w:t>
      </w:r>
    </w:p>
    <w:p w:rsidR="00B72270" w:rsidRPr="001F4EA0" w:rsidRDefault="00B72270" w:rsidP="00B72270">
      <w:pPr>
        <w:spacing w:line="360" w:lineRule="auto"/>
        <w:jc w:val="both"/>
        <w:rPr>
          <w:rFonts w:ascii="Cambria" w:hAnsi="Cambria"/>
          <w:sz w:val="24"/>
          <w:szCs w:val="24"/>
        </w:rPr>
      </w:pPr>
      <w:r w:rsidRPr="001F4EA0">
        <w:rPr>
          <w:rFonts w:ascii="Cambria" w:hAnsi="Cambria"/>
          <w:sz w:val="24"/>
          <w:szCs w:val="24"/>
        </w:rPr>
        <w:t>W Łukęcinie działa Środowiskowe Ognisko Wychowawcze wyposażone w sprzęt komputerowy. Odbywają się tu różnego rodzaju zajęcia pozalekcyjne i korepetycje.</w:t>
      </w:r>
    </w:p>
    <w:p w:rsidR="00B72270" w:rsidRPr="001F4EA0" w:rsidRDefault="00B72270" w:rsidP="003A7961">
      <w:pPr>
        <w:pStyle w:val="Nagwek3"/>
        <w:rPr>
          <w:rFonts w:ascii="Cambria" w:hAnsi="Cambria"/>
        </w:rPr>
      </w:pPr>
      <w:bookmarkStart w:id="12" w:name="_Toc449005936"/>
      <w:r w:rsidRPr="001F4EA0">
        <w:rPr>
          <w:rFonts w:ascii="Cambria" w:hAnsi="Cambria"/>
        </w:rPr>
        <w:lastRenderedPageBreak/>
        <w:t>3.2.2. Działalność kulturalna, sportowa i turystyczna</w:t>
      </w:r>
      <w:bookmarkEnd w:id="12"/>
    </w:p>
    <w:p w:rsidR="003A7961" w:rsidRPr="001F4EA0" w:rsidRDefault="003A7961" w:rsidP="003A7961">
      <w:pPr>
        <w:rPr>
          <w:rFonts w:ascii="Cambria" w:hAnsi="Cambria"/>
        </w:rPr>
      </w:pPr>
    </w:p>
    <w:p w:rsidR="00B72270" w:rsidRPr="001F4EA0" w:rsidRDefault="00B72270" w:rsidP="003A7961">
      <w:pPr>
        <w:shd w:val="clear" w:color="auto" w:fill="BDD6EE" w:themeFill="accent1" w:themeFillTint="66"/>
        <w:spacing w:line="240" w:lineRule="auto"/>
        <w:jc w:val="both"/>
        <w:rPr>
          <w:rFonts w:ascii="Cambria" w:hAnsi="Cambria"/>
          <w:b/>
        </w:rPr>
      </w:pPr>
      <w:r w:rsidRPr="001F4EA0">
        <w:rPr>
          <w:rFonts w:ascii="Cambria" w:hAnsi="Cambria"/>
          <w:b/>
        </w:rPr>
        <w:t>KULTURA</w:t>
      </w:r>
    </w:p>
    <w:p w:rsidR="00B72270" w:rsidRPr="001F4EA0" w:rsidRDefault="00B72270" w:rsidP="00B72270">
      <w:pPr>
        <w:spacing w:line="360" w:lineRule="auto"/>
        <w:jc w:val="both"/>
        <w:rPr>
          <w:rFonts w:ascii="Cambria" w:hAnsi="Cambria"/>
          <w:sz w:val="24"/>
          <w:szCs w:val="24"/>
        </w:rPr>
      </w:pPr>
      <w:r w:rsidRPr="001F4EA0">
        <w:rPr>
          <w:rFonts w:ascii="Cambria" w:hAnsi="Cambria"/>
          <w:sz w:val="24"/>
          <w:szCs w:val="24"/>
        </w:rPr>
        <w:t xml:space="preserve">Za działalność kulturalną w Łukęcinie odpowiada Wydział Kultury i Promocji Urzędu Miejskiego w Dziwnowie, a także sołectwa, które współorganizują różnego typu festyny i imprezy lokalne. Imprezy o charakterze ogólnopolskim i międzynarodowym odbywają się w Dziwnowie. </w:t>
      </w:r>
    </w:p>
    <w:p w:rsidR="00B72270" w:rsidRPr="001F4EA0" w:rsidRDefault="00B72270" w:rsidP="00B72270">
      <w:pPr>
        <w:spacing w:line="360" w:lineRule="auto"/>
        <w:jc w:val="both"/>
        <w:rPr>
          <w:rFonts w:ascii="Cambria" w:hAnsi="Cambria"/>
          <w:sz w:val="24"/>
          <w:szCs w:val="24"/>
        </w:rPr>
      </w:pPr>
      <w:r w:rsidRPr="001F4EA0">
        <w:rPr>
          <w:rFonts w:ascii="Cambria" w:hAnsi="Cambria"/>
          <w:sz w:val="24"/>
          <w:szCs w:val="24"/>
        </w:rPr>
        <w:t xml:space="preserve">Środowiskowe Ognisko Wychowawcze wspiera gminę Dziwnów w sferze kulturalno-oświatowej, zajmuje się organizacją programów kulturalno-edukacyjnych dla dzieci </w:t>
      </w:r>
      <w:r w:rsidR="003451DA">
        <w:rPr>
          <w:rFonts w:ascii="Cambria" w:hAnsi="Cambria"/>
          <w:sz w:val="24"/>
          <w:szCs w:val="24"/>
        </w:rPr>
        <w:br/>
      </w:r>
      <w:r w:rsidRPr="001F4EA0">
        <w:rPr>
          <w:rFonts w:ascii="Cambria" w:hAnsi="Cambria"/>
          <w:sz w:val="24"/>
          <w:szCs w:val="24"/>
        </w:rPr>
        <w:t xml:space="preserve">i młodzieży z Łukęcina.  Odbywają się tu także zajęcia pozalekcyjne i korepetycje. </w:t>
      </w:r>
    </w:p>
    <w:p w:rsidR="00B72270" w:rsidRPr="001F4EA0" w:rsidRDefault="00B72270" w:rsidP="003A7961">
      <w:pPr>
        <w:spacing w:line="360" w:lineRule="auto"/>
        <w:jc w:val="both"/>
        <w:rPr>
          <w:rFonts w:ascii="Cambria" w:hAnsi="Cambria"/>
          <w:sz w:val="24"/>
          <w:szCs w:val="24"/>
        </w:rPr>
      </w:pPr>
      <w:r w:rsidRPr="001F4EA0">
        <w:rPr>
          <w:rFonts w:ascii="Cambria" w:hAnsi="Cambria"/>
          <w:sz w:val="24"/>
          <w:szCs w:val="24"/>
        </w:rPr>
        <w:t xml:space="preserve">W miesiącach wakacyjnych odbywa się program „Kino na Leżakach w Łukęcinie”, podczas którego na plaży wyświetlane są filmy o różnej tematyce. </w:t>
      </w:r>
    </w:p>
    <w:p w:rsidR="003A7961" w:rsidRPr="001F4EA0" w:rsidRDefault="003A7961" w:rsidP="003A7961">
      <w:pPr>
        <w:spacing w:line="360" w:lineRule="auto"/>
        <w:jc w:val="both"/>
        <w:rPr>
          <w:rFonts w:ascii="Cambria" w:hAnsi="Cambria"/>
          <w:sz w:val="24"/>
          <w:szCs w:val="24"/>
        </w:rPr>
      </w:pPr>
    </w:p>
    <w:p w:rsidR="00DB4EDB" w:rsidRPr="00DB4EDB" w:rsidRDefault="00DB4EDB" w:rsidP="00DB4EDB">
      <w:pPr>
        <w:shd w:val="clear" w:color="auto" w:fill="BDD6EE" w:themeFill="accent1" w:themeFillTint="66"/>
        <w:spacing w:line="240" w:lineRule="auto"/>
        <w:jc w:val="both"/>
        <w:rPr>
          <w:rFonts w:ascii="Cambria" w:hAnsi="Cambria"/>
          <w:b/>
        </w:rPr>
      </w:pPr>
      <w:r>
        <w:rPr>
          <w:rFonts w:ascii="Cambria" w:hAnsi="Cambria"/>
          <w:b/>
        </w:rPr>
        <w:t>TURYSTYKA</w:t>
      </w:r>
    </w:p>
    <w:p w:rsidR="00B72270" w:rsidRPr="001F4EA0" w:rsidRDefault="00B72270" w:rsidP="00B72270">
      <w:pPr>
        <w:spacing w:after="120" w:line="360" w:lineRule="auto"/>
        <w:rPr>
          <w:rFonts w:ascii="Cambria" w:hAnsi="Cambria"/>
          <w:sz w:val="24"/>
          <w:szCs w:val="24"/>
        </w:rPr>
      </w:pPr>
      <w:r w:rsidRPr="001F4EA0">
        <w:rPr>
          <w:rFonts w:ascii="Cambria" w:hAnsi="Cambria"/>
          <w:sz w:val="24"/>
          <w:szCs w:val="24"/>
        </w:rPr>
        <w:t>W Łukęcinie brak jest profesjonalnej bazy do uprawiania sportów wodnych, dlatego większość aktywności, takich jak windsurfing czy żeglarstwo, realizowana jest przez turystów w zakresie własnym.</w:t>
      </w:r>
    </w:p>
    <w:p w:rsidR="00B72270" w:rsidRPr="001F4EA0" w:rsidRDefault="00B72270" w:rsidP="00B72270">
      <w:pPr>
        <w:spacing w:after="120" w:line="360" w:lineRule="auto"/>
        <w:rPr>
          <w:rFonts w:ascii="Cambria" w:hAnsi="Cambria"/>
          <w:sz w:val="24"/>
          <w:szCs w:val="24"/>
        </w:rPr>
      </w:pPr>
      <w:r w:rsidRPr="001F4EA0">
        <w:rPr>
          <w:rFonts w:ascii="Cambria" w:hAnsi="Cambria"/>
          <w:sz w:val="24"/>
          <w:szCs w:val="24"/>
        </w:rPr>
        <w:t>Oprócz powyższych, popularnymi formami spędzania wypoczynku w Łukęcinie są:</w:t>
      </w:r>
    </w:p>
    <w:p w:rsidR="00B72270" w:rsidRPr="001F4EA0" w:rsidRDefault="00B72270" w:rsidP="00B72270">
      <w:pPr>
        <w:pStyle w:val="Akapitzlist"/>
        <w:numPr>
          <w:ilvl w:val="0"/>
          <w:numId w:val="7"/>
        </w:numPr>
        <w:spacing w:after="0" w:line="360" w:lineRule="auto"/>
        <w:contextualSpacing w:val="0"/>
        <w:rPr>
          <w:rFonts w:ascii="Cambria" w:hAnsi="Cambria"/>
          <w:sz w:val="24"/>
          <w:szCs w:val="24"/>
        </w:rPr>
      </w:pPr>
      <w:r w:rsidRPr="001F4EA0">
        <w:rPr>
          <w:rFonts w:ascii="Cambria" w:hAnsi="Cambria"/>
          <w:sz w:val="24"/>
          <w:szCs w:val="24"/>
        </w:rPr>
        <w:t>plażowanie,</w:t>
      </w:r>
    </w:p>
    <w:p w:rsidR="00B72270" w:rsidRPr="001F4EA0" w:rsidRDefault="00B72270" w:rsidP="00B72270">
      <w:pPr>
        <w:pStyle w:val="Akapitzlist"/>
        <w:numPr>
          <w:ilvl w:val="0"/>
          <w:numId w:val="7"/>
        </w:numPr>
        <w:spacing w:after="0" w:line="360" w:lineRule="auto"/>
        <w:contextualSpacing w:val="0"/>
        <w:rPr>
          <w:rFonts w:ascii="Cambria" w:hAnsi="Cambria"/>
          <w:sz w:val="24"/>
          <w:szCs w:val="24"/>
        </w:rPr>
      </w:pPr>
      <w:r w:rsidRPr="001F4EA0">
        <w:rPr>
          <w:rFonts w:ascii="Cambria" w:hAnsi="Cambria"/>
          <w:sz w:val="24"/>
          <w:szCs w:val="24"/>
        </w:rPr>
        <w:t>pływanie,</w:t>
      </w:r>
    </w:p>
    <w:p w:rsidR="00B72270" w:rsidRPr="001F4EA0" w:rsidRDefault="00B72270" w:rsidP="00B72270">
      <w:pPr>
        <w:pStyle w:val="Akapitzlist"/>
        <w:numPr>
          <w:ilvl w:val="0"/>
          <w:numId w:val="7"/>
        </w:numPr>
        <w:spacing w:after="0" w:line="360" w:lineRule="auto"/>
        <w:contextualSpacing w:val="0"/>
        <w:rPr>
          <w:rFonts w:ascii="Cambria" w:hAnsi="Cambria"/>
          <w:sz w:val="24"/>
          <w:szCs w:val="24"/>
        </w:rPr>
      </w:pPr>
      <w:r w:rsidRPr="001F4EA0">
        <w:rPr>
          <w:rFonts w:ascii="Cambria" w:hAnsi="Cambria"/>
          <w:sz w:val="24"/>
          <w:szCs w:val="24"/>
        </w:rPr>
        <w:t>paralotniarstwo,</w:t>
      </w:r>
    </w:p>
    <w:p w:rsidR="00B72270" w:rsidRPr="001F4EA0" w:rsidRDefault="00B72270" w:rsidP="00B72270">
      <w:pPr>
        <w:pStyle w:val="Akapitzlist"/>
        <w:numPr>
          <w:ilvl w:val="0"/>
          <w:numId w:val="7"/>
        </w:numPr>
        <w:spacing w:after="0" w:line="360" w:lineRule="auto"/>
        <w:contextualSpacing w:val="0"/>
        <w:rPr>
          <w:rFonts w:ascii="Cambria" w:hAnsi="Cambria"/>
          <w:sz w:val="24"/>
          <w:szCs w:val="24"/>
        </w:rPr>
      </w:pPr>
      <w:r w:rsidRPr="001F4EA0">
        <w:rPr>
          <w:rFonts w:ascii="Cambria" w:hAnsi="Cambria"/>
          <w:sz w:val="24"/>
          <w:szCs w:val="24"/>
        </w:rPr>
        <w:t>turystyka piesza i rowerowa.</w:t>
      </w:r>
    </w:p>
    <w:p w:rsidR="003A7961" w:rsidRPr="001F4EA0" w:rsidRDefault="003A7961" w:rsidP="003A7961">
      <w:pPr>
        <w:spacing w:after="0" w:line="360" w:lineRule="auto"/>
        <w:rPr>
          <w:rFonts w:ascii="Cambria" w:hAnsi="Cambria"/>
        </w:rPr>
      </w:pPr>
    </w:p>
    <w:p w:rsidR="00AE02DC" w:rsidRDefault="00AE02DC" w:rsidP="003A7961">
      <w:pPr>
        <w:spacing w:after="0" w:line="360" w:lineRule="auto"/>
        <w:rPr>
          <w:rFonts w:ascii="Cambria" w:hAnsi="Cambria"/>
          <w:b/>
          <w:sz w:val="24"/>
        </w:rPr>
      </w:pPr>
    </w:p>
    <w:p w:rsidR="00AE02DC" w:rsidRDefault="00AE02DC" w:rsidP="003A7961">
      <w:pPr>
        <w:spacing w:after="0" w:line="360" w:lineRule="auto"/>
        <w:rPr>
          <w:rFonts w:ascii="Cambria" w:hAnsi="Cambria"/>
          <w:b/>
          <w:sz w:val="24"/>
        </w:rPr>
      </w:pPr>
    </w:p>
    <w:p w:rsidR="00AE02DC" w:rsidRDefault="00AE02DC" w:rsidP="003A7961">
      <w:pPr>
        <w:spacing w:after="0" w:line="360" w:lineRule="auto"/>
        <w:rPr>
          <w:rFonts w:ascii="Cambria" w:hAnsi="Cambria"/>
          <w:b/>
          <w:sz w:val="24"/>
        </w:rPr>
      </w:pPr>
    </w:p>
    <w:p w:rsidR="00AE02DC" w:rsidRDefault="00AE02DC" w:rsidP="003A7961">
      <w:pPr>
        <w:spacing w:after="0" w:line="360" w:lineRule="auto"/>
        <w:rPr>
          <w:rFonts w:ascii="Cambria" w:hAnsi="Cambria"/>
          <w:b/>
          <w:sz w:val="24"/>
        </w:rPr>
      </w:pPr>
    </w:p>
    <w:p w:rsidR="00AE02DC" w:rsidRDefault="00AE02DC" w:rsidP="003A7961">
      <w:pPr>
        <w:spacing w:after="0" w:line="360" w:lineRule="auto"/>
        <w:rPr>
          <w:rFonts w:ascii="Cambria" w:hAnsi="Cambria"/>
          <w:b/>
          <w:sz w:val="24"/>
        </w:rPr>
      </w:pPr>
    </w:p>
    <w:p w:rsidR="00AE02DC" w:rsidRDefault="00AE02DC" w:rsidP="003A7961">
      <w:pPr>
        <w:spacing w:after="0" w:line="360" w:lineRule="auto"/>
        <w:rPr>
          <w:rFonts w:ascii="Cambria" w:hAnsi="Cambria"/>
          <w:b/>
          <w:sz w:val="24"/>
        </w:rPr>
      </w:pPr>
    </w:p>
    <w:p w:rsidR="00D149CD" w:rsidRDefault="00D149CD" w:rsidP="003A7961">
      <w:pPr>
        <w:spacing w:after="0" w:line="360" w:lineRule="auto"/>
        <w:rPr>
          <w:rFonts w:ascii="Cambria" w:hAnsi="Cambria"/>
          <w:b/>
          <w:sz w:val="24"/>
        </w:rPr>
      </w:pPr>
    </w:p>
    <w:p w:rsidR="00D149CD" w:rsidRDefault="00D149CD" w:rsidP="003A7961">
      <w:pPr>
        <w:spacing w:after="0" w:line="360" w:lineRule="auto"/>
        <w:rPr>
          <w:rFonts w:ascii="Cambria" w:hAnsi="Cambria"/>
          <w:b/>
          <w:sz w:val="24"/>
        </w:rPr>
      </w:pPr>
    </w:p>
    <w:p w:rsidR="00AE02DC" w:rsidRDefault="00AE02DC" w:rsidP="003A7961">
      <w:pPr>
        <w:spacing w:after="0" w:line="360" w:lineRule="auto"/>
        <w:rPr>
          <w:rFonts w:ascii="Cambria" w:hAnsi="Cambria"/>
          <w:b/>
          <w:sz w:val="24"/>
        </w:rPr>
      </w:pPr>
    </w:p>
    <w:p w:rsidR="00B72270" w:rsidRPr="001F4EA0" w:rsidRDefault="003A7961" w:rsidP="003A7961">
      <w:pPr>
        <w:spacing w:after="0" w:line="360" w:lineRule="auto"/>
        <w:rPr>
          <w:rFonts w:ascii="Cambria" w:hAnsi="Cambria"/>
          <w:b/>
          <w:sz w:val="24"/>
        </w:rPr>
      </w:pPr>
      <w:r w:rsidRPr="001F4EA0">
        <w:rPr>
          <w:rFonts w:ascii="Cambria" w:hAnsi="Cambria"/>
          <w:b/>
          <w:sz w:val="24"/>
        </w:rPr>
        <w:t xml:space="preserve">Zdjęcie 2.  </w:t>
      </w:r>
      <w:r w:rsidR="00B72270" w:rsidRPr="001F4EA0">
        <w:rPr>
          <w:rFonts w:ascii="Cambria" w:hAnsi="Cambria"/>
          <w:b/>
          <w:sz w:val="24"/>
        </w:rPr>
        <w:t>Plaża w Łukęcinie</w:t>
      </w:r>
    </w:p>
    <w:p w:rsidR="00B72270" w:rsidRPr="001F4EA0" w:rsidRDefault="00B72270" w:rsidP="00B72270">
      <w:pPr>
        <w:spacing w:after="120" w:line="360" w:lineRule="auto"/>
        <w:jc w:val="center"/>
        <w:rPr>
          <w:rFonts w:ascii="Cambria" w:hAnsi="Cambria"/>
          <w:i/>
        </w:rPr>
      </w:pPr>
      <w:r w:rsidRPr="001F4EA0">
        <w:rPr>
          <w:rFonts w:ascii="Cambria" w:hAnsi="Cambria"/>
          <w:i/>
          <w:noProof/>
          <w:lang w:eastAsia="pl-PL"/>
        </w:rPr>
        <w:drawing>
          <wp:inline distT="0" distB="0" distL="0" distR="0">
            <wp:extent cx="3994030" cy="2662509"/>
            <wp:effectExtent l="19050" t="0" r="6470" b="0"/>
            <wp:docPr id="4" name="Obraz 4" descr="http://www.lukecin.com.pl/atrakcje/b39_lukecin_plaza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ukecin.com.pl/atrakcje/b39_lukecin_plaza_27.jpg"/>
                    <pic:cNvPicPr>
                      <a:picLocks noChangeAspect="1" noChangeArrowheads="1"/>
                    </pic:cNvPicPr>
                  </pic:nvPicPr>
                  <pic:blipFill>
                    <a:blip r:embed="rId11" cstate="print"/>
                    <a:srcRect/>
                    <a:stretch>
                      <a:fillRect/>
                    </a:stretch>
                  </pic:blipFill>
                  <pic:spPr bwMode="auto">
                    <a:xfrm>
                      <a:off x="0" y="0"/>
                      <a:ext cx="3994030" cy="2662509"/>
                    </a:xfrm>
                    <a:prstGeom prst="rect">
                      <a:avLst/>
                    </a:prstGeom>
                    <a:ln>
                      <a:noFill/>
                    </a:ln>
                    <a:effectLst>
                      <a:softEdge rad="112500"/>
                    </a:effectLst>
                  </pic:spPr>
                </pic:pic>
              </a:graphicData>
            </a:graphic>
          </wp:inline>
        </w:drawing>
      </w:r>
    </w:p>
    <w:p w:rsidR="00B72270" w:rsidRPr="001F4EA0" w:rsidRDefault="00B72270" w:rsidP="00B72270">
      <w:pPr>
        <w:spacing w:after="120" w:line="360" w:lineRule="auto"/>
        <w:rPr>
          <w:rFonts w:ascii="Cambria" w:hAnsi="Cambria"/>
          <w:i/>
        </w:rPr>
      </w:pPr>
      <w:r w:rsidRPr="001F4EA0">
        <w:rPr>
          <w:rFonts w:ascii="Cambria" w:hAnsi="Cambria"/>
          <w:i/>
        </w:rPr>
        <w:t>Źródło: www.lukecin.com.pl</w:t>
      </w:r>
    </w:p>
    <w:p w:rsidR="00B72270" w:rsidRPr="001F4EA0" w:rsidRDefault="00B72270" w:rsidP="00B72270">
      <w:pPr>
        <w:spacing w:after="120" w:line="360" w:lineRule="auto"/>
        <w:rPr>
          <w:rFonts w:ascii="Cambria" w:hAnsi="Cambria"/>
        </w:rPr>
      </w:pPr>
    </w:p>
    <w:p w:rsidR="00B72270" w:rsidRPr="001F4EA0" w:rsidRDefault="00B72270" w:rsidP="00B72270">
      <w:pPr>
        <w:spacing w:after="120" w:line="360" w:lineRule="auto"/>
        <w:jc w:val="both"/>
        <w:rPr>
          <w:rFonts w:ascii="Cambria" w:hAnsi="Cambria"/>
          <w:sz w:val="24"/>
          <w:szCs w:val="24"/>
        </w:rPr>
      </w:pPr>
      <w:r w:rsidRPr="001F4EA0">
        <w:rPr>
          <w:rFonts w:ascii="Cambria" w:hAnsi="Cambria"/>
          <w:sz w:val="24"/>
          <w:szCs w:val="24"/>
        </w:rPr>
        <w:t xml:space="preserve">Łukęcin posiada bardzo małą bazę noclegową, dostosowaną do potrzeb miejscowości – według danych GUS istnieje tu 5 turystycznych obiektów, w tym 3 ośrodki kolonijne. </w:t>
      </w:r>
      <w:r w:rsidR="005D6B56">
        <w:rPr>
          <w:rFonts w:ascii="Cambria" w:hAnsi="Cambria"/>
          <w:sz w:val="24"/>
          <w:szCs w:val="24"/>
        </w:rPr>
        <w:br/>
      </w:r>
      <w:r w:rsidRPr="001F4EA0">
        <w:rPr>
          <w:rFonts w:ascii="Cambria" w:hAnsi="Cambria"/>
          <w:sz w:val="24"/>
          <w:szCs w:val="24"/>
        </w:rPr>
        <w:t>W Łukęcinie co roku wzrasta również liczba kwater prywatnych, a także sezonowych punktów małej gastronomii,</w:t>
      </w:r>
    </w:p>
    <w:p w:rsidR="00B72270" w:rsidRPr="001F4EA0" w:rsidRDefault="00B72270" w:rsidP="004C79BA">
      <w:pPr>
        <w:spacing w:after="120" w:line="360" w:lineRule="auto"/>
        <w:jc w:val="both"/>
        <w:rPr>
          <w:rFonts w:ascii="Cambria" w:hAnsi="Cambria"/>
          <w:sz w:val="24"/>
          <w:szCs w:val="24"/>
        </w:rPr>
      </w:pPr>
      <w:r w:rsidRPr="001F4EA0">
        <w:rPr>
          <w:rFonts w:ascii="Cambria" w:hAnsi="Cambria"/>
          <w:sz w:val="24"/>
          <w:szCs w:val="24"/>
        </w:rPr>
        <w:t xml:space="preserve">Z uwagi na to, że Łukęcin jest małą i spokojną miejscowością o uzdrowiskowym charakterze, w okresie wakacyjnym najchętniej przyjeżdżają tu rodziny z dziećmi </w:t>
      </w:r>
      <w:r w:rsidR="004C79BA">
        <w:rPr>
          <w:rFonts w:ascii="Cambria" w:hAnsi="Cambria"/>
          <w:sz w:val="24"/>
          <w:szCs w:val="24"/>
        </w:rPr>
        <w:br/>
      </w:r>
      <w:r w:rsidRPr="001F4EA0">
        <w:rPr>
          <w:rFonts w:ascii="Cambria" w:hAnsi="Cambria"/>
          <w:sz w:val="24"/>
          <w:szCs w:val="24"/>
        </w:rPr>
        <w:t xml:space="preserve">i osoby szukające spokojnego odpoczynku na łonie natury. Dużą zaletą jest korzystny klimat oraz czyste środowisko naturalne. </w:t>
      </w:r>
    </w:p>
    <w:p w:rsidR="003A7961" w:rsidRDefault="00B72270" w:rsidP="00B72270">
      <w:pPr>
        <w:spacing w:after="120" w:line="360" w:lineRule="auto"/>
        <w:jc w:val="both"/>
        <w:rPr>
          <w:rFonts w:ascii="Cambria" w:hAnsi="Cambria"/>
          <w:sz w:val="24"/>
          <w:szCs w:val="24"/>
        </w:rPr>
      </w:pPr>
      <w:r w:rsidRPr="001F4EA0">
        <w:rPr>
          <w:rFonts w:ascii="Cambria" w:hAnsi="Cambria"/>
          <w:sz w:val="24"/>
          <w:szCs w:val="24"/>
        </w:rPr>
        <w:t xml:space="preserve">Największą atrakcją Łukęcina jest bliskość Morza Bałtyckiego (200 m) oraz malowniczy, urwisty klifowy brzeg. </w:t>
      </w:r>
    </w:p>
    <w:p w:rsidR="004C79BA" w:rsidRDefault="004C79BA" w:rsidP="00B72270">
      <w:pPr>
        <w:spacing w:after="120" w:line="360" w:lineRule="auto"/>
        <w:jc w:val="both"/>
        <w:rPr>
          <w:rFonts w:ascii="Cambria" w:hAnsi="Cambria"/>
          <w:sz w:val="24"/>
          <w:szCs w:val="24"/>
        </w:rPr>
      </w:pPr>
    </w:p>
    <w:p w:rsidR="004C79BA" w:rsidRDefault="004C79BA" w:rsidP="00B72270">
      <w:pPr>
        <w:spacing w:after="120" w:line="360" w:lineRule="auto"/>
        <w:jc w:val="both"/>
        <w:rPr>
          <w:rFonts w:ascii="Cambria" w:hAnsi="Cambria"/>
          <w:sz w:val="24"/>
          <w:szCs w:val="24"/>
        </w:rPr>
      </w:pPr>
    </w:p>
    <w:p w:rsidR="004C79BA" w:rsidRDefault="004C79BA" w:rsidP="00B72270">
      <w:pPr>
        <w:spacing w:after="120" w:line="360" w:lineRule="auto"/>
        <w:jc w:val="both"/>
        <w:rPr>
          <w:rFonts w:ascii="Cambria" w:hAnsi="Cambria"/>
          <w:sz w:val="24"/>
          <w:szCs w:val="24"/>
        </w:rPr>
      </w:pPr>
    </w:p>
    <w:p w:rsidR="004C79BA" w:rsidRDefault="004C79BA" w:rsidP="00B72270">
      <w:pPr>
        <w:spacing w:after="120" w:line="360" w:lineRule="auto"/>
        <w:jc w:val="both"/>
        <w:rPr>
          <w:rFonts w:ascii="Cambria" w:hAnsi="Cambria"/>
          <w:sz w:val="24"/>
          <w:szCs w:val="24"/>
        </w:rPr>
      </w:pPr>
    </w:p>
    <w:p w:rsidR="004C79BA" w:rsidRDefault="004C79BA" w:rsidP="00B72270">
      <w:pPr>
        <w:spacing w:after="120" w:line="360" w:lineRule="auto"/>
        <w:jc w:val="both"/>
        <w:rPr>
          <w:rFonts w:ascii="Cambria" w:hAnsi="Cambria"/>
          <w:sz w:val="24"/>
          <w:szCs w:val="24"/>
        </w:rPr>
      </w:pPr>
    </w:p>
    <w:p w:rsidR="004C79BA" w:rsidRPr="001F4EA0" w:rsidRDefault="004C79BA" w:rsidP="00B72270">
      <w:pPr>
        <w:spacing w:after="120" w:line="360" w:lineRule="auto"/>
        <w:jc w:val="both"/>
        <w:rPr>
          <w:rFonts w:ascii="Cambria" w:hAnsi="Cambria"/>
          <w:sz w:val="24"/>
          <w:szCs w:val="24"/>
        </w:rPr>
      </w:pPr>
    </w:p>
    <w:p w:rsidR="00B72270" w:rsidRPr="001F4EA0" w:rsidRDefault="003A7961" w:rsidP="003A7961">
      <w:pPr>
        <w:spacing w:after="120" w:line="360" w:lineRule="auto"/>
        <w:rPr>
          <w:rFonts w:ascii="Cambria" w:hAnsi="Cambria"/>
          <w:b/>
          <w:sz w:val="24"/>
        </w:rPr>
      </w:pPr>
      <w:r w:rsidRPr="001F4EA0">
        <w:rPr>
          <w:rFonts w:ascii="Cambria" w:hAnsi="Cambria"/>
          <w:b/>
          <w:sz w:val="24"/>
        </w:rPr>
        <w:lastRenderedPageBreak/>
        <w:t xml:space="preserve">Zdjęcie 3. </w:t>
      </w:r>
      <w:r w:rsidR="00B72270" w:rsidRPr="001F4EA0">
        <w:rPr>
          <w:rFonts w:ascii="Cambria" w:hAnsi="Cambria"/>
          <w:b/>
          <w:sz w:val="24"/>
        </w:rPr>
        <w:t>Wybrzeże klifowe w Łukęcinie</w:t>
      </w:r>
    </w:p>
    <w:p w:rsidR="00B72270" w:rsidRPr="001F4EA0" w:rsidRDefault="00B72270" w:rsidP="00B72270">
      <w:pPr>
        <w:spacing w:after="120" w:line="360" w:lineRule="auto"/>
        <w:jc w:val="center"/>
        <w:rPr>
          <w:rFonts w:ascii="Cambria" w:hAnsi="Cambria"/>
        </w:rPr>
      </w:pPr>
      <w:r w:rsidRPr="001F4EA0">
        <w:rPr>
          <w:rFonts w:ascii="Cambria" w:hAnsi="Cambria"/>
          <w:noProof/>
          <w:lang w:eastAsia="pl-PL"/>
        </w:rPr>
        <w:drawing>
          <wp:inline distT="0" distB="0" distL="0" distR="0">
            <wp:extent cx="4800918" cy="3200400"/>
            <wp:effectExtent l="19050" t="0" r="0" b="0"/>
            <wp:docPr id="7" name="Obraz 7" descr="http://www.lukecin.com.pl/atrakcje/b50_lukecin_plaza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ukecin.com.pl/atrakcje/b50_lukecin_plaza_38.jpg"/>
                    <pic:cNvPicPr>
                      <a:picLocks noChangeAspect="1" noChangeArrowheads="1"/>
                    </pic:cNvPicPr>
                  </pic:nvPicPr>
                  <pic:blipFill>
                    <a:blip r:embed="rId12" cstate="print"/>
                    <a:srcRect/>
                    <a:stretch>
                      <a:fillRect/>
                    </a:stretch>
                  </pic:blipFill>
                  <pic:spPr bwMode="auto">
                    <a:xfrm>
                      <a:off x="0" y="0"/>
                      <a:ext cx="4809999" cy="3206454"/>
                    </a:xfrm>
                    <a:prstGeom prst="rect">
                      <a:avLst/>
                    </a:prstGeom>
                    <a:ln>
                      <a:noFill/>
                    </a:ln>
                    <a:effectLst>
                      <a:softEdge rad="112500"/>
                    </a:effectLst>
                  </pic:spPr>
                </pic:pic>
              </a:graphicData>
            </a:graphic>
          </wp:inline>
        </w:drawing>
      </w:r>
    </w:p>
    <w:p w:rsidR="00B72270" w:rsidRPr="001F4EA0" w:rsidRDefault="00B72270" w:rsidP="00B72270">
      <w:pPr>
        <w:spacing w:after="120" w:line="360" w:lineRule="auto"/>
        <w:jc w:val="both"/>
        <w:rPr>
          <w:rFonts w:ascii="Cambria" w:hAnsi="Cambria"/>
          <w:i/>
        </w:rPr>
      </w:pPr>
      <w:r w:rsidRPr="001F4EA0">
        <w:rPr>
          <w:rFonts w:ascii="Cambria" w:hAnsi="Cambria"/>
          <w:i/>
        </w:rPr>
        <w:t>Źródło: www.lukecin.com.pl</w:t>
      </w:r>
    </w:p>
    <w:p w:rsidR="00B72270" w:rsidRPr="001F4EA0" w:rsidRDefault="00B72270" w:rsidP="00B72270">
      <w:pPr>
        <w:spacing w:after="120" w:line="360" w:lineRule="auto"/>
        <w:jc w:val="both"/>
        <w:rPr>
          <w:rFonts w:ascii="Cambria" w:hAnsi="Cambria"/>
          <w:sz w:val="24"/>
          <w:szCs w:val="24"/>
        </w:rPr>
      </w:pPr>
      <w:r w:rsidRPr="001F4EA0">
        <w:rPr>
          <w:rFonts w:ascii="Cambria" w:hAnsi="Cambria"/>
          <w:bCs/>
          <w:sz w:val="24"/>
          <w:szCs w:val="24"/>
        </w:rPr>
        <w:t>Z Łukęcina, na rowerze, można wybrać się do Dziwnowa oraz do Trzęsacza</w:t>
      </w:r>
      <w:r w:rsidRPr="001F4EA0">
        <w:rPr>
          <w:rFonts w:ascii="Cambria" w:hAnsi="Cambria"/>
          <w:sz w:val="24"/>
          <w:szCs w:val="24"/>
        </w:rPr>
        <w:t xml:space="preserve">. Część rowerowych wycieczek przebiega ścieżkami rowerowymi, a część leśnymi dróżkami </w:t>
      </w:r>
      <w:r w:rsidR="004C79BA">
        <w:rPr>
          <w:rFonts w:ascii="Cambria" w:hAnsi="Cambria"/>
          <w:sz w:val="24"/>
          <w:szCs w:val="24"/>
        </w:rPr>
        <w:br/>
      </w:r>
      <w:r w:rsidRPr="001F4EA0">
        <w:rPr>
          <w:rFonts w:ascii="Cambria" w:hAnsi="Cambria"/>
          <w:sz w:val="24"/>
          <w:szCs w:val="24"/>
        </w:rPr>
        <w:t xml:space="preserve">i ścieżkami. </w:t>
      </w:r>
    </w:p>
    <w:p w:rsidR="00DB4EDB" w:rsidRDefault="00B72270" w:rsidP="00B72270">
      <w:pPr>
        <w:spacing w:after="120" w:line="360" w:lineRule="auto"/>
        <w:jc w:val="both"/>
        <w:rPr>
          <w:rFonts w:ascii="Cambria" w:hAnsi="Cambria"/>
          <w:sz w:val="24"/>
          <w:szCs w:val="24"/>
        </w:rPr>
      </w:pPr>
      <w:r w:rsidRPr="001F4EA0">
        <w:rPr>
          <w:rFonts w:ascii="Cambria" w:hAnsi="Cambria"/>
          <w:sz w:val="24"/>
          <w:szCs w:val="24"/>
        </w:rPr>
        <w:t>Przez Łukęcin przebiega również pieszy Europejski Szlak Dalekobieżny E9, część przechodząca przez Łukęcin nosi nazwę: Szlak Nadmorski im. doktora Czesława Piskorskiego.</w:t>
      </w:r>
    </w:p>
    <w:p w:rsidR="004C79BA" w:rsidRPr="004C79BA" w:rsidRDefault="004C79BA" w:rsidP="00B72270">
      <w:pPr>
        <w:spacing w:after="120" w:line="360" w:lineRule="auto"/>
        <w:jc w:val="both"/>
        <w:rPr>
          <w:rFonts w:ascii="Cambria" w:hAnsi="Cambria"/>
          <w:sz w:val="24"/>
          <w:szCs w:val="24"/>
        </w:rPr>
      </w:pPr>
    </w:p>
    <w:p w:rsidR="00B72270" w:rsidRPr="001F4EA0" w:rsidRDefault="003A7961" w:rsidP="003A7961">
      <w:pPr>
        <w:shd w:val="clear" w:color="auto" w:fill="BDD6EE" w:themeFill="accent1" w:themeFillTint="66"/>
        <w:spacing w:line="240" w:lineRule="auto"/>
        <w:rPr>
          <w:rFonts w:ascii="Cambria" w:hAnsi="Cambria"/>
          <w:b/>
        </w:rPr>
      </w:pPr>
      <w:r w:rsidRPr="001F4EA0">
        <w:rPr>
          <w:rFonts w:ascii="Cambria" w:hAnsi="Cambria"/>
          <w:b/>
        </w:rPr>
        <w:t>SPORT</w:t>
      </w:r>
    </w:p>
    <w:p w:rsidR="009728E4" w:rsidRPr="001F4EA0" w:rsidRDefault="00B72270" w:rsidP="009728E4">
      <w:pPr>
        <w:spacing w:line="360" w:lineRule="auto"/>
        <w:jc w:val="both"/>
        <w:rPr>
          <w:rFonts w:ascii="Cambria" w:hAnsi="Cambria"/>
          <w:sz w:val="24"/>
          <w:szCs w:val="24"/>
        </w:rPr>
      </w:pPr>
      <w:r w:rsidRPr="001F4EA0">
        <w:rPr>
          <w:rFonts w:ascii="Cambria" w:hAnsi="Cambria"/>
          <w:sz w:val="24"/>
          <w:szCs w:val="24"/>
        </w:rPr>
        <w:t xml:space="preserve">W Łukęcinie nie funkcjonują organizacje ani kluby sportowe, gdyż brak jest odpowiedniej infrastruktury do uprawiania sportu. Łukęcin nie posiada własnego boiska, ani hali sportowej, dlatego też mieszkańcy zmuszeni są korzystać z obiektów usytuowanych w Dziwnowie. Jest to dużym minusem, ponieważ dzieci i młodzież nie mają okazji do rozwijania swoich sportowych umiejętności w miejscu zamieszkania.  </w:t>
      </w:r>
    </w:p>
    <w:p w:rsidR="00B72270" w:rsidRDefault="00B72270" w:rsidP="001F4EA0">
      <w:pPr>
        <w:pStyle w:val="Nagwek3"/>
        <w:rPr>
          <w:rFonts w:ascii="Cambria" w:hAnsi="Cambria"/>
        </w:rPr>
      </w:pPr>
      <w:bookmarkStart w:id="13" w:name="_Toc449005937"/>
      <w:r w:rsidRPr="001F4EA0">
        <w:rPr>
          <w:rFonts w:ascii="Cambria" w:hAnsi="Cambria"/>
        </w:rPr>
        <w:t>3.2.3. Ochrona zdrowia</w:t>
      </w:r>
      <w:bookmarkEnd w:id="13"/>
    </w:p>
    <w:p w:rsidR="00DB4EDB" w:rsidRPr="00DB4EDB" w:rsidRDefault="00DB4EDB" w:rsidP="00DB4EDB"/>
    <w:p w:rsidR="00B72270" w:rsidRPr="001F4EA0" w:rsidRDefault="00B72270" w:rsidP="00B72270">
      <w:pPr>
        <w:spacing w:line="360" w:lineRule="auto"/>
        <w:jc w:val="both"/>
        <w:rPr>
          <w:rFonts w:ascii="Cambria" w:hAnsi="Cambria"/>
          <w:sz w:val="24"/>
          <w:szCs w:val="24"/>
        </w:rPr>
      </w:pPr>
      <w:r w:rsidRPr="001F4EA0">
        <w:rPr>
          <w:rFonts w:ascii="Cambria" w:hAnsi="Cambria"/>
          <w:sz w:val="24"/>
          <w:szCs w:val="24"/>
        </w:rPr>
        <w:t xml:space="preserve">W Łukęcinie nie funkcjonuje żaden ośrodek zdrowia. </w:t>
      </w:r>
      <w:r w:rsidRPr="001F4EA0">
        <w:rPr>
          <w:rFonts w:ascii="Cambria" w:hAnsi="Cambria"/>
          <w:color w:val="000000" w:themeColor="text1"/>
          <w:sz w:val="24"/>
          <w:szCs w:val="24"/>
        </w:rPr>
        <w:t xml:space="preserve">Mieszkańcy Łukęcina w zakresie służby zdrowia mogą skorzystać placówek znajdujących się w Dziwnowie: </w:t>
      </w:r>
      <w:r w:rsidRPr="001F4EA0">
        <w:rPr>
          <w:rFonts w:ascii="Cambria" w:hAnsi="Cambria"/>
          <w:color w:val="000000" w:themeColor="text1"/>
          <w:sz w:val="24"/>
          <w:szCs w:val="24"/>
        </w:rPr>
        <w:lastRenderedPageBreak/>
        <w:t xml:space="preserve">wybudowanej w 2012 r. Przychodni Zdrowia oraz Niepublicznego Zakładu Opieki Zdrowotnej Partnermed. Świadczenia w zakresie hospitalizacji, usług specjalistycznych, szczegółowych badań laboratoryjnych są realizowane w Kamieniu Pomorskim bądź </w:t>
      </w:r>
      <w:r w:rsidR="004C79BA">
        <w:rPr>
          <w:rFonts w:ascii="Cambria" w:hAnsi="Cambria"/>
          <w:color w:val="000000" w:themeColor="text1"/>
          <w:sz w:val="24"/>
          <w:szCs w:val="24"/>
        </w:rPr>
        <w:br/>
      </w:r>
      <w:r w:rsidRPr="001F4EA0">
        <w:rPr>
          <w:rFonts w:ascii="Cambria" w:hAnsi="Cambria"/>
          <w:color w:val="000000" w:themeColor="text1"/>
          <w:sz w:val="24"/>
          <w:szCs w:val="24"/>
        </w:rPr>
        <w:t>w Szczecinie.</w:t>
      </w:r>
    </w:p>
    <w:p w:rsidR="009B5C4E" w:rsidRPr="001F4EA0" w:rsidRDefault="009B5C4E" w:rsidP="001F4EA0">
      <w:pPr>
        <w:pStyle w:val="Nagwek2"/>
        <w:rPr>
          <w:rFonts w:ascii="Cambria" w:hAnsi="Cambria"/>
        </w:rPr>
      </w:pPr>
      <w:bookmarkStart w:id="14" w:name="_Toc449005938"/>
      <w:r w:rsidRPr="001F4EA0">
        <w:rPr>
          <w:rFonts w:ascii="Cambria" w:hAnsi="Cambria"/>
        </w:rPr>
        <w:t>3.3. Infrastruktura techniczna</w:t>
      </w:r>
      <w:bookmarkEnd w:id="14"/>
    </w:p>
    <w:p w:rsidR="009B5C4E" w:rsidRPr="001F4EA0" w:rsidRDefault="009B5C4E" w:rsidP="001F4EA0">
      <w:pPr>
        <w:pStyle w:val="Nagwek3"/>
        <w:rPr>
          <w:rFonts w:ascii="Cambria" w:hAnsi="Cambria"/>
        </w:rPr>
      </w:pPr>
      <w:bookmarkStart w:id="15" w:name="_Toc449005939"/>
      <w:r w:rsidRPr="001F4EA0">
        <w:rPr>
          <w:rFonts w:ascii="Cambria" w:hAnsi="Cambria"/>
        </w:rPr>
        <w:t>3.3.1. Infrastruktura drogowa</w:t>
      </w:r>
      <w:bookmarkEnd w:id="15"/>
    </w:p>
    <w:p w:rsidR="009B5C4E" w:rsidRPr="001F4EA0" w:rsidRDefault="009B5C4E" w:rsidP="009728E4">
      <w:pPr>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Sieć dróg Gminy Dziwnów jest rozwinięta w stopniu dobrym. Ze względu na turystyczne walory Gminy w okresie letnim zwiększa się natężenie ruchu na drogach, w związku z czym przewoźnicy regionalni oferujący swoje usługi na tym obszarze zwiększają liczbę linii łączących nadmorskie miejscowości z miastami oddalonymi od morza. Przez gminę prowadzą drogi wojewódzkie:</w:t>
      </w:r>
    </w:p>
    <w:p w:rsidR="009B5C4E" w:rsidRPr="001F4EA0" w:rsidRDefault="009B5C4E" w:rsidP="009728E4">
      <w:pPr>
        <w:pStyle w:val="Akapitzlist"/>
        <w:numPr>
          <w:ilvl w:val="0"/>
          <w:numId w:val="18"/>
        </w:numPr>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nr 102- łącząca Dziwnów z Dziwnówkiem i  Rewalem oraz Dziwnów </w:t>
      </w:r>
      <w:r w:rsidR="004C79BA">
        <w:rPr>
          <w:rFonts w:ascii="Cambria" w:eastAsia="Times New Roman" w:hAnsi="Cambria" w:cs="Times New Roman"/>
          <w:sz w:val="24"/>
          <w:szCs w:val="24"/>
          <w:lang w:eastAsia="pl-PL"/>
        </w:rPr>
        <w:br/>
      </w:r>
      <w:r w:rsidRPr="001F4EA0">
        <w:rPr>
          <w:rFonts w:ascii="Cambria" w:eastAsia="Times New Roman" w:hAnsi="Cambria" w:cs="Times New Roman"/>
          <w:sz w:val="24"/>
          <w:szCs w:val="24"/>
          <w:lang w:eastAsia="pl-PL"/>
        </w:rPr>
        <w:t xml:space="preserve">z Międzyzdrojami, </w:t>
      </w:r>
    </w:p>
    <w:p w:rsidR="009B5C4E" w:rsidRPr="001F4EA0" w:rsidRDefault="009B5C4E" w:rsidP="009728E4">
      <w:pPr>
        <w:pStyle w:val="Akapitzlist"/>
        <w:numPr>
          <w:ilvl w:val="0"/>
          <w:numId w:val="18"/>
        </w:numPr>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nr 107 – łącząca Dziwnówek z Kamieniem Pomorskim.</w:t>
      </w:r>
    </w:p>
    <w:p w:rsidR="009B5C4E" w:rsidRDefault="009B5C4E" w:rsidP="009B5C4E">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 xml:space="preserve">Tabela </w:t>
      </w:r>
      <w:r w:rsidR="001F4EA0" w:rsidRPr="001F4EA0">
        <w:rPr>
          <w:rFonts w:ascii="Cambria" w:eastAsia="Times New Roman" w:hAnsi="Cambria" w:cs="Times New Roman"/>
          <w:b/>
          <w:lang w:eastAsia="pl-PL"/>
        </w:rPr>
        <w:t xml:space="preserve">6. </w:t>
      </w:r>
      <w:r w:rsidRPr="001F4EA0">
        <w:rPr>
          <w:rFonts w:ascii="Cambria" w:eastAsia="Times New Roman" w:hAnsi="Cambria" w:cs="Times New Roman"/>
          <w:b/>
          <w:lang w:eastAsia="pl-PL"/>
        </w:rPr>
        <w:t xml:space="preserve">Długości dróg na terenie gminy Dziwnów </w:t>
      </w:r>
    </w:p>
    <w:p w:rsidR="00DB4EDB" w:rsidRPr="001F4EA0" w:rsidRDefault="00DB4EDB" w:rsidP="009B5C4E">
      <w:pPr>
        <w:spacing w:after="0" w:line="276" w:lineRule="auto"/>
        <w:jc w:val="both"/>
        <w:rPr>
          <w:rFonts w:ascii="Cambria" w:eastAsia="Times New Roman" w:hAnsi="Cambria" w:cs="Times New Roman"/>
          <w:b/>
          <w:lang w:eastAsia="pl-PL"/>
        </w:rPr>
      </w:pPr>
    </w:p>
    <w:tbl>
      <w:tblPr>
        <w:tblStyle w:val="Tabela-Siatka"/>
        <w:tblW w:w="0" w:type="auto"/>
        <w:tblLook w:val="04A0"/>
      </w:tblPr>
      <w:tblGrid>
        <w:gridCol w:w="2041"/>
        <w:gridCol w:w="2268"/>
      </w:tblGrid>
      <w:tr w:rsidR="009B5C4E" w:rsidRPr="001F4EA0" w:rsidTr="003451DA">
        <w:trPr>
          <w:tblHeader/>
        </w:trPr>
        <w:tc>
          <w:tcPr>
            <w:tcW w:w="2041" w:type="dxa"/>
            <w:shd w:val="clear" w:color="auto" w:fill="FFC000" w:themeFill="accent4"/>
          </w:tcPr>
          <w:p w:rsidR="009B5C4E" w:rsidRPr="001F4EA0" w:rsidRDefault="009B5C4E" w:rsidP="009728E4">
            <w:pPr>
              <w:spacing w:line="276" w:lineRule="auto"/>
              <w:contextualSpacing/>
              <w:jc w:val="center"/>
              <w:rPr>
                <w:rFonts w:ascii="Cambria" w:hAnsi="Cambria"/>
                <w:b/>
              </w:rPr>
            </w:pPr>
            <w:r w:rsidRPr="001F4EA0">
              <w:rPr>
                <w:rFonts w:ascii="Cambria" w:hAnsi="Cambria"/>
                <w:b/>
              </w:rPr>
              <w:t>Rodzaj drogi</w:t>
            </w:r>
          </w:p>
        </w:tc>
        <w:tc>
          <w:tcPr>
            <w:tcW w:w="2268" w:type="dxa"/>
            <w:shd w:val="clear" w:color="auto" w:fill="FFC000" w:themeFill="accent4"/>
          </w:tcPr>
          <w:p w:rsidR="009B5C4E" w:rsidRPr="001F4EA0" w:rsidRDefault="009B5C4E" w:rsidP="009728E4">
            <w:pPr>
              <w:spacing w:line="276" w:lineRule="auto"/>
              <w:contextualSpacing/>
              <w:jc w:val="center"/>
              <w:rPr>
                <w:rFonts w:ascii="Cambria" w:hAnsi="Cambria"/>
                <w:b/>
              </w:rPr>
            </w:pPr>
            <w:r w:rsidRPr="001F4EA0">
              <w:rPr>
                <w:rFonts w:ascii="Cambria" w:hAnsi="Cambria"/>
                <w:b/>
              </w:rPr>
              <w:t>Km</w:t>
            </w:r>
          </w:p>
        </w:tc>
      </w:tr>
      <w:tr w:rsidR="009B5C4E" w:rsidRPr="001F4EA0" w:rsidTr="003451DA">
        <w:tc>
          <w:tcPr>
            <w:tcW w:w="2041" w:type="dxa"/>
            <w:shd w:val="clear" w:color="auto" w:fill="FFF2CC" w:themeFill="accent4" w:themeFillTint="33"/>
          </w:tcPr>
          <w:p w:rsidR="009B5C4E" w:rsidRPr="001F4EA0" w:rsidRDefault="009B5C4E" w:rsidP="009728E4">
            <w:pPr>
              <w:spacing w:line="276" w:lineRule="auto"/>
              <w:contextualSpacing/>
              <w:jc w:val="center"/>
              <w:rPr>
                <w:rFonts w:ascii="Cambria" w:hAnsi="Cambria"/>
              </w:rPr>
            </w:pPr>
            <w:r w:rsidRPr="001F4EA0">
              <w:rPr>
                <w:rFonts w:ascii="Cambria" w:hAnsi="Cambria"/>
              </w:rPr>
              <w:t>Wojewódzkie</w:t>
            </w:r>
          </w:p>
        </w:tc>
        <w:tc>
          <w:tcPr>
            <w:tcW w:w="2268" w:type="dxa"/>
          </w:tcPr>
          <w:p w:rsidR="009B5C4E" w:rsidRPr="001F4EA0" w:rsidRDefault="009B5C4E" w:rsidP="009728E4">
            <w:pPr>
              <w:spacing w:line="276" w:lineRule="auto"/>
              <w:contextualSpacing/>
              <w:jc w:val="center"/>
              <w:rPr>
                <w:rFonts w:ascii="Cambria" w:hAnsi="Cambria"/>
              </w:rPr>
            </w:pPr>
            <w:r w:rsidRPr="001F4EA0">
              <w:rPr>
                <w:rFonts w:ascii="Cambria" w:hAnsi="Cambria"/>
              </w:rPr>
              <w:t>19,944</w:t>
            </w:r>
          </w:p>
        </w:tc>
      </w:tr>
      <w:tr w:rsidR="009B5C4E" w:rsidRPr="001F4EA0" w:rsidTr="003451DA">
        <w:tc>
          <w:tcPr>
            <w:tcW w:w="2041" w:type="dxa"/>
            <w:shd w:val="clear" w:color="auto" w:fill="FFF2CC" w:themeFill="accent4" w:themeFillTint="33"/>
          </w:tcPr>
          <w:p w:rsidR="009B5C4E" w:rsidRPr="001F4EA0" w:rsidRDefault="009B5C4E" w:rsidP="009728E4">
            <w:pPr>
              <w:spacing w:line="276" w:lineRule="auto"/>
              <w:contextualSpacing/>
              <w:jc w:val="center"/>
              <w:rPr>
                <w:rFonts w:ascii="Cambria" w:hAnsi="Cambria"/>
              </w:rPr>
            </w:pPr>
            <w:r w:rsidRPr="001F4EA0">
              <w:rPr>
                <w:rFonts w:ascii="Cambria" w:hAnsi="Cambria"/>
              </w:rPr>
              <w:t>Powiatowe</w:t>
            </w:r>
          </w:p>
        </w:tc>
        <w:tc>
          <w:tcPr>
            <w:tcW w:w="2268" w:type="dxa"/>
          </w:tcPr>
          <w:p w:rsidR="009B5C4E" w:rsidRPr="001F4EA0" w:rsidRDefault="009B5C4E" w:rsidP="009728E4">
            <w:pPr>
              <w:spacing w:line="276" w:lineRule="auto"/>
              <w:contextualSpacing/>
              <w:jc w:val="center"/>
              <w:rPr>
                <w:rFonts w:ascii="Cambria" w:hAnsi="Cambria"/>
              </w:rPr>
            </w:pPr>
            <w:r w:rsidRPr="001F4EA0">
              <w:rPr>
                <w:rFonts w:ascii="Cambria" w:hAnsi="Cambria"/>
              </w:rPr>
              <w:t>2,99</w:t>
            </w:r>
          </w:p>
        </w:tc>
      </w:tr>
      <w:tr w:rsidR="009B5C4E" w:rsidRPr="001F4EA0" w:rsidTr="003451DA">
        <w:tc>
          <w:tcPr>
            <w:tcW w:w="2041" w:type="dxa"/>
            <w:shd w:val="clear" w:color="auto" w:fill="FFF2CC" w:themeFill="accent4" w:themeFillTint="33"/>
          </w:tcPr>
          <w:p w:rsidR="009B5C4E" w:rsidRPr="001F4EA0" w:rsidRDefault="009B5C4E" w:rsidP="009728E4">
            <w:pPr>
              <w:spacing w:line="276" w:lineRule="auto"/>
              <w:contextualSpacing/>
              <w:jc w:val="center"/>
              <w:rPr>
                <w:rFonts w:ascii="Cambria" w:hAnsi="Cambria"/>
              </w:rPr>
            </w:pPr>
            <w:r w:rsidRPr="001F4EA0">
              <w:rPr>
                <w:rFonts w:ascii="Cambria" w:hAnsi="Cambria"/>
              </w:rPr>
              <w:t>Gminne</w:t>
            </w:r>
          </w:p>
        </w:tc>
        <w:tc>
          <w:tcPr>
            <w:tcW w:w="2268" w:type="dxa"/>
          </w:tcPr>
          <w:p w:rsidR="009B5C4E" w:rsidRPr="001F4EA0" w:rsidRDefault="009B5C4E" w:rsidP="009728E4">
            <w:pPr>
              <w:spacing w:line="276" w:lineRule="auto"/>
              <w:contextualSpacing/>
              <w:jc w:val="center"/>
              <w:rPr>
                <w:rFonts w:ascii="Cambria" w:hAnsi="Cambria"/>
              </w:rPr>
            </w:pPr>
            <w:r w:rsidRPr="001F4EA0">
              <w:rPr>
                <w:rFonts w:ascii="Cambria" w:hAnsi="Cambria"/>
              </w:rPr>
              <w:t>31,874</w:t>
            </w:r>
          </w:p>
        </w:tc>
      </w:tr>
      <w:tr w:rsidR="009B5C4E" w:rsidRPr="001F4EA0" w:rsidTr="003451DA">
        <w:tc>
          <w:tcPr>
            <w:tcW w:w="2041" w:type="dxa"/>
            <w:shd w:val="clear" w:color="auto" w:fill="FFF2CC" w:themeFill="accent4" w:themeFillTint="33"/>
          </w:tcPr>
          <w:p w:rsidR="009B5C4E" w:rsidRPr="001F4EA0" w:rsidRDefault="009B5C4E" w:rsidP="009728E4">
            <w:pPr>
              <w:spacing w:line="276" w:lineRule="auto"/>
              <w:contextualSpacing/>
              <w:jc w:val="center"/>
              <w:rPr>
                <w:rFonts w:ascii="Cambria" w:hAnsi="Cambria"/>
              </w:rPr>
            </w:pPr>
            <w:r w:rsidRPr="001F4EA0">
              <w:rPr>
                <w:rFonts w:ascii="Cambria" w:hAnsi="Cambria"/>
              </w:rPr>
              <w:t>RAZEM</w:t>
            </w:r>
          </w:p>
        </w:tc>
        <w:tc>
          <w:tcPr>
            <w:tcW w:w="2268" w:type="dxa"/>
          </w:tcPr>
          <w:p w:rsidR="009B5C4E" w:rsidRPr="001F4EA0" w:rsidRDefault="009B5C4E" w:rsidP="009728E4">
            <w:pPr>
              <w:spacing w:line="276" w:lineRule="auto"/>
              <w:contextualSpacing/>
              <w:jc w:val="center"/>
              <w:rPr>
                <w:rFonts w:ascii="Cambria" w:hAnsi="Cambria"/>
              </w:rPr>
            </w:pPr>
            <w:r w:rsidRPr="001F4EA0">
              <w:rPr>
                <w:rFonts w:ascii="Cambria" w:hAnsi="Cambria"/>
              </w:rPr>
              <w:t>54,808</w:t>
            </w:r>
          </w:p>
        </w:tc>
      </w:tr>
    </w:tbl>
    <w:p w:rsidR="00DB4EDB" w:rsidRPr="001F4EA0" w:rsidRDefault="009B5C4E" w:rsidP="009B5C4E">
      <w:pPr>
        <w:spacing w:after="240" w:line="276" w:lineRule="auto"/>
        <w:jc w:val="both"/>
        <w:rPr>
          <w:rFonts w:ascii="Cambria" w:eastAsia="Times New Roman" w:hAnsi="Cambria" w:cs="Times New Roman"/>
          <w:i/>
          <w:sz w:val="20"/>
          <w:lang w:eastAsia="pl-PL"/>
        </w:rPr>
      </w:pPr>
      <w:r w:rsidRPr="001F4EA0">
        <w:rPr>
          <w:rFonts w:ascii="Cambria" w:eastAsia="Times New Roman" w:hAnsi="Cambria" w:cs="Times New Roman"/>
          <w:i/>
          <w:sz w:val="20"/>
          <w:lang w:eastAsia="pl-PL"/>
        </w:rPr>
        <w:t>Źródło: Plan Gospodar</w:t>
      </w:r>
      <w:r w:rsidR="00DB4EDB">
        <w:rPr>
          <w:rFonts w:ascii="Cambria" w:eastAsia="Times New Roman" w:hAnsi="Cambria" w:cs="Times New Roman"/>
          <w:i/>
          <w:sz w:val="20"/>
          <w:lang w:eastAsia="pl-PL"/>
        </w:rPr>
        <w:t>ki Niskoemisyjnej Gminy Dziwnów</w:t>
      </w:r>
    </w:p>
    <w:p w:rsidR="009B5C4E" w:rsidRPr="001F4EA0" w:rsidRDefault="009B5C4E" w:rsidP="009728E4">
      <w:pPr>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Istniejąca infrastruktura drogowa jest w bardzo dobrym stanie, gdyż jej poziom wzrasta w związku z licznymi remontami i przebudowami dróg na terenie Gminy. Większość dróg posiada klasę A albo jest w trakcie remontu, po którym tą klasę osiągnie. Równolegle na terenie gminy sukcesywnie tworzona jest sieć ścieżek rowerowych. </w:t>
      </w:r>
    </w:p>
    <w:p w:rsidR="009B5C4E" w:rsidRPr="00F52328" w:rsidRDefault="009B5C4E" w:rsidP="009728E4">
      <w:pPr>
        <w:spacing w:line="360" w:lineRule="auto"/>
        <w:jc w:val="both"/>
        <w:rPr>
          <w:rFonts w:ascii="Cambria" w:eastAsia="Times New Roman" w:hAnsi="Cambria" w:cs="Times New Roman"/>
          <w:sz w:val="24"/>
          <w:szCs w:val="24"/>
          <w:lang w:eastAsia="pl-PL"/>
        </w:rPr>
      </w:pPr>
      <w:r w:rsidRPr="00F52328">
        <w:rPr>
          <w:rFonts w:ascii="Cambria" w:eastAsia="Times New Roman" w:hAnsi="Cambria" w:cs="Times New Roman"/>
          <w:sz w:val="24"/>
          <w:szCs w:val="24"/>
          <w:lang w:eastAsia="pl-PL"/>
        </w:rPr>
        <w:t>Przez teren miejscowości Łukęcin przebiegają drogi:</w:t>
      </w:r>
    </w:p>
    <w:p w:rsidR="00F52328" w:rsidRPr="00F52328" w:rsidRDefault="00F52328" w:rsidP="00F52328">
      <w:pPr>
        <w:pStyle w:val="Akapitzlist"/>
        <w:numPr>
          <w:ilvl w:val="0"/>
          <w:numId w:val="23"/>
        </w:numPr>
        <w:spacing w:line="360" w:lineRule="auto"/>
        <w:jc w:val="both"/>
        <w:rPr>
          <w:rFonts w:ascii="Cambria" w:eastAsia="Times New Roman" w:hAnsi="Cambria" w:cs="Times New Roman"/>
          <w:sz w:val="24"/>
          <w:szCs w:val="24"/>
          <w:lang w:eastAsia="pl-PL"/>
        </w:rPr>
      </w:pPr>
      <w:r w:rsidRPr="00F52328">
        <w:rPr>
          <w:rFonts w:ascii="Cambria" w:eastAsia="Times New Roman" w:hAnsi="Cambria" w:cs="Times New Roman"/>
          <w:sz w:val="24"/>
          <w:szCs w:val="24"/>
          <w:lang w:eastAsia="pl-PL"/>
        </w:rPr>
        <w:t>nr 102 – Dziwnówek – Łukęcin – Pobierowo,</w:t>
      </w:r>
    </w:p>
    <w:p w:rsidR="009B5C4E" w:rsidRPr="00F52328" w:rsidRDefault="009B5C4E" w:rsidP="009728E4">
      <w:pPr>
        <w:pStyle w:val="Akapitzlist"/>
        <w:numPr>
          <w:ilvl w:val="0"/>
          <w:numId w:val="19"/>
        </w:numPr>
        <w:spacing w:line="360" w:lineRule="auto"/>
        <w:jc w:val="both"/>
        <w:rPr>
          <w:rFonts w:ascii="Cambria" w:eastAsia="Times New Roman" w:hAnsi="Cambria" w:cs="Times New Roman"/>
          <w:sz w:val="24"/>
          <w:szCs w:val="24"/>
          <w:lang w:eastAsia="pl-PL"/>
        </w:rPr>
      </w:pPr>
      <w:r w:rsidRPr="00F52328">
        <w:rPr>
          <w:rFonts w:ascii="Cambria" w:eastAsia="Times New Roman" w:hAnsi="Cambria" w:cs="Times New Roman"/>
          <w:sz w:val="24"/>
          <w:szCs w:val="24"/>
          <w:lang w:eastAsia="pl-PL"/>
        </w:rPr>
        <w:t>powiatowa - relacji Łukęcin – Strzeżewo – o nawierzchni asfaltowej, wymagająca remontu,</w:t>
      </w:r>
    </w:p>
    <w:p w:rsidR="009B5C4E" w:rsidRPr="00F52328" w:rsidRDefault="009B5C4E" w:rsidP="009728E4">
      <w:pPr>
        <w:pStyle w:val="Akapitzlist"/>
        <w:numPr>
          <w:ilvl w:val="0"/>
          <w:numId w:val="19"/>
        </w:numPr>
        <w:spacing w:line="360" w:lineRule="auto"/>
        <w:jc w:val="both"/>
        <w:rPr>
          <w:rFonts w:ascii="Cambria" w:eastAsia="Times New Roman" w:hAnsi="Cambria" w:cs="Times New Roman"/>
          <w:sz w:val="24"/>
          <w:szCs w:val="24"/>
          <w:lang w:eastAsia="pl-PL"/>
        </w:rPr>
      </w:pPr>
      <w:r w:rsidRPr="00F52328">
        <w:rPr>
          <w:rFonts w:ascii="Cambria" w:eastAsia="Times New Roman" w:hAnsi="Cambria" w:cs="Times New Roman"/>
          <w:sz w:val="24"/>
          <w:szCs w:val="24"/>
          <w:lang w:eastAsia="pl-PL"/>
        </w:rPr>
        <w:t>gminne wewnętrzne  - o nawierzchni asfaltowej, wymagające remontu.</w:t>
      </w:r>
    </w:p>
    <w:p w:rsidR="00F52328" w:rsidRDefault="009B5C4E" w:rsidP="00F52328">
      <w:pPr>
        <w:spacing w:line="360" w:lineRule="auto"/>
        <w:jc w:val="both"/>
        <w:rPr>
          <w:rFonts w:ascii="Cambria" w:eastAsia="Times New Roman" w:hAnsi="Cambria" w:cs="Times New Roman"/>
          <w:sz w:val="24"/>
          <w:szCs w:val="24"/>
          <w:lang w:eastAsia="pl-PL"/>
        </w:rPr>
      </w:pPr>
      <w:r w:rsidRPr="00F52328">
        <w:rPr>
          <w:rFonts w:ascii="Cambria" w:eastAsia="Times New Roman" w:hAnsi="Cambria" w:cs="Times New Roman"/>
          <w:sz w:val="24"/>
          <w:szCs w:val="24"/>
          <w:lang w:eastAsia="pl-PL"/>
        </w:rPr>
        <w:lastRenderedPageBreak/>
        <w:t xml:space="preserve">W miejscowości, szczególnie w okresie letnim, występuje duży deficyt miejsc parkingowych, co jest uciążliwe zarówno dla przyjezdnych turystów jak również dla mieszkańców. </w:t>
      </w:r>
    </w:p>
    <w:p w:rsidR="009B5C4E" w:rsidRPr="00F52328" w:rsidRDefault="00F52328" w:rsidP="009728E4">
      <w:pPr>
        <w:spacing w:line="360" w:lineRule="auto"/>
        <w:jc w:val="both"/>
        <w:rPr>
          <w:rFonts w:ascii="Cambria" w:eastAsia="Times New Roman" w:hAnsi="Cambria" w:cs="Times New Roman"/>
          <w:sz w:val="24"/>
          <w:lang w:eastAsia="pl-PL"/>
        </w:rPr>
      </w:pPr>
      <w:r>
        <w:rPr>
          <w:rFonts w:ascii="Cambria" w:eastAsia="Times New Roman" w:hAnsi="Cambria" w:cs="Times New Roman"/>
          <w:sz w:val="24"/>
          <w:lang w:eastAsia="pl-PL"/>
        </w:rPr>
        <w:t>W Gminie Dziwnów powierzchnia chodników wynosi 53,5 m</w:t>
      </w:r>
      <w:r>
        <w:rPr>
          <w:rFonts w:ascii="Cambria" w:eastAsia="Times New Roman" w:hAnsi="Cambria" w:cs="Times New Roman"/>
          <w:sz w:val="24"/>
          <w:vertAlign w:val="superscript"/>
          <w:lang w:eastAsia="pl-PL"/>
        </w:rPr>
        <w:t>2</w:t>
      </w:r>
      <w:r>
        <w:rPr>
          <w:rFonts w:ascii="Cambria" w:eastAsia="Times New Roman" w:hAnsi="Cambria" w:cs="Times New Roman"/>
          <w:sz w:val="24"/>
          <w:lang w:eastAsia="pl-PL"/>
        </w:rPr>
        <w:t>, z czego miejskie chodniki znajdujące się w Dziwnowie zajmują powierzchnię 32,5 m</w:t>
      </w:r>
      <w:r>
        <w:rPr>
          <w:rFonts w:ascii="Cambria" w:eastAsia="Times New Roman" w:hAnsi="Cambria" w:cs="Times New Roman"/>
          <w:sz w:val="24"/>
          <w:vertAlign w:val="superscript"/>
          <w:lang w:eastAsia="pl-PL"/>
        </w:rPr>
        <w:t>2</w:t>
      </w:r>
      <w:r>
        <w:rPr>
          <w:rFonts w:ascii="Cambria" w:eastAsia="Times New Roman" w:hAnsi="Cambria" w:cs="Times New Roman"/>
          <w:sz w:val="24"/>
          <w:lang w:eastAsia="pl-PL"/>
        </w:rPr>
        <w:t>, a na pozostałym terenie wynoszą one około  21 m</w:t>
      </w:r>
      <w:r>
        <w:rPr>
          <w:rFonts w:ascii="Cambria" w:eastAsia="Times New Roman" w:hAnsi="Cambria" w:cs="Times New Roman"/>
          <w:sz w:val="24"/>
          <w:vertAlign w:val="superscript"/>
          <w:lang w:eastAsia="pl-PL"/>
        </w:rPr>
        <w:t>2</w:t>
      </w:r>
      <w:r>
        <w:rPr>
          <w:rFonts w:ascii="Cambria" w:eastAsia="Times New Roman" w:hAnsi="Cambria" w:cs="Times New Roman"/>
          <w:sz w:val="24"/>
          <w:lang w:eastAsia="pl-PL"/>
        </w:rPr>
        <w:t>.</w:t>
      </w:r>
    </w:p>
    <w:p w:rsidR="009B5C4E" w:rsidRPr="001F4EA0" w:rsidRDefault="009B5C4E" w:rsidP="009728E4">
      <w:pPr>
        <w:spacing w:line="360" w:lineRule="auto"/>
        <w:jc w:val="both"/>
        <w:rPr>
          <w:rFonts w:ascii="Cambria" w:eastAsia="Times New Roman" w:hAnsi="Cambria" w:cs="Times New Roman"/>
          <w:sz w:val="24"/>
          <w:szCs w:val="24"/>
          <w:highlight w:val="yellow"/>
          <w:lang w:eastAsia="pl-PL"/>
        </w:rPr>
      </w:pPr>
      <w:r w:rsidRPr="001F4EA0">
        <w:rPr>
          <w:rFonts w:ascii="Cambria" w:eastAsia="Times New Roman" w:hAnsi="Cambria" w:cs="Times New Roman"/>
          <w:sz w:val="24"/>
          <w:szCs w:val="24"/>
          <w:lang w:eastAsia="pl-PL"/>
        </w:rPr>
        <w:t xml:space="preserve">Najbliższa stacja kolejowa (towarowo – osobowa) znajduje się w Kamieniu Pomorskim, oddalonym od Dziwnowa o 14 km, co jest dużym utrudnieniem dla przyjeżdżających turystów. </w:t>
      </w:r>
    </w:p>
    <w:p w:rsidR="009B5C4E" w:rsidRPr="001F4EA0" w:rsidRDefault="009B5C4E" w:rsidP="001F4EA0">
      <w:pPr>
        <w:pStyle w:val="Nagwek3"/>
        <w:rPr>
          <w:rFonts w:ascii="Cambria" w:hAnsi="Cambria"/>
        </w:rPr>
      </w:pPr>
      <w:bookmarkStart w:id="16" w:name="_Toc449005940"/>
      <w:r w:rsidRPr="001F4EA0">
        <w:rPr>
          <w:rFonts w:ascii="Cambria" w:hAnsi="Cambria"/>
        </w:rPr>
        <w:t>3.3.2. Gospodarka wodno-ściekowa</w:t>
      </w:r>
      <w:bookmarkEnd w:id="16"/>
    </w:p>
    <w:p w:rsidR="001F4EA0" w:rsidRPr="001F4EA0" w:rsidRDefault="001F4EA0" w:rsidP="001F4EA0">
      <w:pPr>
        <w:rPr>
          <w:rFonts w:ascii="Cambria" w:hAnsi="Cambria"/>
        </w:rPr>
      </w:pPr>
    </w:p>
    <w:p w:rsidR="009B5C4E" w:rsidRPr="001F4EA0" w:rsidRDefault="009B5C4E" w:rsidP="001F4EA0">
      <w:pPr>
        <w:shd w:val="clear" w:color="auto" w:fill="BDD6EE" w:themeFill="accent1" w:themeFillTint="66"/>
        <w:spacing w:line="240"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SIEĆ WODOCIĄGOWA</w:t>
      </w:r>
    </w:p>
    <w:p w:rsidR="009B5C4E" w:rsidRPr="001F4EA0" w:rsidRDefault="009B5C4E" w:rsidP="009728E4">
      <w:pPr>
        <w:spacing w:after="0" w:line="360" w:lineRule="auto"/>
        <w:jc w:val="both"/>
        <w:rPr>
          <w:rFonts w:ascii="Cambria" w:eastAsia="Times New Roman" w:hAnsi="Cambria" w:cs="Times New Roman"/>
          <w:sz w:val="24"/>
          <w:szCs w:val="24"/>
          <w:highlight w:val="green"/>
          <w:lang w:eastAsia="pl-PL"/>
        </w:rPr>
      </w:pPr>
      <w:r w:rsidRPr="001F4EA0">
        <w:rPr>
          <w:rFonts w:ascii="Cambria" w:eastAsia="Times New Roman" w:hAnsi="Cambria" w:cs="Times New Roman"/>
          <w:sz w:val="24"/>
          <w:szCs w:val="24"/>
          <w:lang w:eastAsia="pl-PL"/>
        </w:rPr>
        <w:t>Teren Gminy Dziwnów jest obszarem typowo turystycznym, związane jest z tym zróżnicowane zapotrzebowanie na wodę. W miesiącach sezonu letniego pobór wody jest znacznie wyższy niż poza tym okresem, gdyż wzrasta zdecydowanie liczba osób przebywających na terenach rekreacyjnych do około 30 000 tysięcy osób dziennie. Gmina zaopatruje się w wodę do celów bytowych z komunalnych ujęć wody, które obsługuje Zakład Wodociągów i Kanalizacji w Dziwnowie. Liczebność ludności różni się w zależności od okresu, widać to szczególnie w średnim  dobowym zapotrzebowaniu na wodę: w sezonie letnim wynosi 4 440 m</w:t>
      </w:r>
      <w:r w:rsidRPr="001F4EA0">
        <w:rPr>
          <w:rFonts w:ascii="Cambria" w:eastAsia="Times New Roman" w:hAnsi="Cambria" w:cs="Times New Roman"/>
          <w:sz w:val="24"/>
          <w:szCs w:val="24"/>
          <w:vertAlign w:val="superscript"/>
          <w:lang w:eastAsia="pl-PL"/>
        </w:rPr>
        <w:t>3</w:t>
      </w:r>
      <w:r w:rsidRPr="001F4EA0">
        <w:rPr>
          <w:rFonts w:ascii="Cambria" w:eastAsia="Times New Roman" w:hAnsi="Cambria" w:cs="Times New Roman"/>
          <w:sz w:val="24"/>
          <w:szCs w:val="24"/>
          <w:lang w:eastAsia="pl-PL"/>
        </w:rPr>
        <w:t>/ dobę natomiast poza sezonem letnim to zapotrzebowanie spada do 1 440 m</w:t>
      </w:r>
      <w:r w:rsidRPr="001F4EA0">
        <w:rPr>
          <w:rFonts w:ascii="Cambria" w:eastAsia="Times New Roman" w:hAnsi="Cambria" w:cs="Times New Roman"/>
          <w:sz w:val="24"/>
          <w:szCs w:val="24"/>
          <w:vertAlign w:val="superscript"/>
          <w:lang w:eastAsia="pl-PL"/>
        </w:rPr>
        <w:t>3</w:t>
      </w:r>
      <w:r w:rsidRPr="001F4EA0">
        <w:rPr>
          <w:rFonts w:ascii="Cambria" w:eastAsia="Times New Roman" w:hAnsi="Cambria" w:cs="Times New Roman"/>
          <w:sz w:val="24"/>
          <w:szCs w:val="24"/>
          <w:lang w:eastAsia="pl-PL"/>
        </w:rPr>
        <w:t>/ dobę.</w:t>
      </w:r>
      <w:r w:rsidRPr="001F4EA0">
        <w:rPr>
          <w:rFonts w:ascii="Cambria" w:eastAsia="Times New Roman" w:hAnsi="Cambria" w:cs="Times New Roman"/>
          <w:sz w:val="24"/>
          <w:szCs w:val="24"/>
          <w:highlight w:val="green"/>
          <w:lang w:eastAsia="pl-PL"/>
        </w:rPr>
        <w:t xml:space="preserve"> </w:t>
      </w:r>
    </w:p>
    <w:p w:rsidR="009B5C4E" w:rsidRPr="001F4EA0" w:rsidRDefault="009B5C4E" w:rsidP="009728E4">
      <w:pPr>
        <w:spacing w:after="24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Mimo zdecydowanie zwiększonego zapotrzebowania w sezonie na wodę pitną na terenie gminy, zasoby jakie tam występują w pełni zaspokajają tę potrzebę.</w:t>
      </w:r>
    </w:p>
    <w:p w:rsidR="009B5C4E" w:rsidRPr="001F4EA0" w:rsidRDefault="009B5C4E" w:rsidP="009B5C4E">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 xml:space="preserve">Tabela </w:t>
      </w:r>
      <w:r w:rsidR="001F4EA0" w:rsidRPr="001F4EA0">
        <w:rPr>
          <w:rFonts w:ascii="Cambria" w:eastAsia="Times New Roman" w:hAnsi="Cambria" w:cs="Times New Roman"/>
          <w:b/>
          <w:lang w:eastAsia="pl-PL"/>
        </w:rPr>
        <w:t>7</w:t>
      </w:r>
      <w:r w:rsidRPr="001F4EA0">
        <w:rPr>
          <w:rFonts w:ascii="Cambria" w:eastAsia="Times New Roman" w:hAnsi="Cambria" w:cs="Times New Roman"/>
          <w:b/>
          <w:lang w:eastAsia="pl-PL"/>
        </w:rPr>
        <w:t>. Zużycie wody w gminie Dziwnów</w:t>
      </w:r>
    </w:p>
    <w:tbl>
      <w:tblPr>
        <w:tblStyle w:val="Tabelasiatki1jasna1"/>
        <w:tblpPr w:leftFromText="141" w:rightFromText="141" w:vertAnchor="text" w:horzAnchor="margin" w:tblpY="51"/>
        <w:tblW w:w="9993" w:type="dxa"/>
        <w:tblLook w:val="04A0"/>
      </w:tblPr>
      <w:tblGrid>
        <w:gridCol w:w="4300"/>
        <w:gridCol w:w="755"/>
        <w:gridCol w:w="738"/>
        <w:gridCol w:w="738"/>
        <w:gridCol w:w="738"/>
        <w:gridCol w:w="738"/>
        <w:gridCol w:w="738"/>
        <w:gridCol w:w="738"/>
        <w:gridCol w:w="738"/>
      </w:tblGrid>
      <w:tr w:rsidR="009B5C4E" w:rsidRPr="001F4EA0" w:rsidTr="009728E4">
        <w:trPr>
          <w:cnfStyle w:val="100000000000"/>
          <w:trHeight w:val="364"/>
        </w:trPr>
        <w:tc>
          <w:tcPr>
            <w:cnfStyle w:val="001000000000"/>
            <w:tcW w:w="4300" w:type="dxa"/>
            <w:shd w:val="clear" w:color="auto" w:fill="FFC000" w:themeFill="accent4"/>
            <w:noWrap/>
            <w:hideMark/>
          </w:tcPr>
          <w:p w:rsidR="009B5C4E" w:rsidRPr="001F4EA0" w:rsidRDefault="009B5C4E" w:rsidP="009728E4">
            <w:pPr>
              <w:spacing w:line="276" w:lineRule="auto"/>
              <w:jc w:val="both"/>
              <w:rPr>
                <w:rFonts w:ascii="Cambria" w:eastAsia="Times New Roman" w:hAnsi="Cambria" w:cs="Times New Roman"/>
                <w:b w:val="0"/>
                <w:bCs w:val="0"/>
                <w:sz w:val="24"/>
                <w:szCs w:val="24"/>
                <w:lang w:eastAsia="pl-PL"/>
              </w:rPr>
            </w:pPr>
            <w:r w:rsidRPr="001F4EA0">
              <w:rPr>
                <w:rFonts w:ascii="Cambria" w:eastAsia="Times New Roman" w:hAnsi="Cambria" w:cs="Times New Roman"/>
                <w:lang w:eastAsia="pl-PL"/>
              </w:rPr>
              <w:t>informacje</w:t>
            </w:r>
          </w:p>
        </w:tc>
        <w:tc>
          <w:tcPr>
            <w:tcW w:w="755" w:type="dxa"/>
            <w:shd w:val="clear" w:color="auto" w:fill="FFC000" w:themeFill="accent4"/>
            <w:noWrap/>
            <w:hideMark/>
          </w:tcPr>
          <w:p w:rsidR="009B5C4E" w:rsidRPr="001F4EA0" w:rsidRDefault="009B5C4E" w:rsidP="009728E4">
            <w:pPr>
              <w:spacing w:line="276" w:lineRule="auto"/>
              <w:jc w:val="both"/>
              <w:cnfStyle w:val="100000000000"/>
              <w:rPr>
                <w:rFonts w:ascii="Cambria" w:eastAsia="Times New Roman" w:hAnsi="Cambria" w:cs="Times New Roman"/>
                <w:b w:val="0"/>
                <w:bCs w:val="0"/>
                <w:sz w:val="24"/>
                <w:szCs w:val="24"/>
                <w:lang w:eastAsia="pl-PL"/>
              </w:rPr>
            </w:pPr>
            <w:r w:rsidRPr="001F4EA0">
              <w:rPr>
                <w:rFonts w:ascii="Cambria" w:eastAsia="Times New Roman" w:hAnsi="Cambria" w:cs="Times New Roman"/>
                <w:lang w:eastAsia="pl-PL"/>
              </w:rPr>
              <w:t>2007</w:t>
            </w:r>
          </w:p>
        </w:tc>
        <w:tc>
          <w:tcPr>
            <w:tcW w:w="709" w:type="dxa"/>
            <w:shd w:val="clear" w:color="auto" w:fill="FFC000" w:themeFill="accent4"/>
            <w:noWrap/>
            <w:hideMark/>
          </w:tcPr>
          <w:p w:rsidR="009B5C4E" w:rsidRPr="001F4EA0" w:rsidRDefault="009B5C4E" w:rsidP="009728E4">
            <w:pPr>
              <w:spacing w:line="276" w:lineRule="auto"/>
              <w:jc w:val="both"/>
              <w:cnfStyle w:val="100000000000"/>
              <w:rPr>
                <w:rFonts w:ascii="Cambria" w:eastAsia="Times New Roman" w:hAnsi="Cambria" w:cs="Times New Roman"/>
                <w:b w:val="0"/>
                <w:bCs w:val="0"/>
                <w:sz w:val="24"/>
                <w:szCs w:val="24"/>
                <w:lang w:eastAsia="pl-PL"/>
              </w:rPr>
            </w:pPr>
            <w:r w:rsidRPr="001F4EA0">
              <w:rPr>
                <w:rFonts w:ascii="Cambria" w:eastAsia="Times New Roman" w:hAnsi="Cambria" w:cs="Times New Roman"/>
                <w:lang w:eastAsia="pl-PL"/>
              </w:rPr>
              <w:t>2008</w:t>
            </w:r>
          </w:p>
        </w:tc>
        <w:tc>
          <w:tcPr>
            <w:tcW w:w="708" w:type="dxa"/>
            <w:shd w:val="clear" w:color="auto" w:fill="FFC000" w:themeFill="accent4"/>
            <w:noWrap/>
            <w:hideMark/>
          </w:tcPr>
          <w:p w:rsidR="009B5C4E" w:rsidRPr="001F4EA0" w:rsidRDefault="009B5C4E" w:rsidP="009728E4">
            <w:pPr>
              <w:spacing w:line="276" w:lineRule="auto"/>
              <w:jc w:val="both"/>
              <w:cnfStyle w:val="100000000000"/>
              <w:rPr>
                <w:rFonts w:ascii="Cambria" w:eastAsia="Times New Roman" w:hAnsi="Cambria" w:cs="Times New Roman"/>
                <w:b w:val="0"/>
                <w:bCs w:val="0"/>
                <w:sz w:val="24"/>
                <w:szCs w:val="24"/>
                <w:lang w:eastAsia="pl-PL"/>
              </w:rPr>
            </w:pPr>
            <w:r w:rsidRPr="001F4EA0">
              <w:rPr>
                <w:rFonts w:ascii="Cambria" w:eastAsia="Times New Roman" w:hAnsi="Cambria" w:cs="Times New Roman"/>
                <w:lang w:eastAsia="pl-PL"/>
              </w:rPr>
              <w:t>2009</w:t>
            </w:r>
          </w:p>
        </w:tc>
        <w:tc>
          <w:tcPr>
            <w:tcW w:w="709" w:type="dxa"/>
            <w:shd w:val="clear" w:color="auto" w:fill="FFC000" w:themeFill="accent4"/>
            <w:noWrap/>
            <w:hideMark/>
          </w:tcPr>
          <w:p w:rsidR="009B5C4E" w:rsidRPr="001F4EA0" w:rsidRDefault="009B5C4E" w:rsidP="009728E4">
            <w:pPr>
              <w:spacing w:line="276" w:lineRule="auto"/>
              <w:jc w:val="both"/>
              <w:cnfStyle w:val="100000000000"/>
              <w:rPr>
                <w:rFonts w:ascii="Cambria" w:eastAsia="Times New Roman" w:hAnsi="Cambria" w:cs="Times New Roman"/>
                <w:b w:val="0"/>
                <w:bCs w:val="0"/>
                <w:sz w:val="24"/>
                <w:szCs w:val="24"/>
                <w:lang w:eastAsia="pl-PL"/>
              </w:rPr>
            </w:pPr>
            <w:r w:rsidRPr="001F4EA0">
              <w:rPr>
                <w:rFonts w:ascii="Cambria" w:eastAsia="Times New Roman" w:hAnsi="Cambria" w:cs="Times New Roman"/>
                <w:lang w:eastAsia="pl-PL"/>
              </w:rPr>
              <w:t>2010</w:t>
            </w:r>
          </w:p>
        </w:tc>
        <w:tc>
          <w:tcPr>
            <w:tcW w:w="686" w:type="dxa"/>
            <w:shd w:val="clear" w:color="auto" w:fill="FFC000" w:themeFill="accent4"/>
            <w:noWrap/>
            <w:hideMark/>
          </w:tcPr>
          <w:p w:rsidR="009B5C4E" w:rsidRPr="001F4EA0" w:rsidRDefault="009B5C4E" w:rsidP="009728E4">
            <w:pPr>
              <w:spacing w:line="276" w:lineRule="auto"/>
              <w:jc w:val="both"/>
              <w:cnfStyle w:val="100000000000"/>
              <w:rPr>
                <w:rFonts w:ascii="Cambria" w:eastAsia="Times New Roman" w:hAnsi="Cambria" w:cs="Times New Roman"/>
                <w:b w:val="0"/>
                <w:bCs w:val="0"/>
                <w:sz w:val="24"/>
                <w:szCs w:val="24"/>
                <w:lang w:eastAsia="pl-PL"/>
              </w:rPr>
            </w:pPr>
            <w:r w:rsidRPr="001F4EA0">
              <w:rPr>
                <w:rFonts w:ascii="Cambria" w:eastAsia="Times New Roman" w:hAnsi="Cambria" w:cs="Times New Roman"/>
                <w:lang w:eastAsia="pl-PL"/>
              </w:rPr>
              <w:t>2011</w:t>
            </w:r>
          </w:p>
        </w:tc>
        <w:tc>
          <w:tcPr>
            <w:tcW w:w="708" w:type="dxa"/>
            <w:shd w:val="clear" w:color="auto" w:fill="FFC000" w:themeFill="accent4"/>
            <w:noWrap/>
            <w:hideMark/>
          </w:tcPr>
          <w:p w:rsidR="009B5C4E" w:rsidRPr="001F4EA0" w:rsidRDefault="009B5C4E" w:rsidP="009728E4">
            <w:pPr>
              <w:spacing w:line="276" w:lineRule="auto"/>
              <w:jc w:val="both"/>
              <w:cnfStyle w:val="100000000000"/>
              <w:rPr>
                <w:rFonts w:ascii="Cambria" w:eastAsia="Times New Roman" w:hAnsi="Cambria" w:cs="Times New Roman"/>
                <w:b w:val="0"/>
                <w:bCs w:val="0"/>
                <w:sz w:val="24"/>
                <w:szCs w:val="24"/>
                <w:lang w:eastAsia="pl-PL"/>
              </w:rPr>
            </w:pPr>
            <w:r w:rsidRPr="001F4EA0">
              <w:rPr>
                <w:rFonts w:ascii="Cambria" w:eastAsia="Times New Roman" w:hAnsi="Cambria" w:cs="Times New Roman"/>
                <w:lang w:eastAsia="pl-PL"/>
              </w:rPr>
              <w:t>2012</w:t>
            </w:r>
          </w:p>
        </w:tc>
        <w:tc>
          <w:tcPr>
            <w:tcW w:w="709" w:type="dxa"/>
            <w:shd w:val="clear" w:color="auto" w:fill="FFC000" w:themeFill="accent4"/>
            <w:noWrap/>
            <w:hideMark/>
          </w:tcPr>
          <w:p w:rsidR="009B5C4E" w:rsidRPr="001F4EA0" w:rsidRDefault="009B5C4E" w:rsidP="009728E4">
            <w:pPr>
              <w:spacing w:line="276" w:lineRule="auto"/>
              <w:jc w:val="both"/>
              <w:cnfStyle w:val="100000000000"/>
              <w:rPr>
                <w:rFonts w:ascii="Cambria" w:eastAsia="Times New Roman" w:hAnsi="Cambria" w:cs="Times New Roman"/>
                <w:b w:val="0"/>
                <w:bCs w:val="0"/>
                <w:sz w:val="24"/>
                <w:szCs w:val="24"/>
                <w:lang w:eastAsia="pl-PL"/>
              </w:rPr>
            </w:pPr>
            <w:r w:rsidRPr="001F4EA0">
              <w:rPr>
                <w:rFonts w:ascii="Cambria" w:eastAsia="Times New Roman" w:hAnsi="Cambria" w:cs="Times New Roman"/>
                <w:lang w:eastAsia="pl-PL"/>
              </w:rPr>
              <w:t>2013</w:t>
            </w:r>
          </w:p>
        </w:tc>
        <w:tc>
          <w:tcPr>
            <w:tcW w:w="709" w:type="dxa"/>
            <w:shd w:val="clear" w:color="auto" w:fill="FFC000" w:themeFill="accent4"/>
          </w:tcPr>
          <w:p w:rsidR="009B5C4E" w:rsidRPr="001F4EA0" w:rsidRDefault="009B5C4E" w:rsidP="009728E4">
            <w:pPr>
              <w:spacing w:line="276" w:lineRule="auto"/>
              <w:jc w:val="both"/>
              <w:cnfStyle w:val="100000000000"/>
              <w:rPr>
                <w:rFonts w:ascii="Cambria" w:eastAsia="Times New Roman" w:hAnsi="Cambria" w:cs="Times New Roman"/>
                <w:b w:val="0"/>
                <w:bCs w:val="0"/>
                <w:lang w:eastAsia="pl-PL"/>
              </w:rPr>
            </w:pPr>
            <w:r w:rsidRPr="001F4EA0">
              <w:rPr>
                <w:rFonts w:ascii="Cambria" w:eastAsia="Times New Roman" w:hAnsi="Cambria" w:cs="Times New Roman"/>
                <w:bCs w:val="0"/>
                <w:lang w:eastAsia="pl-PL"/>
              </w:rPr>
              <w:t>2014</w:t>
            </w:r>
          </w:p>
        </w:tc>
      </w:tr>
      <w:tr w:rsidR="009B5C4E" w:rsidRPr="001F4EA0" w:rsidTr="009728E4">
        <w:trPr>
          <w:trHeight w:val="364"/>
        </w:trPr>
        <w:tc>
          <w:tcPr>
            <w:cnfStyle w:val="001000000000"/>
            <w:tcW w:w="4300" w:type="dxa"/>
            <w:shd w:val="clear" w:color="auto" w:fill="FFF2CC" w:themeFill="accent4" w:themeFillTint="33"/>
            <w:noWrap/>
            <w:hideMark/>
          </w:tcPr>
          <w:p w:rsidR="009B5C4E" w:rsidRPr="001F4EA0" w:rsidRDefault="009B5C4E" w:rsidP="009728E4">
            <w:pPr>
              <w:spacing w:line="276" w:lineRule="auto"/>
              <w:jc w:val="both"/>
              <w:rPr>
                <w:rFonts w:ascii="Cambria" w:eastAsia="Times New Roman" w:hAnsi="Cambria" w:cs="Times New Roman"/>
                <w:color w:val="000000"/>
                <w:sz w:val="24"/>
                <w:szCs w:val="24"/>
                <w:lang w:eastAsia="pl-PL"/>
              </w:rPr>
            </w:pPr>
            <w:r w:rsidRPr="001F4EA0">
              <w:rPr>
                <w:rFonts w:ascii="Cambria" w:eastAsia="Times New Roman" w:hAnsi="Cambria" w:cs="Times New Roman"/>
                <w:color w:val="000000"/>
                <w:lang w:eastAsia="pl-PL"/>
              </w:rPr>
              <w:t>woda z wodociągów na 1 mieszkańca w m</w:t>
            </w:r>
            <w:r w:rsidRPr="001F4EA0">
              <w:rPr>
                <w:rFonts w:ascii="Cambria" w:eastAsia="Times New Roman" w:hAnsi="Cambria" w:cs="Times New Roman"/>
                <w:color w:val="000000"/>
                <w:vertAlign w:val="superscript"/>
                <w:lang w:eastAsia="pl-PL"/>
              </w:rPr>
              <w:t>3</w:t>
            </w:r>
          </w:p>
        </w:tc>
        <w:tc>
          <w:tcPr>
            <w:tcW w:w="755" w:type="dxa"/>
            <w:noWrap/>
            <w:hideMark/>
          </w:tcPr>
          <w:p w:rsidR="009B5C4E" w:rsidRPr="001F4EA0" w:rsidRDefault="009B5C4E" w:rsidP="009728E4">
            <w:pPr>
              <w:spacing w:line="276" w:lineRule="auto"/>
              <w:jc w:val="both"/>
              <w:cnfStyle w:val="000000000000"/>
              <w:rPr>
                <w:rFonts w:ascii="Cambria" w:eastAsia="Times New Roman" w:hAnsi="Cambria" w:cs="Times New Roman"/>
                <w:sz w:val="24"/>
                <w:szCs w:val="24"/>
                <w:lang w:eastAsia="pl-PL"/>
              </w:rPr>
            </w:pPr>
            <w:r w:rsidRPr="001F4EA0">
              <w:rPr>
                <w:rFonts w:ascii="Cambria" w:eastAsia="Times New Roman" w:hAnsi="Cambria" w:cs="Times New Roman"/>
                <w:lang w:eastAsia="pl-PL"/>
              </w:rPr>
              <w:t>56,6</w:t>
            </w:r>
          </w:p>
        </w:tc>
        <w:tc>
          <w:tcPr>
            <w:tcW w:w="709" w:type="dxa"/>
            <w:noWrap/>
            <w:hideMark/>
          </w:tcPr>
          <w:p w:rsidR="009B5C4E" w:rsidRPr="001F4EA0" w:rsidRDefault="009B5C4E" w:rsidP="009728E4">
            <w:pPr>
              <w:spacing w:line="276" w:lineRule="auto"/>
              <w:jc w:val="both"/>
              <w:cnfStyle w:val="000000000000"/>
              <w:rPr>
                <w:rFonts w:ascii="Cambria" w:eastAsia="Times New Roman" w:hAnsi="Cambria" w:cs="Times New Roman"/>
                <w:sz w:val="24"/>
                <w:szCs w:val="24"/>
                <w:lang w:eastAsia="pl-PL"/>
              </w:rPr>
            </w:pPr>
            <w:r w:rsidRPr="001F4EA0">
              <w:rPr>
                <w:rFonts w:ascii="Cambria" w:eastAsia="Times New Roman" w:hAnsi="Cambria" w:cs="Times New Roman"/>
                <w:lang w:eastAsia="pl-PL"/>
              </w:rPr>
              <w:t>51,3</w:t>
            </w:r>
          </w:p>
        </w:tc>
        <w:tc>
          <w:tcPr>
            <w:tcW w:w="708" w:type="dxa"/>
            <w:noWrap/>
            <w:hideMark/>
          </w:tcPr>
          <w:p w:rsidR="009B5C4E" w:rsidRPr="001F4EA0" w:rsidRDefault="009B5C4E" w:rsidP="009728E4">
            <w:pPr>
              <w:spacing w:line="276" w:lineRule="auto"/>
              <w:jc w:val="both"/>
              <w:cnfStyle w:val="000000000000"/>
              <w:rPr>
                <w:rFonts w:ascii="Cambria" w:eastAsia="Times New Roman" w:hAnsi="Cambria" w:cs="Times New Roman"/>
                <w:sz w:val="24"/>
                <w:szCs w:val="24"/>
                <w:lang w:eastAsia="pl-PL"/>
              </w:rPr>
            </w:pPr>
            <w:r w:rsidRPr="001F4EA0">
              <w:rPr>
                <w:rFonts w:ascii="Cambria" w:eastAsia="Times New Roman" w:hAnsi="Cambria" w:cs="Times New Roman"/>
                <w:lang w:eastAsia="pl-PL"/>
              </w:rPr>
              <w:t>50,8</w:t>
            </w:r>
          </w:p>
        </w:tc>
        <w:tc>
          <w:tcPr>
            <w:tcW w:w="709" w:type="dxa"/>
            <w:noWrap/>
            <w:hideMark/>
          </w:tcPr>
          <w:p w:rsidR="009B5C4E" w:rsidRPr="001F4EA0" w:rsidRDefault="009B5C4E" w:rsidP="009728E4">
            <w:pPr>
              <w:spacing w:line="276" w:lineRule="auto"/>
              <w:jc w:val="both"/>
              <w:cnfStyle w:val="000000000000"/>
              <w:rPr>
                <w:rFonts w:ascii="Cambria" w:eastAsia="Times New Roman" w:hAnsi="Cambria" w:cs="Times New Roman"/>
                <w:sz w:val="24"/>
                <w:szCs w:val="24"/>
                <w:lang w:eastAsia="pl-PL"/>
              </w:rPr>
            </w:pPr>
            <w:r w:rsidRPr="001F4EA0">
              <w:rPr>
                <w:rFonts w:ascii="Cambria" w:eastAsia="Times New Roman" w:hAnsi="Cambria" w:cs="Times New Roman"/>
                <w:lang w:eastAsia="pl-PL"/>
              </w:rPr>
              <w:t>63,4</w:t>
            </w:r>
          </w:p>
        </w:tc>
        <w:tc>
          <w:tcPr>
            <w:tcW w:w="686" w:type="dxa"/>
            <w:noWrap/>
            <w:hideMark/>
          </w:tcPr>
          <w:p w:rsidR="009B5C4E" w:rsidRPr="001F4EA0" w:rsidRDefault="009B5C4E" w:rsidP="009728E4">
            <w:pPr>
              <w:spacing w:line="276" w:lineRule="auto"/>
              <w:jc w:val="both"/>
              <w:cnfStyle w:val="000000000000"/>
              <w:rPr>
                <w:rFonts w:ascii="Cambria" w:eastAsia="Times New Roman" w:hAnsi="Cambria" w:cs="Times New Roman"/>
                <w:sz w:val="24"/>
                <w:szCs w:val="24"/>
                <w:lang w:eastAsia="pl-PL"/>
              </w:rPr>
            </w:pPr>
            <w:r w:rsidRPr="001F4EA0">
              <w:rPr>
                <w:rFonts w:ascii="Cambria" w:eastAsia="Times New Roman" w:hAnsi="Cambria" w:cs="Times New Roman"/>
                <w:lang w:eastAsia="pl-PL"/>
              </w:rPr>
              <w:t>63,5</w:t>
            </w:r>
          </w:p>
        </w:tc>
        <w:tc>
          <w:tcPr>
            <w:tcW w:w="708" w:type="dxa"/>
            <w:noWrap/>
            <w:hideMark/>
          </w:tcPr>
          <w:p w:rsidR="009B5C4E" w:rsidRPr="001F4EA0" w:rsidRDefault="009B5C4E" w:rsidP="009728E4">
            <w:pPr>
              <w:spacing w:line="276" w:lineRule="auto"/>
              <w:jc w:val="both"/>
              <w:cnfStyle w:val="000000000000"/>
              <w:rPr>
                <w:rFonts w:ascii="Cambria" w:eastAsia="Times New Roman" w:hAnsi="Cambria" w:cs="Times New Roman"/>
                <w:sz w:val="24"/>
                <w:szCs w:val="24"/>
                <w:lang w:eastAsia="pl-PL"/>
              </w:rPr>
            </w:pPr>
            <w:r w:rsidRPr="001F4EA0">
              <w:rPr>
                <w:rFonts w:ascii="Cambria" w:eastAsia="Times New Roman" w:hAnsi="Cambria" w:cs="Times New Roman"/>
                <w:lang w:eastAsia="pl-PL"/>
              </w:rPr>
              <w:t>53,4</w:t>
            </w:r>
          </w:p>
        </w:tc>
        <w:tc>
          <w:tcPr>
            <w:tcW w:w="709" w:type="dxa"/>
            <w:noWrap/>
            <w:hideMark/>
          </w:tcPr>
          <w:p w:rsidR="009B5C4E" w:rsidRPr="001F4EA0" w:rsidRDefault="009B5C4E" w:rsidP="009728E4">
            <w:pPr>
              <w:spacing w:line="276" w:lineRule="auto"/>
              <w:jc w:val="both"/>
              <w:cnfStyle w:val="000000000000"/>
              <w:rPr>
                <w:rFonts w:ascii="Cambria" w:eastAsia="Times New Roman" w:hAnsi="Cambria" w:cs="Times New Roman"/>
                <w:sz w:val="24"/>
                <w:szCs w:val="24"/>
                <w:lang w:eastAsia="pl-PL"/>
              </w:rPr>
            </w:pPr>
            <w:r w:rsidRPr="001F4EA0">
              <w:rPr>
                <w:rFonts w:ascii="Cambria" w:eastAsia="Times New Roman" w:hAnsi="Cambria" w:cs="Times New Roman"/>
                <w:lang w:eastAsia="pl-PL"/>
              </w:rPr>
              <w:t>47,0</w:t>
            </w:r>
          </w:p>
        </w:tc>
        <w:tc>
          <w:tcPr>
            <w:tcW w:w="709" w:type="dxa"/>
          </w:tcPr>
          <w:p w:rsidR="009B5C4E" w:rsidRPr="001F4EA0" w:rsidRDefault="009B5C4E" w:rsidP="009728E4">
            <w:pPr>
              <w:spacing w:line="276" w:lineRule="auto"/>
              <w:jc w:val="both"/>
              <w:cnfStyle w:val="000000000000"/>
              <w:rPr>
                <w:rFonts w:ascii="Cambria" w:eastAsia="Times New Roman" w:hAnsi="Cambria" w:cs="Times New Roman"/>
                <w:lang w:eastAsia="pl-PL"/>
              </w:rPr>
            </w:pPr>
            <w:r w:rsidRPr="001F4EA0">
              <w:rPr>
                <w:rFonts w:ascii="Cambria" w:eastAsia="Times New Roman" w:hAnsi="Cambria" w:cs="Times New Roman"/>
                <w:lang w:eastAsia="pl-PL"/>
              </w:rPr>
              <w:t>49,8</w:t>
            </w:r>
          </w:p>
        </w:tc>
      </w:tr>
      <w:tr w:rsidR="009B5C4E" w:rsidRPr="001F4EA0" w:rsidTr="009728E4">
        <w:trPr>
          <w:trHeight w:val="364"/>
        </w:trPr>
        <w:tc>
          <w:tcPr>
            <w:cnfStyle w:val="001000000000"/>
            <w:tcW w:w="4300" w:type="dxa"/>
            <w:shd w:val="clear" w:color="auto" w:fill="FFF2CC" w:themeFill="accent4" w:themeFillTint="33"/>
            <w:noWrap/>
            <w:hideMark/>
          </w:tcPr>
          <w:p w:rsidR="009B5C4E" w:rsidRPr="001F4EA0" w:rsidRDefault="009B5C4E" w:rsidP="009728E4">
            <w:pPr>
              <w:spacing w:line="276" w:lineRule="auto"/>
              <w:jc w:val="both"/>
              <w:rPr>
                <w:rFonts w:ascii="Cambria" w:eastAsia="Times New Roman" w:hAnsi="Cambria" w:cs="Times New Roman"/>
                <w:color w:val="000000"/>
                <w:sz w:val="24"/>
                <w:szCs w:val="24"/>
                <w:lang w:eastAsia="pl-PL"/>
              </w:rPr>
            </w:pPr>
            <w:r w:rsidRPr="001F4EA0">
              <w:rPr>
                <w:rFonts w:ascii="Cambria" w:eastAsia="Times New Roman" w:hAnsi="Cambria" w:cs="Times New Roman"/>
                <w:color w:val="000000"/>
                <w:lang w:eastAsia="pl-PL"/>
              </w:rPr>
              <w:t>woda z wodociągów na 1 korzystającego  m</w:t>
            </w:r>
            <w:r w:rsidRPr="001F4EA0">
              <w:rPr>
                <w:rFonts w:ascii="Cambria" w:eastAsia="Times New Roman" w:hAnsi="Cambria" w:cs="Times New Roman"/>
                <w:color w:val="000000"/>
                <w:vertAlign w:val="superscript"/>
                <w:lang w:eastAsia="pl-PL"/>
              </w:rPr>
              <w:t>3</w:t>
            </w:r>
          </w:p>
        </w:tc>
        <w:tc>
          <w:tcPr>
            <w:tcW w:w="755" w:type="dxa"/>
            <w:noWrap/>
            <w:hideMark/>
          </w:tcPr>
          <w:p w:rsidR="009B5C4E" w:rsidRPr="001F4EA0" w:rsidRDefault="009B5C4E" w:rsidP="009728E4">
            <w:pPr>
              <w:spacing w:line="276" w:lineRule="auto"/>
              <w:jc w:val="both"/>
              <w:cnfStyle w:val="000000000000"/>
              <w:rPr>
                <w:rFonts w:ascii="Cambria" w:eastAsia="Times New Roman" w:hAnsi="Cambria" w:cs="Times New Roman"/>
                <w:sz w:val="24"/>
                <w:szCs w:val="24"/>
                <w:lang w:eastAsia="pl-PL"/>
              </w:rPr>
            </w:pPr>
            <w:r w:rsidRPr="001F4EA0">
              <w:rPr>
                <w:rFonts w:ascii="Cambria" w:eastAsia="Times New Roman" w:hAnsi="Cambria" w:cs="Times New Roman"/>
                <w:lang w:eastAsia="pl-PL"/>
              </w:rPr>
              <w:t>74,5</w:t>
            </w:r>
          </w:p>
        </w:tc>
        <w:tc>
          <w:tcPr>
            <w:tcW w:w="709" w:type="dxa"/>
            <w:noWrap/>
            <w:hideMark/>
          </w:tcPr>
          <w:p w:rsidR="009B5C4E" w:rsidRPr="001F4EA0" w:rsidRDefault="009B5C4E" w:rsidP="009728E4">
            <w:pPr>
              <w:spacing w:line="276" w:lineRule="auto"/>
              <w:jc w:val="both"/>
              <w:cnfStyle w:val="000000000000"/>
              <w:rPr>
                <w:rFonts w:ascii="Cambria" w:eastAsia="Times New Roman" w:hAnsi="Cambria" w:cs="Times New Roman"/>
                <w:sz w:val="24"/>
                <w:szCs w:val="24"/>
                <w:lang w:eastAsia="pl-PL"/>
              </w:rPr>
            </w:pPr>
            <w:r w:rsidRPr="001F4EA0">
              <w:rPr>
                <w:rFonts w:ascii="Cambria" w:eastAsia="Times New Roman" w:hAnsi="Cambria" w:cs="Times New Roman"/>
                <w:lang w:eastAsia="pl-PL"/>
              </w:rPr>
              <w:t>65,2</w:t>
            </w:r>
          </w:p>
        </w:tc>
        <w:tc>
          <w:tcPr>
            <w:tcW w:w="708" w:type="dxa"/>
            <w:noWrap/>
            <w:hideMark/>
          </w:tcPr>
          <w:p w:rsidR="009B5C4E" w:rsidRPr="001F4EA0" w:rsidRDefault="009B5C4E" w:rsidP="009728E4">
            <w:pPr>
              <w:spacing w:line="276" w:lineRule="auto"/>
              <w:jc w:val="both"/>
              <w:cnfStyle w:val="000000000000"/>
              <w:rPr>
                <w:rFonts w:ascii="Cambria" w:eastAsia="Times New Roman" w:hAnsi="Cambria" w:cs="Times New Roman"/>
                <w:sz w:val="24"/>
                <w:szCs w:val="24"/>
                <w:lang w:eastAsia="pl-PL"/>
              </w:rPr>
            </w:pPr>
            <w:r w:rsidRPr="001F4EA0">
              <w:rPr>
                <w:rFonts w:ascii="Cambria" w:eastAsia="Times New Roman" w:hAnsi="Cambria" w:cs="Times New Roman"/>
                <w:lang w:eastAsia="pl-PL"/>
              </w:rPr>
              <w:t>64,3</w:t>
            </w:r>
          </w:p>
        </w:tc>
        <w:tc>
          <w:tcPr>
            <w:tcW w:w="709" w:type="dxa"/>
            <w:noWrap/>
            <w:hideMark/>
          </w:tcPr>
          <w:p w:rsidR="009B5C4E" w:rsidRPr="001F4EA0" w:rsidRDefault="009B5C4E" w:rsidP="009728E4">
            <w:pPr>
              <w:spacing w:line="276" w:lineRule="auto"/>
              <w:jc w:val="both"/>
              <w:cnfStyle w:val="000000000000"/>
              <w:rPr>
                <w:rFonts w:ascii="Cambria" w:eastAsia="Times New Roman" w:hAnsi="Cambria" w:cs="Times New Roman"/>
                <w:sz w:val="24"/>
                <w:szCs w:val="24"/>
                <w:lang w:eastAsia="pl-PL"/>
              </w:rPr>
            </w:pPr>
            <w:r w:rsidRPr="001F4EA0">
              <w:rPr>
                <w:rFonts w:ascii="Cambria" w:eastAsia="Times New Roman" w:hAnsi="Cambria" w:cs="Times New Roman"/>
                <w:lang w:eastAsia="pl-PL"/>
              </w:rPr>
              <w:t>81,0</w:t>
            </w:r>
          </w:p>
        </w:tc>
        <w:tc>
          <w:tcPr>
            <w:tcW w:w="686" w:type="dxa"/>
            <w:noWrap/>
            <w:hideMark/>
          </w:tcPr>
          <w:p w:rsidR="009B5C4E" w:rsidRPr="001F4EA0" w:rsidRDefault="009B5C4E" w:rsidP="009728E4">
            <w:pPr>
              <w:spacing w:line="276" w:lineRule="auto"/>
              <w:jc w:val="both"/>
              <w:cnfStyle w:val="000000000000"/>
              <w:rPr>
                <w:rFonts w:ascii="Cambria" w:eastAsia="Times New Roman" w:hAnsi="Cambria" w:cs="Times New Roman"/>
                <w:sz w:val="24"/>
                <w:szCs w:val="24"/>
                <w:lang w:eastAsia="pl-PL"/>
              </w:rPr>
            </w:pPr>
            <w:r w:rsidRPr="001F4EA0">
              <w:rPr>
                <w:rFonts w:ascii="Cambria" w:eastAsia="Times New Roman" w:hAnsi="Cambria" w:cs="Times New Roman"/>
                <w:lang w:eastAsia="pl-PL"/>
              </w:rPr>
              <w:t>81,0</w:t>
            </w:r>
          </w:p>
        </w:tc>
        <w:tc>
          <w:tcPr>
            <w:tcW w:w="708" w:type="dxa"/>
            <w:noWrap/>
            <w:hideMark/>
          </w:tcPr>
          <w:p w:rsidR="009B5C4E" w:rsidRPr="001F4EA0" w:rsidRDefault="009B5C4E" w:rsidP="009728E4">
            <w:pPr>
              <w:spacing w:line="276" w:lineRule="auto"/>
              <w:jc w:val="both"/>
              <w:cnfStyle w:val="000000000000"/>
              <w:rPr>
                <w:rFonts w:ascii="Cambria" w:eastAsia="Times New Roman" w:hAnsi="Cambria" w:cs="Times New Roman"/>
                <w:sz w:val="24"/>
                <w:szCs w:val="24"/>
                <w:lang w:eastAsia="pl-PL"/>
              </w:rPr>
            </w:pPr>
            <w:r w:rsidRPr="001F4EA0">
              <w:rPr>
                <w:rFonts w:ascii="Cambria" w:eastAsia="Times New Roman" w:hAnsi="Cambria" w:cs="Times New Roman"/>
                <w:lang w:eastAsia="pl-PL"/>
              </w:rPr>
              <w:t>69,3</w:t>
            </w:r>
          </w:p>
        </w:tc>
        <w:tc>
          <w:tcPr>
            <w:tcW w:w="709" w:type="dxa"/>
            <w:noWrap/>
            <w:hideMark/>
          </w:tcPr>
          <w:p w:rsidR="009B5C4E" w:rsidRPr="001F4EA0" w:rsidRDefault="009B5C4E" w:rsidP="009728E4">
            <w:pPr>
              <w:spacing w:line="276" w:lineRule="auto"/>
              <w:jc w:val="both"/>
              <w:cnfStyle w:val="000000000000"/>
              <w:rPr>
                <w:rFonts w:ascii="Cambria" w:eastAsia="Times New Roman" w:hAnsi="Cambria" w:cs="Times New Roman"/>
                <w:sz w:val="24"/>
                <w:szCs w:val="24"/>
                <w:lang w:eastAsia="pl-PL"/>
              </w:rPr>
            </w:pPr>
            <w:r w:rsidRPr="001F4EA0">
              <w:rPr>
                <w:rFonts w:ascii="Cambria" w:eastAsia="Times New Roman" w:hAnsi="Cambria" w:cs="Times New Roman"/>
                <w:lang w:eastAsia="pl-PL"/>
              </w:rPr>
              <w:t>61,0</w:t>
            </w:r>
          </w:p>
        </w:tc>
        <w:tc>
          <w:tcPr>
            <w:tcW w:w="709" w:type="dxa"/>
          </w:tcPr>
          <w:p w:rsidR="009B5C4E" w:rsidRPr="001F4EA0" w:rsidRDefault="009B5C4E" w:rsidP="009728E4">
            <w:pPr>
              <w:spacing w:line="276" w:lineRule="auto"/>
              <w:jc w:val="both"/>
              <w:cnfStyle w:val="000000000000"/>
              <w:rPr>
                <w:rFonts w:ascii="Cambria" w:eastAsia="Times New Roman" w:hAnsi="Cambria" w:cs="Times New Roman"/>
                <w:lang w:eastAsia="pl-PL"/>
              </w:rPr>
            </w:pPr>
            <w:r w:rsidRPr="001F4EA0">
              <w:rPr>
                <w:rFonts w:ascii="Cambria" w:eastAsia="Times New Roman" w:hAnsi="Cambria" w:cs="Times New Roman"/>
                <w:lang w:eastAsia="pl-PL"/>
              </w:rPr>
              <w:t>61,4</w:t>
            </w:r>
          </w:p>
        </w:tc>
      </w:tr>
    </w:tbl>
    <w:p w:rsidR="009B5C4E" w:rsidRPr="001F4EA0" w:rsidRDefault="009B5C4E" w:rsidP="009B5C4E">
      <w:pPr>
        <w:spacing w:after="240" w:line="276" w:lineRule="auto"/>
        <w:jc w:val="both"/>
        <w:rPr>
          <w:rFonts w:ascii="Cambria" w:eastAsia="Times New Roman" w:hAnsi="Cambria" w:cs="Times New Roman"/>
          <w:i/>
          <w:sz w:val="20"/>
          <w:lang w:eastAsia="pl-PL"/>
        </w:rPr>
      </w:pPr>
      <w:r w:rsidRPr="001F4EA0">
        <w:rPr>
          <w:rFonts w:ascii="Cambria" w:eastAsia="Times New Roman" w:hAnsi="Cambria" w:cs="Times New Roman"/>
          <w:i/>
          <w:sz w:val="20"/>
          <w:lang w:eastAsia="pl-PL"/>
        </w:rPr>
        <w:t>Źródło: GUS: Bank Danych Lokalnych 2007-2014</w:t>
      </w:r>
    </w:p>
    <w:p w:rsidR="009B5C4E" w:rsidRPr="001F4EA0" w:rsidRDefault="009B5C4E" w:rsidP="009728E4">
      <w:pPr>
        <w:spacing w:after="0" w:line="360" w:lineRule="auto"/>
        <w:jc w:val="both"/>
        <w:rPr>
          <w:rFonts w:ascii="Cambria" w:hAnsi="Cambria"/>
          <w:sz w:val="24"/>
          <w:szCs w:val="24"/>
          <w:highlight w:val="yellow"/>
        </w:rPr>
      </w:pPr>
      <w:r w:rsidRPr="001F4EA0">
        <w:rPr>
          <w:rFonts w:ascii="Cambria" w:eastAsia="Times New Roman" w:hAnsi="Cambria" w:cs="Times New Roman"/>
          <w:sz w:val="24"/>
          <w:szCs w:val="24"/>
          <w:lang w:eastAsia="pl-PL"/>
        </w:rPr>
        <w:t xml:space="preserve">Gmina Dziwnów jest dobrze zaopatrzona w wodę, obecnie z wodociągu korzystają wszystkie sołectwa wchodzących w skład gminy. Należy do nich również miejscowość Łukęcin, która jest objęta systemem mieszanym. </w:t>
      </w:r>
      <w:r w:rsidRPr="00841C3C">
        <w:rPr>
          <w:rFonts w:ascii="Cambria" w:eastAsia="Times New Roman" w:hAnsi="Cambria" w:cs="Times New Roman"/>
          <w:sz w:val="24"/>
          <w:szCs w:val="24"/>
          <w:lang w:eastAsia="pl-PL"/>
        </w:rPr>
        <w:t xml:space="preserve">Centrum miejscowości korzysta z ujęcia </w:t>
      </w:r>
      <w:r w:rsidRPr="00841C3C">
        <w:rPr>
          <w:rFonts w:ascii="Cambria" w:eastAsia="Times New Roman" w:hAnsi="Cambria" w:cs="Times New Roman"/>
          <w:sz w:val="24"/>
          <w:szCs w:val="24"/>
          <w:lang w:eastAsia="pl-PL"/>
        </w:rPr>
        <w:lastRenderedPageBreak/>
        <w:t>o zatwierdzonych zasobach 15 m³/h, zaś część nadmorska miejscowości z ujęć znajdujących się na terenie ośrodków wypoczynkowych.</w:t>
      </w:r>
      <w:r w:rsidRPr="001F4EA0">
        <w:rPr>
          <w:rFonts w:ascii="Cambria" w:eastAsia="Times New Roman" w:hAnsi="Cambria" w:cs="Times New Roman"/>
          <w:sz w:val="24"/>
          <w:szCs w:val="24"/>
          <w:lang w:eastAsia="pl-PL"/>
        </w:rPr>
        <w:t xml:space="preserve"> W zależności od okresu w roku średnie dobowe zapotrzebowanie na wodę wynosi:</w:t>
      </w:r>
      <w:r w:rsidRPr="001F4EA0">
        <w:rPr>
          <w:rFonts w:ascii="Cambria" w:hAnsi="Cambria"/>
          <w:sz w:val="24"/>
          <w:szCs w:val="24"/>
        </w:rPr>
        <w:t xml:space="preserve"> </w:t>
      </w:r>
    </w:p>
    <w:p w:rsidR="009B5C4E" w:rsidRPr="001F4EA0" w:rsidRDefault="009B5C4E" w:rsidP="009728E4">
      <w:p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4440 m3/d w sezonie letnim,</w:t>
      </w:r>
    </w:p>
    <w:p w:rsidR="009B5C4E" w:rsidRPr="001F4EA0" w:rsidRDefault="009B5C4E" w:rsidP="009728E4">
      <w:p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1440 m3/d poza sezonem letnim.</w:t>
      </w:r>
    </w:p>
    <w:p w:rsidR="009B5C4E" w:rsidRPr="00F52328" w:rsidRDefault="00F52328" w:rsidP="009728E4">
      <w:pPr>
        <w:spacing w:after="0" w:line="360" w:lineRule="auto"/>
        <w:jc w:val="both"/>
        <w:rPr>
          <w:rFonts w:ascii="Cambria" w:eastAsia="Times New Roman" w:hAnsi="Cambria" w:cs="Times New Roman"/>
          <w:sz w:val="24"/>
          <w:szCs w:val="24"/>
          <w:lang w:eastAsia="pl-PL"/>
        </w:rPr>
      </w:pPr>
      <w:r w:rsidRPr="00F52328">
        <w:rPr>
          <w:rFonts w:ascii="Cambria" w:eastAsia="Times New Roman" w:hAnsi="Cambria" w:cs="Times New Roman"/>
          <w:sz w:val="24"/>
          <w:szCs w:val="24"/>
          <w:lang w:eastAsia="pl-PL"/>
        </w:rPr>
        <w:t>W Łukęcinie długość sieci wodociągow</w:t>
      </w:r>
      <w:r w:rsidR="00B1704D">
        <w:rPr>
          <w:rFonts w:ascii="Cambria" w:eastAsia="Times New Roman" w:hAnsi="Cambria" w:cs="Times New Roman"/>
          <w:sz w:val="24"/>
          <w:szCs w:val="24"/>
          <w:lang w:eastAsia="pl-PL"/>
        </w:rPr>
        <w:t>e</w:t>
      </w:r>
      <w:r w:rsidR="00E96AD1">
        <w:rPr>
          <w:rFonts w:ascii="Cambria" w:eastAsia="Times New Roman" w:hAnsi="Cambria" w:cs="Times New Roman"/>
          <w:sz w:val="24"/>
          <w:szCs w:val="24"/>
          <w:lang w:eastAsia="pl-PL"/>
        </w:rPr>
        <w:t>j wynosi 5 800 mb (bez przesyłu</w:t>
      </w:r>
      <w:r w:rsidRPr="00F52328">
        <w:rPr>
          <w:rFonts w:ascii="Cambria" w:eastAsia="Times New Roman" w:hAnsi="Cambria" w:cs="Times New Roman"/>
          <w:sz w:val="24"/>
          <w:szCs w:val="24"/>
          <w:lang w:eastAsia="pl-PL"/>
        </w:rPr>
        <w:t xml:space="preserve"> i przyłączeń).</w:t>
      </w:r>
      <w:r w:rsidR="00841C3C">
        <w:rPr>
          <w:rFonts w:ascii="Cambria" w:eastAsia="Times New Roman" w:hAnsi="Cambria" w:cs="Times New Roman"/>
          <w:sz w:val="24"/>
          <w:szCs w:val="24"/>
          <w:lang w:eastAsia="pl-PL"/>
        </w:rPr>
        <w:t xml:space="preserve"> Łukęcin korzysta ze stacji w Strzeżewie.</w:t>
      </w:r>
    </w:p>
    <w:p w:rsidR="009B5C4E" w:rsidRPr="001F4EA0" w:rsidRDefault="009B5C4E" w:rsidP="001F4EA0">
      <w:pPr>
        <w:shd w:val="clear" w:color="auto" w:fill="BDD6EE" w:themeFill="accent1" w:themeFillTint="66"/>
        <w:spacing w:before="120" w:line="240" w:lineRule="auto"/>
        <w:jc w:val="both"/>
        <w:rPr>
          <w:rFonts w:ascii="Cambria" w:eastAsia="Times New Roman" w:hAnsi="Cambria" w:cs="Times New Roman"/>
          <w:b/>
          <w:sz w:val="24"/>
          <w:szCs w:val="24"/>
          <w:lang w:eastAsia="pl-PL"/>
        </w:rPr>
      </w:pPr>
      <w:r w:rsidRPr="001F4EA0">
        <w:rPr>
          <w:rFonts w:ascii="Cambria" w:eastAsia="Times New Roman" w:hAnsi="Cambria" w:cs="Times New Roman"/>
          <w:b/>
          <w:sz w:val="24"/>
          <w:szCs w:val="24"/>
          <w:lang w:eastAsia="pl-PL"/>
        </w:rPr>
        <w:t>SIEĆ ŚCIEKOWA</w:t>
      </w:r>
    </w:p>
    <w:p w:rsidR="009B5C4E" w:rsidRPr="001F4EA0" w:rsidRDefault="009B5C4E" w:rsidP="009728E4">
      <w:pPr>
        <w:spacing w:after="24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Cechą charakterystyczną Gminy Dziwnów jest sezonowość, która ma swoje odzwierciedlenie także w dużej dysproporcji powstawania ścieków - nieczystości płynnych. Zauważalna jest znaczna różnica w ilości powstających ścieków w sezonie wakacyjnym - 3 517 m</w:t>
      </w:r>
      <w:r w:rsidRPr="001F4EA0">
        <w:rPr>
          <w:rFonts w:ascii="Cambria" w:eastAsia="Times New Roman" w:hAnsi="Cambria" w:cs="Times New Roman"/>
          <w:sz w:val="24"/>
          <w:szCs w:val="24"/>
          <w:vertAlign w:val="superscript"/>
          <w:lang w:eastAsia="pl-PL"/>
        </w:rPr>
        <w:t>3</w:t>
      </w:r>
      <w:r w:rsidRPr="001F4EA0">
        <w:rPr>
          <w:rFonts w:ascii="Cambria" w:eastAsia="Times New Roman" w:hAnsi="Cambria" w:cs="Times New Roman"/>
          <w:sz w:val="24"/>
          <w:szCs w:val="24"/>
          <w:lang w:eastAsia="pl-PL"/>
        </w:rPr>
        <w:t xml:space="preserve"> średnio na dobę, aniżeli poza nim - 1 333 m</w:t>
      </w:r>
      <w:r w:rsidRPr="001F4EA0">
        <w:rPr>
          <w:rFonts w:ascii="Cambria" w:eastAsia="Times New Roman" w:hAnsi="Cambria" w:cs="Times New Roman"/>
          <w:sz w:val="24"/>
          <w:szCs w:val="24"/>
          <w:vertAlign w:val="superscript"/>
          <w:lang w:eastAsia="pl-PL"/>
        </w:rPr>
        <w:t>3</w:t>
      </w:r>
      <w:r w:rsidRPr="001F4EA0">
        <w:rPr>
          <w:rFonts w:ascii="Cambria" w:eastAsia="Times New Roman" w:hAnsi="Cambria" w:cs="Times New Roman"/>
          <w:sz w:val="24"/>
          <w:szCs w:val="24"/>
          <w:lang w:eastAsia="pl-PL"/>
        </w:rPr>
        <w:t xml:space="preserve"> średnio na dobę. Poniżej tabela przedstawia liczbę mieszkań wyposażonych w instalacje techniczno-sanitarne z terenu Gminy Dziwnów.</w:t>
      </w:r>
    </w:p>
    <w:p w:rsidR="009B5C4E" w:rsidRPr="001F4EA0" w:rsidRDefault="001F4EA0" w:rsidP="009B5C4E">
      <w:pPr>
        <w:autoSpaceDE w:val="0"/>
        <w:autoSpaceDN w:val="0"/>
        <w:adjustRightInd w:val="0"/>
        <w:spacing w:after="120" w:line="276" w:lineRule="auto"/>
        <w:rPr>
          <w:rFonts w:ascii="Cambria" w:eastAsia="Times New Roman" w:hAnsi="Cambria" w:cs="Times New Roman"/>
          <w:color w:val="000000"/>
          <w:lang w:eastAsia="pl-PL"/>
        </w:rPr>
      </w:pPr>
      <w:r w:rsidRPr="001F4EA0">
        <w:rPr>
          <w:rFonts w:ascii="Cambria" w:eastAsia="Times New Roman" w:hAnsi="Cambria" w:cs="Times New Roman"/>
          <w:b/>
          <w:color w:val="000000"/>
          <w:lang w:eastAsia="pl-PL"/>
        </w:rPr>
        <w:t>Tabela 8</w:t>
      </w:r>
      <w:r w:rsidR="009B5C4E" w:rsidRPr="001F4EA0">
        <w:rPr>
          <w:rFonts w:ascii="Cambria" w:eastAsia="Times New Roman" w:hAnsi="Cambria" w:cs="Times New Roman"/>
          <w:color w:val="000000"/>
          <w:lang w:eastAsia="pl-PL"/>
        </w:rPr>
        <w:t xml:space="preserve">. </w:t>
      </w:r>
      <w:r w:rsidR="009B5C4E" w:rsidRPr="001F4EA0">
        <w:rPr>
          <w:rFonts w:ascii="Cambria" w:eastAsia="Times New Roman" w:hAnsi="Cambria" w:cs="Times New Roman"/>
          <w:b/>
          <w:color w:val="000000"/>
          <w:lang w:eastAsia="pl-PL"/>
        </w:rPr>
        <w:t>Mieszkania wyposażone w instalacje techniczno-sanitarne z terenu Gminy Dziwnów</w:t>
      </w:r>
    </w:p>
    <w:tbl>
      <w:tblPr>
        <w:tblStyle w:val="Tabela-Siatka"/>
        <w:tblW w:w="0" w:type="auto"/>
        <w:jc w:val="center"/>
        <w:tblLook w:val="04A0"/>
      </w:tblPr>
      <w:tblGrid>
        <w:gridCol w:w="2450"/>
        <w:gridCol w:w="2247"/>
        <w:gridCol w:w="2118"/>
      </w:tblGrid>
      <w:tr w:rsidR="00F52328" w:rsidRPr="001F4EA0" w:rsidTr="009728E4">
        <w:trPr>
          <w:tblHeader/>
          <w:jc w:val="center"/>
        </w:trPr>
        <w:tc>
          <w:tcPr>
            <w:tcW w:w="2450" w:type="dxa"/>
            <w:shd w:val="clear" w:color="auto" w:fill="FFC000" w:themeFill="accent4"/>
            <w:vAlign w:val="center"/>
          </w:tcPr>
          <w:p w:rsidR="00F52328" w:rsidRPr="001F4EA0" w:rsidRDefault="00F52328" w:rsidP="009728E4">
            <w:pPr>
              <w:spacing w:line="276" w:lineRule="auto"/>
              <w:jc w:val="both"/>
              <w:rPr>
                <w:rFonts w:ascii="Cambria" w:hAnsi="Cambria"/>
                <w:b/>
              </w:rPr>
            </w:pPr>
            <w:r w:rsidRPr="001F4EA0">
              <w:rPr>
                <w:rFonts w:ascii="Cambria" w:hAnsi="Cambria"/>
                <w:b/>
              </w:rPr>
              <w:t xml:space="preserve">Mieszkania wyposażone </w:t>
            </w:r>
            <w:r w:rsidRPr="001F4EA0">
              <w:rPr>
                <w:rFonts w:ascii="Cambria" w:hAnsi="Cambria"/>
                <w:b/>
              </w:rPr>
              <w:br/>
              <w:t>w instalacje techniczno-sanitarne</w:t>
            </w:r>
          </w:p>
        </w:tc>
        <w:tc>
          <w:tcPr>
            <w:tcW w:w="2247" w:type="dxa"/>
            <w:shd w:val="clear" w:color="auto" w:fill="FFC000" w:themeFill="accent4"/>
            <w:vAlign w:val="center"/>
          </w:tcPr>
          <w:p w:rsidR="00F52328" w:rsidRPr="001F4EA0" w:rsidRDefault="00F52328" w:rsidP="009728E4">
            <w:pPr>
              <w:spacing w:line="276" w:lineRule="auto"/>
              <w:jc w:val="both"/>
              <w:rPr>
                <w:rFonts w:ascii="Cambria" w:hAnsi="Cambria"/>
                <w:b/>
              </w:rPr>
            </w:pPr>
            <w:r w:rsidRPr="001F4EA0">
              <w:rPr>
                <w:rFonts w:ascii="Cambria" w:hAnsi="Cambria"/>
                <w:b/>
              </w:rPr>
              <w:t>Rok 2013</w:t>
            </w:r>
          </w:p>
        </w:tc>
        <w:tc>
          <w:tcPr>
            <w:tcW w:w="2118" w:type="dxa"/>
            <w:shd w:val="clear" w:color="auto" w:fill="FFC000" w:themeFill="accent4"/>
            <w:vAlign w:val="center"/>
          </w:tcPr>
          <w:p w:rsidR="00F52328" w:rsidRPr="001F4EA0" w:rsidRDefault="00F52328" w:rsidP="009728E4">
            <w:pPr>
              <w:spacing w:line="276" w:lineRule="auto"/>
              <w:jc w:val="both"/>
              <w:rPr>
                <w:rFonts w:ascii="Cambria" w:hAnsi="Cambria"/>
                <w:b/>
              </w:rPr>
            </w:pPr>
            <w:r w:rsidRPr="001F4EA0">
              <w:rPr>
                <w:rFonts w:ascii="Cambria" w:hAnsi="Cambria"/>
                <w:b/>
              </w:rPr>
              <w:t>Rok 2014</w:t>
            </w:r>
          </w:p>
        </w:tc>
      </w:tr>
      <w:tr w:rsidR="00F52328" w:rsidRPr="001F4EA0" w:rsidTr="009728E4">
        <w:trPr>
          <w:jc w:val="center"/>
        </w:trPr>
        <w:tc>
          <w:tcPr>
            <w:tcW w:w="2450" w:type="dxa"/>
            <w:shd w:val="clear" w:color="auto" w:fill="FFF2CC" w:themeFill="accent4" w:themeFillTint="33"/>
            <w:vAlign w:val="center"/>
          </w:tcPr>
          <w:p w:rsidR="00F52328" w:rsidRPr="001F4EA0" w:rsidRDefault="00F52328" w:rsidP="009728E4">
            <w:pPr>
              <w:spacing w:line="276" w:lineRule="auto"/>
              <w:jc w:val="both"/>
              <w:rPr>
                <w:rFonts w:ascii="Cambria" w:hAnsi="Cambria"/>
                <w:b/>
              </w:rPr>
            </w:pPr>
            <w:r w:rsidRPr="001F4EA0">
              <w:rPr>
                <w:rFonts w:ascii="Cambria" w:hAnsi="Cambria"/>
                <w:b/>
              </w:rPr>
              <w:t>ustęp spłukiwany</w:t>
            </w:r>
          </w:p>
        </w:tc>
        <w:tc>
          <w:tcPr>
            <w:tcW w:w="2247" w:type="dxa"/>
            <w:shd w:val="clear" w:color="auto" w:fill="FFFFFF"/>
            <w:vAlign w:val="center"/>
          </w:tcPr>
          <w:p w:rsidR="00F52328" w:rsidRPr="001F4EA0" w:rsidRDefault="00F52328" w:rsidP="009728E4">
            <w:pPr>
              <w:spacing w:line="276" w:lineRule="auto"/>
              <w:jc w:val="both"/>
              <w:rPr>
                <w:rFonts w:ascii="Cambria" w:hAnsi="Cambria"/>
              </w:rPr>
            </w:pPr>
            <w:r w:rsidRPr="001F4EA0">
              <w:rPr>
                <w:rFonts w:ascii="Cambria" w:hAnsi="Cambria"/>
              </w:rPr>
              <w:t>2 668</w:t>
            </w:r>
          </w:p>
        </w:tc>
        <w:tc>
          <w:tcPr>
            <w:tcW w:w="2118" w:type="dxa"/>
            <w:shd w:val="clear" w:color="auto" w:fill="FFFFFF"/>
          </w:tcPr>
          <w:p w:rsidR="00F52328" w:rsidRPr="001F4EA0" w:rsidRDefault="00F52328" w:rsidP="009728E4">
            <w:pPr>
              <w:spacing w:line="276" w:lineRule="auto"/>
              <w:jc w:val="both"/>
              <w:rPr>
                <w:rFonts w:ascii="Cambria" w:hAnsi="Cambria"/>
              </w:rPr>
            </w:pPr>
            <w:r w:rsidRPr="001F4EA0">
              <w:rPr>
                <w:rFonts w:ascii="Cambria" w:hAnsi="Cambria"/>
              </w:rPr>
              <w:t>2671</w:t>
            </w:r>
          </w:p>
        </w:tc>
      </w:tr>
      <w:tr w:rsidR="00F52328" w:rsidRPr="001F4EA0" w:rsidTr="009728E4">
        <w:trPr>
          <w:jc w:val="center"/>
        </w:trPr>
        <w:tc>
          <w:tcPr>
            <w:tcW w:w="2450" w:type="dxa"/>
            <w:shd w:val="clear" w:color="auto" w:fill="FFF2CC" w:themeFill="accent4" w:themeFillTint="33"/>
            <w:vAlign w:val="center"/>
          </w:tcPr>
          <w:p w:rsidR="00F52328" w:rsidRPr="001F4EA0" w:rsidRDefault="00F52328" w:rsidP="009728E4">
            <w:pPr>
              <w:spacing w:line="276" w:lineRule="auto"/>
              <w:jc w:val="both"/>
              <w:rPr>
                <w:rFonts w:ascii="Cambria" w:hAnsi="Cambria"/>
                <w:b/>
              </w:rPr>
            </w:pPr>
            <w:r w:rsidRPr="001F4EA0">
              <w:rPr>
                <w:rFonts w:ascii="Cambria" w:hAnsi="Cambria"/>
                <w:b/>
              </w:rPr>
              <w:t>łazienka</w:t>
            </w:r>
          </w:p>
        </w:tc>
        <w:tc>
          <w:tcPr>
            <w:tcW w:w="2247" w:type="dxa"/>
            <w:shd w:val="clear" w:color="auto" w:fill="FFFFFF"/>
            <w:vAlign w:val="center"/>
          </w:tcPr>
          <w:p w:rsidR="00F52328" w:rsidRPr="001F4EA0" w:rsidRDefault="00F52328" w:rsidP="009728E4">
            <w:pPr>
              <w:spacing w:line="276" w:lineRule="auto"/>
              <w:jc w:val="both"/>
              <w:rPr>
                <w:rFonts w:ascii="Cambria" w:hAnsi="Cambria"/>
              </w:rPr>
            </w:pPr>
            <w:r w:rsidRPr="001F4EA0">
              <w:rPr>
                <w:rFonts w:ascii="Cambria" w:hAnsi="Cambria"/>
              </w:rPr>
              <w:t>2 651</w:t>
            </w:r>
          </w:p>
        </w:tc>
        <w:tc>
          <w:tcPr>
            <w:tcW w:w="2118" w:type="dxa"/>
            <w:shd w:val="clear" w:color="auto" w:fill="FFFFFF"/>
          </w:tcPr>
          <w:p w:rsidR="00F52328" w:rsidRPr="001F4EA0" w:rsidRDefault="00F52328" w:rsidP="009728E4">
            <w:pPr>
              <w:spacing w:line="276" w:lineRule="auto"/>
              <w:jc w:val="both"/>
              <w:rPr>
                <w:rFonts w:ascii="Cambria" w:hAnsi="Cambria"/>
              </w:rPr>
            </w:pPr>
            <w:r w:rsidRPr="001F4EA0">
              <w:rPr>
                <w:rFonts w:ascii="Cambria" w:hAnsi="Cambria"/>
              </w:rPr>
              <w:t>2654</w:t>
            </w:r>
          </w:p>
        </w:tc>
      </w:tr>
    </w:tbl>
    <w:p w:rsidR="009B5C4E" w:rsidRPr="001F4EA0" w:rsidRDefault="009B5C4E" w:rsidP="009B5C4E">
      <w:pPr>
        <w:autoSpaceDE w:val="0"/>
        <w:autoSpaceDN w:val="0"/>
        <w:adjustRightInd w:val="0"/>
        <w:spacing w:after="0" w:line="276" w:lineRule="auto"/>
        <w:jc w:val="both"/>
        <w:rPr>
          <w:rFonts w:ascii="Cambria" w:eastAsia="Times New Roman" w:hAnsi="Cambria" w:cs="Times New Roman"/>
          <w:i/>
          <w:color w:val="000000"/>
          <w:sz w:val="20"/>
          <w:lang w:eastAsia="pl-PL"/>
        </w:rPr>
      </w:pPr>
      <w:r w:rsidRPr="001F4EA0">
        <w:rPr>
          <w:rFonts w:ascii="Cambria" w:eastAsia="Times New Roman" w:hAnsi="Cambria" w:cs="Times New Roman"/>
          <w:i/>
          <w:color w:val="000000"/>
          <w:sz w:val="20"/>
          <w:lang w:eastAsia="pl-PL"/>
        </w:rPr>
        <w:t xml:space="preserve">Źródło: GUS 2008, 2013 Bank Danych Lokalnych </w:t>
      </w:r>
    </w:p>
    <w:p w:rsidR="009728E4" w:rsidRPr="001F4EA0" w:rsidRDefault="009728E4" w:rsidP="009B5C4E">
      <w:pPr>
        <w:autoSpaceDE w:val="0"/>
        <w:autoSpaceDN w:val="0"/>
        <w:adjustRightInd w:val="0"/>
        <w:spacing w:after="0" w:line="276" w:lineRule="auto"/>
        <w:jc w:val="both"/>
        <w:rPr>
          <w:rFonts w:ascii="Cambria" w:eastAsia="Times New Roman" w:hAnsi="Cambria" w:cs="Times New Roman"/>
          <w:color w:val="000000"/>
          <w:sz w:val="20"/>
          <w:lang w:eastAsia="pl-PL"/>
        </w:rPr>
      </w:pPr>
    </w:p>
    <w:p w:rsidR="00F52328" w:rsidRPr="00F52328" w:rsidRDefault="009B5C4E" w:rsidP="009728E4">
      <w:p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Każda z miejscowości z terenu gminy Dziwnów – również Łukęcin przyłączona jest do sieci kanalizacyjnej. </w:t>
      </w:r>
      <w:r w:rsidR="00F52328" w:rsidRPr="00F52328">
        <w:rPr>
          <w:rFonts w:ascii="Cambria" w:eastAsia="Times New Roman" w:hAnsi="Cambria" w:cs="Times New Roman"/>
          <w:sz w:val="24"/>
          <w:szCs w:val="24"/>
          <w:lang w:eastAsia="pl-PL"/>
        </w:rPr>
        <w:t xml:space="preserve">Ścieki z gminy </w:t>
      </w:r>
      <w:r w:rsidRPr="00F52328">
        <w:rPr>
          <w:rFonts w:ascii="Cambria" w:eastAsia="Times New Roman" w:hAnsi="Cambria" w:cs="Times New Roman"/>
          <w:sz w:val="24"/>
          <w:szCs w:val="24"/>
          <w:lang w:eastAsia="pl-PL"/>
        </w:rPr>
        <w:t xml:space="preserve">odprowadzone są do oczyszczani ścieków </w:t>
      </w:r>
      <w:r w:rsidR="004C79BA">
        <w:rPr>
          <w:rFonts w:ascii="Cambria" w:eastAsia="Times New Roman" w:hAnsi="Cambria" w:cs="Times New Roman"/>
          <w:sz w:val="24"/>
          <w:szCs w:val="24"/>
          <w:lang w:eastAsia="pl-PL"/>
        </w:rPr>
        <w:br/>
      </w:r>
      <w:r w:rsidRPr="00F52328">
        <w:rPr>
          <w:rFonts w:ascii="Cambria" w:eastAsia="Times New Roman" w:hAnsi="Cambria" w:cs="Times New Roman"/>
          <w:sz w:val="24"/>
          <w:szCs w:val="24"/>
          <w:lang w:eastAsia="pl-PL"/>
        </w:rPr>
        <w:t xml:space="preserve">w Międzywodziu, która posiada wydajność 10 000 m³/d i zarządzana jest przez Zakład Wodociągów i Kanalizacji sp. z o.o. w Dziwnowie (spółka komunalna). Oczyszczalnia mechaniczno-biologiczna w Międzywodziu jest dość nowoczesna i oczyszcza ścieki </w:t>
      </w:r>
      <w:r w:rsidR="00F52328" w:rsidRPr="00F52328">
        <w:rPr>
          <w:rFonts w:ascii="Cambria" w:eastAsia="Times New Roman" w:hAnsi="Cambria" w:cs="Times New Roman"/>
          <w:sz w:val="24"/>
          <w:szCs w:val="24"/>
          <w:lang w:eastAsia="pl-PL"/>
        </w:rPr>
        <w:t xml:space="preserve">terenu całej Gminy Dziwnów. </w:t>
      </w:r>
      <w:r w:rsidRPr="00F52328">
        <w:rPr>
          <w:rFonts w:ascii="Cambria" w:eastAsia="Times New Roman" w:hAnsi="Cambria" w:cs="Times New Roman"/>
          <w:sz w:val="24"/>
          <w:szCs w:val="24"/>
          <w:lang w:eastAsia="pl-PL"/>
        </w:rPr>
        <w:t xml:space="preserve">Oczyszczana woda odprowadzana jest do  rzeki Lewińska Struga, a następnie do Zalewu Kamieńskiego. Jest ona w stanie oczyścić ścieki zarówno w okresie letnim jak i poza nim, pozwala na to jej stan techniczny i technologiczny, które są przystosowane do wahań ilości oczyszczanych ścieków. </w:t>
      </w:r>
    </w:p>
    <w:p w:rsidR="00F52328" w:rsidRPr="00F52328" w:rsidRDefault="00F52328" w:rsidP="009728E4">
      <w:pPr>
        <w:spacing w:after="0" w:line="360" w:lineRule="auto"/>
        <w:jc w:val="both"/>
        <w:rPr>
          <w:rFonts w:ascii="Cambria" w:eastAsia="Times New Roman" w:hAnsi="Cambria" w:cs="Times New Roman"/>
          <w:sz w:val="24"/>
          <w:szCs w:val="24"/>
          <w:lang w:eastAsia="pl-PL"/>
        </w:rPr>
      </w:pPr>
      <w:r w:rsidRPr="00F52328">
        <w:rPr>
          <w:rFonts w:ascii="Cambria" w:eastAsia="Times New Roman" w:hAnsi="Cambria" w:cs="Times New Roman"/>
          <w:sz w:val="24"/>
          <w:szCs w:val="24"/>
          <w:lang w:eastAsia="pl-PL"/>
        </w:rPr>
        <w:t xml:space="preserve">Długość sieci kanalizacyjnej w miejscowości Łukęcin wynosi 6 600 mb (bez przesyłu </w:t>
      </w:r>
      <w:r w:rsidR="004C79BA">
        <w:rPr>
          <w:rFonts w:ascii="Cambria" w:eastAsia="Times New Roman" w:hAnsi="Cambria" w:cs="Times New Roman"/>
          <w:sz w:val="24"/>
          <w:szCs w:val="24"/>
          <w:lang w:eastAsia="pl-PL"/>
        </w:rPr>
        <w:br/>
      </w:r>
      <w:r w:rsidRPr="00F52328">
        <w:rPr>
          <w:rFonts w:ascii="Cambria" w:eastAsia="Times New Roman" w:hAnsi="Cambria" w:cs="Times New Roman"/>
          <w:sz w:val="24"/>
          <w:szCs w:val="24"/>
          <w:lang w:eastAsia="pl-PL"/>
        </w:rPr>
        <w:t xml:space="preserve">i przyłączy). </w:t>
      </w:r>
    </w:p>
    <w:p w:rsidR="00F52328" w:rsidRDefault="009B5C4E" w:rsidP="009728E4">
      <w:pPr>
        <w:spacing w:after="0" w:line="360" w:lineRule="auto"/>
        <w:jc w:val="both"/>
        <w:rPr>
          <w:rFonts w:ascii="Cambria" w:eastAsia="Times New Roman" w:hAnsi="Cambria" w:cs="Times New Roman"/>
          <w:sz w:val="24"/>
          <w:szCs w:val="24"/>
          <w:lang w:eastAsia="pl-PL"/>
        </w:rPr>
      </w:pPr>
      <w:r w:rsidRPr="00F52328">
        <w:rPr>
          <w:rFonts w:ascii="Cambria" w:eastAsia="Times New Roman" w:hAnsi="Cambria" w:cs="Times New Roman"/>
          <w:sz w:val="24"/>
          <w:szCs w:val="24"/>
          <w:lang w:eastAsia="pl-PL"/>
        </w:rPr>
        <w:lastRenderedPageBreak/>
        <w:t xml:space="preserve">Elementem wymagającym remontu jest jedynie budynek obsługi technicznej oczyszczalni, który nie był wcześniej odnawiany. </w:t>
      </w:r>
    </w:p>
    <w:p w:rsidR="001F4EA0" w:rsidRPr="001F4EA0" w:rsidRDefault="009B5C4E" w:rsidP="009728E4">
      <w:p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Poniżej tabele przedstawiają kilka wskaźników związanych z systemem ściekowym na przestrzeni lat.</w:t>
      </w:r>
    </w:p>
    <w:p w:rsidR="009B5C4E" w:rsidRPr="001F4EA0" w:rsidRDefault="009B5C4E" w:rsidP="009B5C4E">
      <w:pPr>
        <w:autoSpaceDE w:val="0"/>
        <w:autoSpaceDN w:val="0"/>
        <w:adjustRightInd w:val="0"/>
        <w:spacing w:before="240" w:after="120" w:line="276" w:lineRule="auto"/>
        <w:jc w:val="both"/>
        <w:rPr>
          <w:rFonts w:ascii="Cambria" w:eastAsia="Times New Roman" w:hAnsi="Cambria" w:cs="Times New Roman"/>
          <w:b/>
          <w:color w:val="000000"/>
          <w:lang w:eastAsia="pl-PL"/>
        </w:rPr>
      </w:pPr>
      <w:r w:rsidRPr="001F4EA0">
        <w:rPr>
          <w:rFonts w:ascii="Cambria" w:eastAsia="Times New Roman" w:hAnsi="Cambria" w:cs="Times New Roman"/>
          <w:b/>
          <w:color w:val="000000"/>
          <w:lang w:eastAsia="pl-PL"/>
        </w:rPr>
        <w:t xml:space="preserve">Tabela </w:t>
      </w:r>
      <w:r w:rsidR="001F4EA0" w:rsidRPr="001F4EA0">
        <w:rPr>
          <w:rFonts w:ascii="Cambria" w:eastAsia="Times New Roman" w:hAnsi="Cambria" w:cs="Times New Roman"/>
          <w:b/>
          <w:color w:val="000000"/>
          <w:lang w:eastAsia="pl-PL"/>
        </w:rPr>
        <w:t>9</w:t>
      </w:r>
      <w:r w:rsidRPr="001F4EA0">
        <w:rPr>
          <w:rFonts w:ascii="Cambria" w:eastAsia="Times New Roman" w:hAnsi="Cambria" w:cs="Times New Roman"/>
          <w:b/>
          <w:color w:val="000000"/>
          <w:lang w:eastAsia="pl-PL"/>
        </w:rPr>
        <w:t>. Dane dotyczące oczyszczalni ścieków w Międzywodziu</w:t>
      </w:r>
    </w:p>
    <w:tbl>
      <w:tblPr>
        <w:tblStyle w:val="Tabela-Siatka"/>
        <w:tblW w:w="0" w:type="auto"/>
        <w:tblLook w:val="04A0"/>
      </w:tblPr>
      <w:tblGrid>
        <w:gridCol w:w="6041"/>
        <w:gridCol w:w="3021"/>
      </w:tblGrid>
      <w:tr w:rsidR="009B5C4E" w:rsidRPr="001F4EA0" w:rsidTr="009728E4">
        <w:tc>
          <w:tcPr>
            <w:tcW w:w="6041" w:type="dxa"/>
            <w:shd w:val="clear" w:color="auto" w:fill="FFC000" w:themeFill="accent4"/>
            <w:vAlign w:val="center"/>
          </w:tcPr>
          <w:p w:rsidR="009B5C4E" w:rsidRPr="001F4EA0" w:rsidRDefault="009B5C4E" w:rsidP="009728E4">
            <w:pPr>
              <w:spacing w:line="276" w:lineRule="auto"/>
              <w:jc w:val="both"/>
              <w:rPr>
                <w:rFonts w:ascii="Cambria" w:hAnsi="Cambria"/>
                <w:b/>
              </w:rPr>
            </w:pPr>
            <w:r w:rsidRPr="001F4EA0">
              <w:rPr>
                <w:rFonts w:ascii="Cambria" w:hAnsi="Cambria"/>
                <w:b/>
              </w:rPr>
              <w:t>Liczba oczyszczalni ścieków w gminie Dziwnów</w:t>
            </w:r>
          </w:p>
        </w:tc>
        <w:tc>
          <w:tcPr>
            <w:tcW w:w="3021" w:type="dxa"/>
            <w:vAlign w:val="center"/>
          </w:tcPr>
          <w:p w:rsidR="009B5C4E" w:rsidRPr="001F4EA0" w:rsidRDefault="009B5C4E" w:rsidP="009728E4">
            <w:pPr>
              <w:spacing w:line="276" w:lineRule="auto"/>
              <w:jc w:val="both"/>
              <w:rPr>
                <w:rFonts w:ascii="Cambria" w:hAnsi="Cambria"/>
              </w:rPr>
            </w:pPr>
            <w:r w:rsidRPr="001F4EA0">
              <w:rPr>
                <w:rFonts w:ascii="Cambria" w:hAnsi="Cambria"/>
              </w:rPr>
              <w:t>1 szt.</w:t>
            </w:r>
          </w:p>
        </w:tc>
      </w:tr>
      <w:tr w:rsidR="009B5C4E" w:rsidRPr="001F4EA0" w:rsidTr="009728E4">
        <w:tc>
          <w:tcPr>
            <w:tcW w:w="9062" w:type="dxa"/>
            <w:gridSpan w:val="2"/>
            <w:shd w:val="clear" w:color="auto" w:fill="FFE599" w:themeFill="accent4" w:themeFillTint="66"/>
            <w:vAlign w:val="center"/>
          </w:tcPr>
          <w:p w:rsidR="009B5C4E" w:rsidRPr="001F4EA0" w:rsidRDefault="009B5C4E" w:rsidP="009728E4">
            <w:pPr>
              <w:spacing w:line="276" w:lineRule="auto"/>
              <w:jc w:val="both"/>
              <w:rPr>
                <w:rFonts w:ascii="Cambria" w:hAnsi="Cambria"/>
                <w:b/>
              </w:rPr>
            </w:pPr>
            <w:r w:rsidRPr="001F4EA0">
              <w:rPr>
                <w:rFonts w:ascii="Cambria" w:hAnsi="Cambria"/>
                <w:b/>
              </w:rPr>
              <w:t>Liczba ludności korzystającej z oczyszczalni ścieków w 2013 r.</w:t>
            </w:r>
          </w:p>
        </w:tc>
      </w:tr>
      <w:tr w:rsidR="009B5C4E" w:rsidRPr="001F4EA0" w:rsidTr="009728E4">
        <w:tc>
          <w:tcPr>
            <w:tcW w:w="6041" w:type="dxa"/>
            <w:shd w:val="clear" w:color="auto" w:fill="FFF2CC" w:themeFill="accent4" w:themeFillTint="33"/>
            <w:vAlign w:val="center"/>
          </w:tcPr>
          <w:p w:rsidR="009B5C4E" w:rsidRPr="001F4EA0" w:rsidRDefault="009B5C4E" w:rsidP="009728E4">
            <w:pPr>
              <w:spacing w:line="276" w:lineRule="auto"/>
              <w:jc w:val="both"/>
              <w:rPr>
                <w:rFonts w:ascii="Cambria" w:hAnsi="Cambria"/>
                <w:b/>
              </w:rPr>
            </w:pPr>
            <w:r w:rsidRPr="001F4EA0">
              <w:rPr>
                <w:rFonts w:ascii="Cambria" w:hAnsi="Cambria"/>
                <w:b/>
              </w:rPr>
              <w:t>- w gminie</w:t>
            </w:r>
          </w:p>
        </w:tc>
        <w:tc>
          <w:tcPr>
            <w:tcW w:w="3021" w:type="dxa"/>
            <w:vAlign w:val="center"/>
          </w:tcPr>
          <w:p w:rsidR="009B5C4E" w:rsidRPr="001F4EA0" w:rsidRDefault="009B5C4E" w:rsidP="009728E4">
            <w:pPr>
              <w:spacing w:line="276" w:lineRule="auto"/>
              <w:jc w:val="both"/>
              <w:rPr>
                <w:rFonts w:ascii="Cambria" w:hAnsi="Cambria"/>
              </w:rPr>
            </w:pPr>
            <w:r w:rsidRPr="001F4EA0">
              <w:rPr>
                <w:rFonts w:ascii="Cambria" w:hAnsi="Cambria"/>
              </w:rPr>
              <w:t>3 988</w:t>
            </w:r>
          </w:p>
        </w:tc>
      </w:tr>
      <w:tr w:rsidR="009B5C4E" w:rsidRPr="001F4EA0" w:rsidTr="009728E4">
        <w:tc>
          <w:tcPr>
            <w:tcW w:w="6041" w:type="dxa"/>
            <w:shd w:val="clear" w:color="auto" w:fill="FFF2CC" w:themeFill="accent4" w:themeFillTint="33"/>
            <w:vAlign w:val="center"/>
          </w:tcPr>
          <w:p w:rsidR="009B5C4E" w:rsidRPr="001F4EA0" w:rsidRDefault="009B5C4E" w:rsidP="009728E4">
            <w:pPr>
              <w:spacing w:line="276" w:lineRule="auto"/>
              <w:jc w:val="both"/>
              <w:rPr>
                <w:rFonts w:ascii="Cambria" w:hAnsi="Cambria"/>
                <w:b/>
              </w:rPr>
            </w:pPr>
            <w:r w:rsidRPr="001F4EA0">
              <w:rPr>
                <w:rFonts w:ascii="Cambria" w:hAnsi="Cambria"/>
                <w:b/>
              </w:rPr>
              <w:t>- w powiecie</w:t>
            </w:r>
          </w:p>
        </w:tc>
        <w:tc>
          <w:tcPr>
            <w:tcW w:w="3021" w:type="dxa"/>
            <w:vAlign w:val="center"/>
          </w:tcPr>
          <w:p w:rsidR="009B5C4E" w:rsidRPr="001F4EA0" w:rsidRDefault="009B5C4E" w:rsidP="009728E4">
            <w:pPr>
              <w:spacing w:line="276" w:lineRule="auto"/>
              <w:jc w:val="both"/>
              <w:rPr>
                <w:rFonts w:ascii="Cambria" w:hAnsi="Cambria"/>
              </w:rPr>
            </w:pPr>
            <w:r w:rsidRPr="001F4EA0">
              <w:rPr>
                <w:rFonts w:ascii="Cambria" w:hAnsi="Cambria"/>
              </w:rPr>
              <w:t>33 835</w:t>
            </w:r>
          </w:p>
        </w:tc>
      </w:tr>
      <w:tr w:rsidR="009B5C4E" w:rsidRPr="001F4EA0" w:rsidTr="009728E4">
        <w:tc>
          <w:tcPr>
            <w:tcW w:w="9062" w:type="dxa"/>
            <w:gridSpan w:val="2"/>
            <w:shd w:val="clear" w:color="auto" w:fill="FFE599" w:themeFill="accent4" w:themeFillTint="66"/>
            <w:vAlign w:val="center"/>
          </w:tcPr>
          <w:p w:rsidR="009B5C4E" w:rsidRPr="001F4EA0" w:rsidRDefault="009B5C4E" w:rsidP="009728E4">
            <w:pPr>
              <w:spacing w:line="276" w:lineRule="auto"/>
              <w:jc w:val="both"/>
              <w:rPr>
                <w:rFonts w:ascii="Cambria" w:hAnsi="Cambria"/>
                <w:b/>
              </w:rPr>
            </w:pPr>
            <w:r w:rsidRPr="001F4EA0">
              <w:rPr>
                <w:rFonts w:ascii="Cambria" w:hAnsi="Cambria"/>
                <w:b/>
              </w:rPr>
              <w:t>Gromadzenie i wywóz nieczystości ciekłych w 2013 r.  – instalacje i urządzenia :</w:t>
            </w:r>
          </w:p>
        </w:tc>
      </w:tr>
      <w:tr w:rsidR="009B5C4E" w:rsidRPr="001F4EA0" w:rsidTr="009728E4">
        <w:tc>
          <w:tcPr>
            <w:tcW w:w="6041" w:type="dxa"/>
            <w:shd w:val="clear" w:color="auto" w:fill="FFF2CC" w:themeFill="accent4" w:themeFillTint="33"/>
            <w:vAlign w:val="center"/>
          </w:tcPr>
          <w:p w:rsidR="009B5C4E" w:rsidRPr="001F4EA0" w:rsidRDefault="009B5C4E" w:rsidP="009728E4">
            <w:pPr>
              <w:spacing w:line="276" w:lineRule="auto"/>
              <w:jc w:val="both"/>
              <w:rPr>
                <w:rFonts w:ascii="Cambria" w:hAnsi="Cambria"/>
                <w:b/>
              </w:rPr>
            </w:pPr>
            <w:r w:rsidRPr="001F4EA0">
              <w:rPr>
                <w:rFonts w:ascii="Cambria" w:hAnsi="Cambria"/>
                <w:b/>
              </w:rPr>
              <w:t>- zbiorniki bezodpływowe</w:t>
            </w:r>
          </w:p>
        </w:tc>
        <w:tc>
          <w:tcPr>
            <w:tcW w:w="3021" w:type="dxa"/>
            <w:vAlign w:val="center"/>
          </w:tcPr>
          <w:p w:rsidR="009B5C4E" w:rsidRPr="001F4EA0" w:rsidRDefault="009B5C4E" w:rsidP="009728E4">
            <w:pPr>
              <w:spacing w:line="276" w:lineRule="auto"/>
              <w:jc w:val="both"/>
              <w:rPr>
                <w:rFonts w:ascii="Cambria" w:hAnsi="Cambria"/>
              </w:rPr>
            </w:pPr>
            <w:r w:rsidRPr="001F4EA0">
              <w:rPr>
                <w:rFonts w:ascii="Cambria" w:hAnsi="Cambria"/>
              </w:rPr>
              <w:t>87</w:t>
            </w:r>
          </w:p>
        </w:tc>
      </w:tr>
      <w:tr w:rsidR="009B5C4E" w:rsidRPr="001F4EA0" w:rsidTr="009728E4">
        <w:tc>
          <w:tcPr>
            <w:tcW w:w="6041" w:type="dxa"/>
            <w:shd w:val="clear" w:color="auto" w:fill="FFF2CC" w:themeFill="accent4" w:themeFillTint="33"/>
            <w:vAlign w:val="center"/>
          </w:tcPr>
          <w:p w:rsidR="009B5C4E" w:rsidRPr="001F4EA0" w:rsidRDefault="009B5C4E" w:rsidP="009728E4">
            <w:pPr>
              <w:spacing w:line="276" w:lineRule="auto"/>
              <w:jc w:val="both"/>
              <w:rPr>
                <w:rFonts w:ascii="Cambria" w:hAnsi="Cambria"/>
                <w:b/>
              </w:rPr>
            </w:pPr>
            <w:r w:rsidRPr="001F4EA0">
              <w:rPr>
                <w:rFonts w:ascii="Cambria" w:hAnsi="Cambria"/>
                <w:b/>
              </w:rPr>
              <w:t>- oczyszczalnie przydomowe</w:t>
            </w:r>
          </w:p>
        </w:tc>
        <w:tc>
          <w:tcPr>
            <w:tcW w:w="3021" w:type="dxa"/>
            <w:vAlign w:val="center"/>
          </w:tcPr>
          <w:p w:rsidR="009B5C4E" w:rsidRPr="001F4EA0" w:rsidRDefault="009B5C4E" w:rsidP="009728E4">
            <w:pPr>
              <w:spacing w:line="276" w:lineRule="auto"/>
              <w:jc w:val="both"/>
              <w:rPr>
                <w:rFonts w:ascii="Cambria" w:hAnsi="Cambria"/>
              </w:rPr>
            </w:pPr>
            <w:r w:rsidRPr="001F4EA0">
              <w:rPr>
                <w:rFonts w:ascii="Cambria" w:hAnsi="Cambria"/>
              </w:rPr>
              <w:t>-</w:t>
            </w:r>
          </w:p>
        </w:tc>
      </w:tr>
    </w:tbl>
    <w:p w:rsidR="009B5C4E" w:rsidRPr="001F4EA0" w:rsidRDefault="009B5C4E" w:rsidP="009B5C4E">
      <w:pPr>
        <w:spacing w:after="240" w:line="240" w:lineRule="auto"/>
        <w:rPr>
          <w:rFonts w:ascii="Cambria" w:eastAsia="Times New Roman" w:hAnsi="Cambria" w:cs="Times New Roman"/>
          <w:i/>
          <w:noProof/>
          <w:sz w:val="20"/>
          <w:lang w:eastAsia="pl-PL"/>
        </w:rPr>
      </w:pPr>
      <w:r w:rsidRPr="001F4EA0">
        <w:rPr>
          <w:rFonts w:ascii="Cambria" w:eastAsia="Times New Roman" w:hAnsi="Cambria" w:cs="Times New Roman"/>
          <w:i/>
          <w:noProof/>
          <w:sz w:val="20"/>
          <w:lang w:eastAsia="pl-PL"/>
        </w:rPr>
        <w:t>Źródło: Urząd Statystyczny w Szczecinie, Statystyczne Vademecum Samorządowca 2014, Gmina miejsko – wiejska Dziwnów, powiat kamieński.</w:t>
      </w:r>
    </w:p>
    <w:p w:rsidR="009B5C4E" w:rsidRPr="001F4EA0" w:rsidRDefault="009B5C4E" w:rsidP="009B5C4E">
      <w:pPr>
        <w:autoSpaceDE w:val="0"/>
        <w:autoSpaceDN w:val="0"/>
        <w:adjustRightInd w:val="0"/>
        <w:spacing w:before="240" w:after="120" w:line="276" w:lineRule="auto"/>
        <w:jc w:val="both"/>
        <w:rPr>
          <w:rFonts w:ascii="Cambria" w:eastAsia="Times New Roman" w:hAnsi="Cambria" w:cs="Times New Roman"/>
          <w:b/>
          <w:color w:val="000000"/>
          <w:lang w:eastAsia="pl-PL"/>
        </w:rPr>
      </w:pPr>
      <w:r w:rsidRPr="001F4EA0">
        <w:rPr>
          <w:rFonts w:ascii="Cambria" w:eastAsia="Times New Roman" w:hAnsi="Cambria" w:cs="Times New Roman"/>
          <w:b/>
          <w:color w:val="000000"/>
          <w:lang w:eastAsia="pl-PL"/>
        </w:rPr>
        <w:t xml:space="preserve">Tabela </w:t>
      </w:r>
      <w:r w:rsidR="001F4EA0" w:rsidRPr="001F4EA0">
        <w:rPr>
          <w:rFonts w:ascii="Cambria" w:eastAsia="Times New Roman" w:hAnsi="Cambria" w:cs="Times New Roman"/>
          <w:b/>
          <w:color w:val="000000"/>
          <w:lang w:eastAsia="pl-PL"/>
        </w:rPr>
        <w:t>10</w:t>
      </w:r>
      <w:r w:rsidRPr="001F4EA0">
        <w:rPr>
          <w:rFonts w:ascii="Cambria" w:eastAsia="Times New Roman" w:hAnsi="Cambria" w:cs="Times New Roman"/>
          <w:b/>
          <w:color w:val="000000"/>
          <w:lang w:eastAsia="pl-PL"/>
        </w:rPr>
        <w:t>. Ścieki oczyszczane w ciągu roku (w dm</w:t>
      </w:r>
      <w:r w:rsidRPr="001F4EA0">
        <w:rPr>
          <w:rFonts w:ascii="Cambria" w:eastAsia="Times New Roman" w:hAnsi="Cambria" w:cs="Times New Roman"/>
          <w:b/>
          <w:color w:val="000000"/>
          <w:vertAlign w:val="superscript"/>
          <w:lang w:eastAsia="pl-PL"/>
        </w:rPr>
        <w:t>3</w:t>
      </w:r>
      <w:r w:rsidRPr="001F4EA0">
        <w:rPr>
          <w:rFonts w:ascii="Cambria" w:eastAsia="Times New Roman" w:hAnsi="Cambria" w:cs="Times New Roman"/>
          <w:b/>
          <w:color w:val="000000"/>
          <w:lang w:eastAsia="pl-PL"/>
        </w:rPr>
        <w:t>) w oczyszczalni w Międzywodziu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3"/>
        <w:gridCol w:w="1987"/>
        <w:gridCol w:w="1836"/>
      </w:tblGrid>
      <w:tr w:rsidR="00F52328" w:rsidRPr="001F4EA0" w:rsidTr="009728E4">
        <w:trPr>
          <w:tblHeader/>
        </w:trPr>
        <w:tc>
          <w:tcPr>
            <w:tcW w:w="2953" w:type="dxa"/>
            <w:shd w:val="clear" w:color="auto" w:fill="FFC000" w:themeFill="accent4"/>
            <w:vAlign w:val="center"/>
          </w:tcPr>
          <w:p w:rsidR="00F52328" w:rsidRPr="001F4EA0" w:rsidRDefault="00F52328" w:rsidP="009728E4">
            <w:pPr>
              <w:spacing w:after="0" w:line="276" w:lineRule="auto"/>
              <w:jc w:val="both"/>
              <w:rPr>
                <w:rFonts w:ascii="Cambria" w:eastAsia="Times New Roman" w:hAnsi="Cambria" w:cs="Times New Roman"/>
                <w:b/>
                <w:sz w:val="20"/>
                <w:szCs w:val="20"/>
                <w:lang w:eastAsia="pl-PL"/>
              </w:rPr>
            </w:pPr>
            <w:r w:rsidRPr="001F4EA0">
              <w:rPr>
                <w:rFonts w:ascii="Cambria" w:eastAsia="Times New Roman" w:hAnsi="Cambria" w:cs="Times New Roman"/>
                <w:b/>
                <w:lang w:eastAsia="pl-PL"/>
              </w:rPr>
              <w:t>Ścieki oczyszczane w ciągu roku</w:t>
            </w:r>
          </w:p>
        </w:tc>
        <w:tc>
          <w:tcPr>
            <w:tcW w:w="1987" w:type="dxa"/>
            <w:shd w:val="clear" w:color="auto" w:fill="FFC000" w:themeFill="accent4"/>
            <w:vAlign w:val="center"/>
          </w:tcPr>
          <w:p w:rsidR="00F52328" w:rsidRPr="001F4EA0" w:rsidRDefault="00F52328" w:rsidP="009728E4">
            <w:pPr>
              <w:spacing w:after="0" w:line="276" w:lineRule="auto"/>
              <w:jc w:val="both"/>
              <w:rPr>
                <w:rFonts w:ascii="Cambria" w:eastAsia="Times New Roman" w:hAnsi="Cambria" w:cs="Times New Roman"/>
                <w:b/>
                <w:sz w:val="20"/>
                <w:szCs w:val="20"/>
                <w:lang w:eastAsia="pl-PL"/>
              </w:rPr>
            </w:pPr>
            <w:r w:rsidRPr="001F4EA0">
              <w:rPr>
                <w:rFonts w:ascii="Cambria" w:eastAsia="Times New Roman" w:hAnsi="Cambria" w:cs="Times New Roman"/>
                <w:b/>
                <w:lang w:eastAsia="pl-PL"/>
              </w:rPr>
              <w:t>2013 r.</w:t>
            </w:r>
          </w:p>
        </w:tc>
        <w:tc>
          <w:tcPr>
            <w:tcW w:w="1836" w:type="dxa"/>
            <w:shd w:val="clear" w:color="auto" w:fill="FFC000" w:themeFill="accent4"/>
            <w:vAlign w:val="center"/>
          </w:tcPr>
          <w:p w:rsidR="00F52328" w:rsidRPr="001F4EA0" w:rsidRDefault="00F52328" w:rsidP="009728E4">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2014 r.</w:t>
            </w:r>
          </w:p>
        </w:tc>
      </w:tr>
      <w:tr w:rsidR="00F52328" w:rsidRPr="001F4EA0" w:rsidTr="009728E4">
        <w:tc>
          <w:tcPr>
            <w:tcW w:w="2953" w:type="dxa"/>
            <w:shd w:val="clear" w:color="auto" w:fill="FFF2CC" w:themeFill="accent4" w:themeFillTint="33"/>
            <w:vAlign w:val="center"/>
          </w:tcPr>
          <w:p w:rsidR="00F52328" w:rsidRPr="001F4EA0" w:rsidRDefault="00F52328" w:rsidP="009728E4">
            <w:pPr>
              <w:spacing w:after="0" w:line="276" w:lineRule="auto"/>
              <w:jc w:val="both"/>
              <w:rPr>
                <w:rFonts w:ascii="Cambria" w:eastAsia="Times New Roman" w:hAnsi="Cambria" w:cs="Times New Roman"/>
                <w:b/>
                <w:sz w:val="20"/>
                <w:szCs w:val="20"/>
                <w:lang w:eastAsia="pl-PL"/>
              </w:rPr>
            </w:pPr>
            <w:r w:rsidRPr="001F4EA0">
              <w:rPr>
                <w:rFonts w:ascii="Cambria" w:eastAsia="Times New Roman" w:hAnsi="Cambria" w:cs="Times New Roman"/>
                <w:b/>
                <w:lang w:eastAsia="pl-PL"/>
              </w:rPr>
              <w:t>Odprowadzone</w:t>
            </w:r>
          </w:p>
        </w:tc>
        <w:tc>
          <w:tcPr>
            <w:tcW w:w="1987" w:type="dxa"/>
            <w:vAlign w:val="center"/>
          </w:tcPr>
          <w:p w:rsidR="00F52328" w:rsidRPr="001F4EA0" w:rsidRDefault="00F52328" w:rsidP="009728E4">
            <w:pPr>
              <w:spacing w:after="0" w:line="276" w:lineRule="auto"/>
              <w:jc w:val="both"/>
              <w:rPr>
                <w:rFonts w:ascii="Cambria" w:eastAsia="Times New Roman" w:hAnsi="Cambria" w:cs="Times New Roman"/>
                <w:sz w:val="20"/>
                <w:szCs w:val="20"/>
                <w:lang w:eastAsia="pl-PL"/>
              </w:rPr>
            </w:pPr>
            <w:r w:rsidRPr="001F4EA0">
              <w:rPr>
                <w:rFonts w:ascii="Cambria" w:eastAsia="Times New Roman" w:hAnsi="Cambria" w:cs="Times New Roman"/>
                <w:lang w:eastAsia="pl-PL"/>
              </w:rPr>
              <w:t>616,0 dam3</w:t>
            </w:r>
          </w:p>
        </w:tc>
        <w:tc>
          <w:tcPr>
            <w:tcW w:w="1836" w:type="dxa"/>
          </w:tcPr>
          <w:p w:rsidR="00F52328" w:rsidRPr="001F4EA0" w:rsidRDefault="00F52328" w:rsidP="009728E4">
            <w:pPr>
              <w:spacing w:after="0" w:line="276" w:lineRule="auto"/>
              <w:jc w:val="both"/>
              <w:rPr>
                <w:rFonts w:ascii="Cambria" w:eastAsia="Times New Roman" w:hAnsi="Cambria" w:cs="Times New Roman"/>
                <w:lang w:eastAsia="pl-PL"/>
              </w:rPr>
            </w:pPr>
            <w:r w:rsidRPr="001F4EA0">
              <w:rPr>
                <w:rFonts w:ascii="Cambria" w:eastAsia="Times New Roman" w:hAnsi="Cambria" w:cs="Times New Roman"/>
                <w:lang w:eastAsia="pl-PL"/>
              </w:rPr>
              <w:t>565 dam3</w:t>
            </w:r>
          </w:p>
        </w:tc>
      </w:tr>
      <w:tr w:rsidR="00F52328" w:rsidRPr="001F4EA0" w:rsidTr="009728E4">
        <w:tc>
          <w:tcPr>
            <w:tcW w:w="2953" w:type="dxa"/>
            <w:shd w:val="clear" w:color="auto" w:fill="FFF2CC" w:themeFill="accent4" w:themeFillTint="33"/>
            <w:vAlign w:val="center"/>
          </w:tcPr>
          <w:p w:rsidR="00F52328" w:rsidRPr="001F4EA0" w:rsidRDefault="00F52328" w:rsidP="009728E4">
            <w:pPr>
              <w:spacing w:after="0" w:line="276" w:lineRule="auto"/>
              <w:jc w:val="both"/>
              <w:rPr>
                <w:rFonts w:ascii="Cambria" w:eastAsia="Times New Roman" w:hAnsi="Cambria" w:cs="Times New Roman"/>
                <w:b/>
                <w:sz w:val="20"/>
                <w:szCs w:val="20"/>
                <w:lang w:eastAsia="pl-PL"/>
              </w:rPr>
            </w:pPr>
            <w:r w:rsidRPr="001F4EA0">
              <w:rPr>
                <w:rFonts w:ascii="Cambria" w:eastAsia="Times New Roman" w:hAnsi="Cambria" w:cs="Times New Roman"/>
                <w:b/>
                <w:lang w:eastAsia="pl-PL"/>
              </w:rPr>
              <w:t>Oczyszczane</w:t>
            </w:r>
          </w:p>
        </w:tc>
        <w:tc>
          <w:tcPr>
            <w:tcW w:w="1987" w:type="dxa"/>
            <w:vAlign w:val="center"/>
          </w:tcPr>
          <w:p w:rsidR="00F52328" w:rsidRPr="001F4EA0" w:rsidRDefault="00F52328" w:rsidP="009728E4">
            <w:pPr>
              <w:spacing w:after="0" w:line="276" w:lineRule="auto"/>
              <w:jc w:val="both"/>
              <w:rPr>
                <w:rFonts w:ascii="Cambria" w:eastAsia="Times New Roman" w:hAnsi="Cambria" w:cs="Times New Roman"/>
                <w:sz w:val="20"/>
                <w:szCs w:val="20"/>
                <w:lang w:eastAsia="pl-PL"/>
              </w:rPr>
            </w:pPr>
            <w:r w:rsidRPr="001F4EA0">
              <w:rPr>
                <w:rFonts w:ascii="Cambria" w:eastAsia="Times New Roman" w:hAnsi="Cambria" w:cs="Times New Roman"/>
                <w:lang w:eastAsia="pl-PL"/>
              </w:rPr>
              <w:t>616 dam3</w:t>
            </w:r>
          </w:p>
        </w:tc>
        <w:tc>
          <w:tcPr>
            <w:tcW w:w="1836" w:type="dxa"/>
          </w:tcPr>
          <w:p w:rsidR="00F52328" w:rsidRPr="001F4EA0" w:rsidRDefault="00F52328" w:rsidP="009728E4">
            <w:pPr>
              <w:spacing w:after="0" w:line="276" w:lineRule="auto"/>
              <w:jc w:val="both"/>
              <w:rPr>
                <w:rFonts w:ascii="Cambria" w:eastAsia="Times New Roman" w:hAnsi="Cambria" w:cs="Times New Roman"/>
                <w:lang w:eastAsia="pl-PL"/>
              </w:rPr>
            </w:pPr>
            <w:r w:rsidRPr="001F4EA0">
              <w:rPr>
                <w:rFonts w:ascii="Cambria" w:eastAsia="Times New Roman" w:hAnsi="Cambria" w:cs="Times New Roman"/>
                <w:lang w:eastAsia="pl-PL"/>
              </w:rPr>
              <w:t>565 dam3</w:t>
            </w:r>
          </w:p>
        </w:tc>
      </w:tr>
    </w:tbl>
    <w:p w:rsidR="009B5C4E" w:rsidRPr="001F4EA0" w:rsidRDefault="009B5C4E" w:rsidP="009B5C4E">
      <w:pPr>
        <w:spacing w:after="240" w:line="240" w:lineRule="auto"/>
        <w:rPr>
          <w:rFonts w:ascii="Cambria" w:eastAsia="Times New Roman" w:hAnsi="Cambria" w:cs="Times New Roman"/>
          <w:i/>
          <w:color w:val="000000"/>
          <w:sz w:val="20"/>
          <w:lang w:eastAsia="pl-PL"/>
        </w:rPr>
      </w:pPr>
      <w:r w:rsidRPr="001F4EA0">
        <w:rPr>
          <w:rFonts w:ascii="Cambria" w:eastAsia="Times New Roman" w:hAnsi="Cambria" w:cs="Times New Roman"/>
          <w:i/>
          <w:color w:val="000000"/>
          <w:sz w:val="20"/>
          <w:lang w:eastAsia="pl-PL"/>
        </w:rPr>
        <w:t>Źródło: GUS 2008, 2013 Bank Danych Lokalnych</w:t>
      </w:r>
    </w:p>
    <w:p w:rsidR="009B5C4E" w:rsidRPr="001F4EA0" w:rsidRDefault="004C79BA" w:rsidP="009B5C4E">
      <w:pPr>
        <w:autoSpaceDE w:val="0"/>
        <w:autoSpaceDN w:val="0"/>
        <w:adjustRightInd w:val="0"/>
        <w:spacing w:before="240" w:after="120" w:line="276" w:lineRule="auto"/>
        <w:jc w:val="both"/>
        <w:rPr>
          <w:rFonts w:ascii="Cambria" w:eastAsia="Times New Roman" w:hAnsi="Cambria" w:cs="Times New Roman"/>
          <w:b/>
          <w:color w:val="000000"/>
          <w:lang w:eastAsia="pl-PL"/>
        </w:rPr>
      </w:pPr>
      <w:r>
        <w:rPr>
          <w:rFonts w:ascii="Cambria" w:eastAsia="Times New Roman" w:hAnsi="Cambria" w:cs="Times New Roman"/>
          <w:b/>
          <w:color w:val="000000"/>
          <w:lang w:eastAsia="pl-PL"/>
        </w:rPr>
        <w:t>Tabela 11</w:t>
      </w:r>
      <w:r w:rsidR="009B5C4E" w:rsidRPr="001F4EA0">
        <w:rPr>
          <w:rFonts w:ascii="Cambria" w:eastAsia="Times New Roman" w:hAnsi="Cambria" w:cs="Times New Roman"/>
          <w:b/>
          <w:color w:val="000000"/>
          <w:lang w:eastAsia="pl-PL"/>
        </w:rPr>
        <w:t xml:space="preserve">. Osady wytworzone w ciągu roku w komunalnej oczyszczalni ścieków  </w:t>
      </w:r>
      <w:r>
        <w:rPr>
          <w:rFonts w:ascii="Cambria" w:eastAsia="Times New Roman" w:hAnsi="Cambria" w:cs="Times New Roman"/>
          <w:b/>
          <w:color w:val="000000"/>
          <w:lang w:eastAsia="pl-PL"/>
        </w:rPr>
        <w:br/>
      </w:r>
      <w:r w:rsidR="009B5C4E" w:rsidRPr="001F4EA0">
        <w:rPr>
          <w:rFonts w:ascii="Cambria" w:eastAsia="Times New Roman" w:hAnsi="Cambria" w:cs="Times New Roman"/>
          <w:b/>
          <w:color w:val="000000"/>
          <w:lang w:eastAsia="pl-PL"/>
        </w:rPr>
        <w:t>w Międzywodziu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4"/>
        <w:gridCol w:w="1227"/>
        <w:gridCol w:w="1795"/>
        <w:gridCol w:w="1665"/>
      </w:tblGrid>
      <w:tr w:rsidR="00F52328" w:rsidRPr="001F4EA0" w:rsidTr="00F52328">
        <w:tc>
          <w:tcPr>
            <w:tcW w:w="2674" w:type="dxa"/>
            <w:shd w:val="clear" w:color="auto" w:fill="FFC000" w:themeFill="accent4"/>
            <w:vAlign w:val="center"/>
          </w:tcPr>
          <w:p w:rsidR="00F52328" w:rsidRPr="001F4EA0" w:rsidRDefault="00F52328" w:rsidP="009728E4">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Osady</w:t>
            </w:r>
          </w:p>
        </w:tc>
        <w:tc>
          <w:tcPr>
            <w:tcW w:w="1227" w:type="dxa"/>
            <w:shd w:val="clear" w:color="auto" w:fill="FFC000" w:themeFill="accent4"/>
            <w:vAlign w:val="center"/>
          </w:tcPr>
          <w:p w:rsidR="00F52328" w:rsidRPr="001F4EA0" w:rsidRDefault="00F52328" w:rsidP="009728E4">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Jednostka</w:t>
            </w:r>
          </w:p>
        </w:tc>
        <w:tc>
          <w:tcPr>
            <w:tcW w:w="1795" w:type="dxa"/>
            <w:shd w:val="clear" w:color="auto" w:fill="FFC000" w:themeFill="accent4"/>
            <w:vAlign w:val="center"/>
          </w:tcPr>
          <w:p w:rsidR="00F52328" w:rsidRPr="001F4EA0" w:rsidRDefault="00F52328" w:rsidP="009728E4">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2013 r.</w:t>
            </w:r>
          </w:p>
        </w:tc>
        <w:tc>
          <w:tcPr>
            <w:tcW w:w="1665" w:type="dxa"/>
            <w:shd w:val="clear" w:color="auto" w:fill="FFC000" w:themeFill="accent4"/>
          </w:tcPr>
          <w:p w:rsidR="00F52328" w:rsidRPr="001F4EA0" w:rsidRDefault="00F52328" w:rsidP="009728E4">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2014 r.</w:t>
            </w:r>
          </w:p>
        </w:tc>
      </w:tr>
      <w:tr w:rsidR="00F52328" w:rsidRPr="001F4EA0" w:rsidTr="00F52328">
        <w:tc>
          <w:tcPr>
            <w:tcW w:w="2674" w:type="dxa"/>
            <w:shd w:val="clear" w:color="auto" w:fill="FFF2CC" w:themeFill="accent4" w:themeFillTint="33"/>
            <w:vAlign w:val="center"/>
          </w:tcPr>
          <w:p w:rsidR="00F52328" w:rsidRPr="001F4EA0" w:rsidRDefault="00F52328" w:rsidP="009728E4">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Ogó</w:t>
            </w:r>
            <w:r w:rsidRPr="001F4EA0">
              <w:rPr>
                <w:rFonts w:ascii="Cambria" w:eastAsia="Times New Roman" w:hAnsi="Cambria" w:cs="Times New Roman"/>
                <w:b/>
                <w:shd w:val="clear" w:color="auto" w:fill="FFF2CC" w:themeFill="accent4" w:themeFillTint="33"/>
                <w:lang w:eastAsia="pl-PL"/>
              </w:rPr>
              <w:t>łem</w:t>
            </w:r>
          </w:p>
        </w:tc>
        <w:tc>
          <w:tcPr>
            <w:tcW w:w="1227" w:type="dxa"/>
            <w:vAlign w:val="center"/>
          </w:tcPr>
          <w:p w:rsidR="00F52328" w:rsidRPr="001F4EA0" w:rsidRDefault="00F52328" w:rsidP="009728E4">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tona</w:t>
            </w:r>
          </w:p>
        </w:tc>
        <w:tc>
          <w:tcPr>
            <w:tcW w:w="1795" w:type="dxa"/>
            <w:vAlign w:val="center"/>
          </w:tcPr>
          <w:p w:rsidR="00F52328" w:rsidRPr="001F4EA0" w:rsidRDefault="00F52328" w:rsidP="009728E4">
            <w:pPr>
              <w:spacing w:after="0" w:line="276" w:lineRule="auto"/>
              <w:jc w:val="both"/>
              <w:rPr>
                <w:rFonts w:ascii="Cambria" w:eastAsia="Times New Roman" w:hAnsi="Cambria" w:cs="Times New Roman"/>
                <w:lang w:eastAsia="pl-PL"/>
              </w:rPr>
            </w:pPr>
            <w:r w:rsidRPr="001F4EA0">
              <w:rPr>
                <w:rFonts w:ascii="Cambria" w:eastAsia="Times New Roman" w:hAnsi="Cambria" w:cs="Times New Roman"/>
                <w:lang w:eastAsia="pl-PL"/>
              </w:rPr>
              <w:t>400</w:t>
            </w:r>
          </w:p>
        </w:tc>
        <w:tc>
          <w:tcPr>
            <w:tcW w:w="1665" w:type="dxa"/>
          </w:tcPr>
          <w:p w:rsidR="00F52328" w:rsidRPr="001F4EA0" w:rsidRDefault="00F52328" w:rsidP="009728E4">
            <w:pPr>
              <w:spacing w:after="0" w:line="276" w:lineRule="auto"/>
              <w:jc w:val="both"/>
              <w:rPr>
                <w:rFonts w:ascii="Cambria" w:eastAsia="Times New Roman" w:hAnsi="Cambria" w:cs="Times New Roman"/>
                <w:lang w:eastAsia="pl-PL"/>
              </w:rPr>
            </w:pPr>
            <w:r w:rsidRPr="001F4EA0">
              <w:rPr>
                <w:rFonts w:ascii="Cambria" w:eastAsia="Times New Roman" w:hAnsi="Cambria" w:cs="Times New Roman"/>
                <w:lang w:eastAsia="pl-PL"/>
              </w:rPr>
              <w:t>400</w:t>
            </w:r>
          </w:p>
        </w:tc>
      </w:tr>
    </w:tbl>
    <w:p w:rsidR="009B5C4E" w:rsidRPr="001F4EA0" w:rsidRDefault="009B5C4E" w:rsidP="009B5C4E">
      <w:pPr>
        <w:autoSpaceDE w:val="0"/>
        <w:autoSpaceDN w:val="0"/>
        <w:adjustRightInd w:val="0"/>
        <w:spacing w:after="120" w:line="276" w:lineRule="auto"/>
        <w:jc w:val="both"/>
        <w:rPr>
          <w:rFonts w:ascii="Cambria" w:eastAsia="Times New Roman" w:hAnsi="Cambria" w:cs="Times New Roman"/>
          <w:i/>
          <w:color w:val="000000"/>
          <w:sz w:val="20"/>
          <w:lang w:eastAsia="pl-PL"/>
        </w:rPr>
      </w:pPr>
      <w:r w:rsidRPr="001F4EA0">
        <w:rPr>
          <w:rFonts w:ascii="Cambria" w:eastAsia="Times New Roman" w:hAnsi="Cambria" w:cs="Times New Roman"/>
          <w:i/>
          <w:color w:val="000000"/>
          <w:sz w:val="20"/>
          <w:lang w:eastAsia="pl-PL"/>
        </w:rPr>
        <w:t>Źródło: GUS 2008, 2013 Bank Danych Lokalnych</w:t>
      </w:r>
    </w:p>
    <w:p w:rsidR="009B5C4E" w:rsidRPr="001F4EA0" w:rsidRDefault="009B5C4E" w:rsidP="009B5C4E">
      <w:pPr>
        <w:spacing w:after="0" w:line="276" w:lineRule="auto"/>
        <w:jc w:val="both"/>
        <w:rPr>
          <w:rFonts w:ascii="Cambria" w:eastAsia="Times New Roman" w:hAnsi="Cambria" w:cs="Times New Roman"/>
          <w:lang w:eastAsia="pl-PL"/>
        </w:rPr>
      </w:pPr>
    </w:p>
    <w:p w:rsidR="009B5C4E" w:rsidRDefault="009B5C4E" w:rsidP="001F4EA0">
      <w:pPr>
        <w:pStyle w:val="Nagwek3"/>
        <w:rPr>
          <w:rFonts w:ascii="Cambria" w:hAnsi="Cambria"/>
        </w:rPr>
      </w:pPr>
      <w:bookmarkStart w:id="17" w:name="_Toc449005941"/>
      <w:r w:rsidRPr="001F4EA0">
        <w:rPr>
          <w:rFonts w:ascii="Cambria" w:hAnsi="Cambria"/>
        </w:rPr>
        <w:t>3.3.3. Gospodarka odpadami</w:t>
      </w:r>
      <w:bookmarkEnd w:id="17"/>
    </w:p>
    <w:p w:rsidR="00DB4EDB" w:rsidRPr="00DB4EDB" w:rsidRDefault="00DB4EDB" w:rsidP="00DB4EDB"/>
    <w:p w:rsidR="009B5C4E" w:rsidRPr="001F4EA0" w:rsidRDefault="009B5C4E" w:rsidP="009728E4">
      <w:p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Na terenie Gminy Dziwnów nie ma możliwości lokalizacji wysypiska odpadów stałych. </w:t>
      </w:r>
    </w:p>
    <w:p w:rsidR="009B5C4E" w:rsidRPr="001F4EA0" w:rsidRDefault="009B5C4E" w:rsidP="009728E4">
      <w:p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Gmina należy do Celowego Związku Gmin R-XXI w Nowogardzie, który to realizuje projekt: „Budowa Regionalnego Zakładu Gospodarowania Odpadami w Słajsinie”. Wszystkie odpady ze swojego terenu gmina zobowiązana jest przekazywać do Regionalnych Instalacji Przetwarzania Odpadów Komunalnych (RIPOK) w Słajsinie. Zakład w Słajsinie zajmuje powie</w:t>
      </w:r>
      <w:r w:rsidR="00E96AD1">
        <w:rPr>
          <w:rFonts w:ascii="Cambria" w:eastAsia="Times New Roman" w:hAnsi="Cambria" w:cs="Times New Roman"/>
          <w:sz w:val="24"/>
          <w:szCs w:val="24"/>
          <w:lang w:eastAsia="pl-PL"/>
        </w:rPr>
        <w:t>rzchnię 18,6 ha i posiada trzy stacje p</w:t>
      </w:r>
      <w:r w:rsidRPr="001F4EA0">
        <w:rPr>
          <w:rFonts w:ascii="Cambria" w:eastAsia="Times New Roman" w:hAnsi="Cambria" w:cs="Times New Roman"/>
          <w:sz w:val="24"/>
          <w:szCs w:val="24"/>
          <w:lang w:eastAsia="pl-PL"/>
        </w:rPr>
        <w:t xml:space="preserve">rzeładunkowe w: </w:t>
      </w:r>
    </w:p>
    <w:p w:rsidR="009B5C4E" w:rsidRPr="001F4EA0" w:rsidRDefault="009B5C4E" w:rsidP="009728E4">
      <w:pPr>
        <w:pStyle w:val="Akapitzlist"/>
        <w:numPr>
          <w:ilvl w:val="0"/>
          <w:numId w:val="11"/>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Świnoujściu, </w:t>
      </w:r>
    </w:p>
    <w:p w:rsidR="009B5C4E" w:rsidRPr="001F4EA0" w:rsidRDefault="009B5C4E" w:rsidP="009728E4">
      <w:pPr>
        <w:pStyle w:val="Akapitzlist"/>
        <w:numPr>
          <w:ilvl w:val="0"/>
          <w:numId w:val="11"/>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Mokrawicy, </w:t>
      </w:r>
    </w:p>
    <w:p w:rsidR="009B5C4E" w:rsidRPr="001F4EA0" w:rsidRDefault="009B5C4E" w:rsidP="009728E4">
      <w:pPr>
        <w:pStyle w:val="Akapitzlist"/>
        <w:numPr>
          <w:ilvl w:val="0"/>
          <w:numId w:val="11"/>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Mielenku Drawskim. </w:t>
      </w:r>
    </w:p>
    <w:p w:rsidR="009B5C4E" w:rsidRPr="001F4EA0" w:rsidRDefault="009B5C4E" w:rsidP="009728E4">
      <w:p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lastRenderedPageBreak/>
        <w:t>Każdy rodzaj odpadów kierowany jest do odpowiedniej stacji:</w:t>
      </w:r>
    </w:p>
    <w:p w:rsidR="009B5C4E" w:rsidRPr="001F4EA0" w:rsidRDefault="009B5C4E" w:rsidP="009728E4">
      <w:pPr>
        <w:pStyle w:val="Akapitzlist"/>
        <w:numPr>
          <w:ilvl w:val="0"/>
          <w:numId w:val="12"/>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zmieszane odpady komunalne i zielone odpady - Stacja Przeładunkowa </w:t>
      </w:r>
      <w:r w:rsidR="004C79BA">
        <w:rPr>
          <w:rFonts w:ascii="Cambria" w:eastAsia="Times New Roman" w:hAnsi="Cambria" w:cs="Times New Roman"/>
          <w:sz w:val="24"/>
          <w:szCs w:val="24"/>
          <w:lang w:eastAsia="pl-PL"/>
        </w:rPr>
        <w:br/>
      </w:r>
      <w:r w:rsidRPr="001F4EA0">
        <w:rPr>
          <w:rFonts w:ascii="Cambria" w:eastAsia="Times New Roman" w:hAnsi="Cambria" w:cs="Times New Roman"/>
          <w:sz w:val="24"/>
          <w:szCs w:val="24"/>
          <w:lang w:eastAsia="pl-PL"/>
        </w:rPr>
        <w:t>w Mokrawicy, a następnie specjalnym transportem, przewożone do Słajsina,</w:t>
      </w:r>
    </w:p>
    <w:p w:rsidR="009B5C4E" w:rsidRPr="001F4EA0" w:rsidRDefault="009B5C4E" w:rsidP="009728E4">
      <w:pPr>
        <w:pStyle w:val="Akapitzlist"/>
        <w:numPr>
          <w:ilvl w:val="0"/>
          <w:numId w:val="12"/>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odpady biodegradowalne - Stacja Przeładunkowa w Mokrawicy, tam są one kompostowane. </w:t>
      </w:r>
    </w:p>
    <w:p w:rsidR="00AE02DC" w:rsidRPr="00F52328" w:rsidRDefault="009B5C4E" w:rsidP="00F52328">
      <w:p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Poniżej rysunek przedstawia model systemu gospodarki odpadami.</w:t>
      </w:r>
    </w:p>
    <w:p w:rsidR="00AE02DC" w:rsidRDefault="00AE02DC" w:rsidP="009B5C4E">
      <w:pPr>
        <w:spacing w:after="0" w:line="276" w:lineRule="auto"/>
        <w:jc w:val="both"/>
        <w:rPr>
          <w:rFonts w:ascii="Cambria" w:eastAsia="Times New Roman" w:hAnsi="Cambria" w:cs="Times New Roman"/>
          <w:b/>
          <w:lang w:eastAsia="pl-PL"/>
        </w:rPr>
      </w:pPr>
    </w:p>
    <w:p w:rsidR="009B5C4E" w:rsidRPr="001F4EA0" w:rsidRDefault="001F4EA0" w:rsidP="009B5C4E">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Schemat 1. Model systemu gospodarki odpadami.</w:t>
      </w:r>
    </w:p>
    <w:p w:rsidR="009B5C4E" w:rsidRPr="001F4EA0" w:rsidRDefault="009B5C4E" w:rsidP="009B5C4E">
      <w:pPr>
        <w:spacing w:after="0" w:line="276" w:lineRule="auto"/>
        <w:jc w:val="both"/>
        <w:rPr>
          <w:rFonts w:ascii="Cambria" w:eastAsia="Times New Roman" w:hAnsi="Cambria" w:cs="Times New Roman"/>
          <w:lang w:eastAsia="pl-PL"/>
        </w:rPr>
      </w:pPr>
      <w:r w:rsidRPr="001F4EA0">
        <w:rPr>
          <w:rFonts w:ascii="Cambria" w:eastAsia="Times New Roman" w:hAnsi="Cambria" w:cs="Times New Roman"/>
          <w:noProof/>
          <w:lang w:eastAsia="pl-PL"/>
        </w:rPr>
        <w:drawing>
          <wp:inline distT="0" distB="0" distL="0" distR="0">
            <wp:extent cx="6109244" cy="4248150"/>
            <wp:effectExtent l="0" t="0" r="6350" b="0"/>
            <wp:docPr id="5" name="Obraz 5" descr="Z:\POM i STRATEGIA DZIWNÓW\P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OM i STRATEGIA DZIWNÓW\POM\1.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2950" cy="4250727"/>
                    </a:xfrm>
                    <a:prstGeom prst="rect">
                      <a:avLst/>
                    </a:prstGeom>
                    <a:noFill/>
                    <a:ln>
                      <a:noFill/>
                    </a:ln>
                  </pic:spPr>
                </pic:pic>
              </a:graphicData>
            </a:graphic>
          </wp:inline>
        </w:drawing>
      </w:r>
    </w:p>
    <w:p w:rsidR="009B5C4E" w:rsidRDefault="009B5C4E" w:rsidP="009B5C4E">
      <w:pPr>
        <w:autoSpaceDE w:val="0"/>
        <w:autoSpaceDN w:val="0"/>
        <w:adjustRightInd w:val="0"/>
        <w:spacing w:after="120" w:line="276" w:lineRule="auto"/>
        <w:jc w:val="both"/>
        <w:rPr>
          <w:rFonts w:ascii="Cambria" w:eastAsia="Times New Roman" w:hAnsi="Cambria" w:cs="Times New Roman"/>
          <w:i/>
          <w:color w:val="000000"/>
          <w:sz w:val="20"/>
          <w:lang w:eastAsia="pl-PL"/>
        </w:rPr>
      </w:pPr>
      <w:r w:rsidRPr="001F4EA0">
        <w:rPr>
          <w:rFonts w:ascii="Cambria" w:eastAsia="Times New Roman" w:hAnsi="Cambria" w:cs="Times New Roman"/>
          <w:i/>
          <w:color w:val="000000"/>
          <w:sz w:val="20"/>
          <w:lang w:eastAsia="pl-PL"/>
        </w:rPr>
        <w:t>Źródło: KPGO 2010</w:t>
      </w:r>
    </w:p>
    <w:p w:rsidR="00DB4EDB" w:rsidRPr="001F4EA0" w:rsidRDefault="00DB4EDB" w:rsidP="009B5C4E">
      <w:pPr>
        <w:autoSpaceDE w:val="0"/>
        <w:autoSpaceDN w:val="0"/>
        <w:adjustRightInd w:val="0"/>
        <w:spacing w:after="120" w:line="276" w:lineRule="auto"/>
        <w:jc w:val="both"/>
        <w:rPr>
          <w:rFonts w:ascii="Cambria" w:eastAsia="Times New Roman" w:hAnsi="Cambria" w:cs="Times New Roman"/>
          <w:i/>
          <w:color w:val="000000"/>
          <w:sz w:val="20"/>
          <w:lang w:eastAsia="pl-PL"/>
        </w:rPr>
      </w:pPr>
    </w:p>
    <w:p w:rsidR="009B5C4E" w:rsidRPr="001F4EA0" w:rsidRDefault="009B5C4E" w:rsidP="009728E4">
      <w:p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Zadaniami Regionalnego Zakładu Gospodarowania Odpadami jest:</w:t>
      </w:r>
    </w:p>
    <w:p w:rsidR="009B5C4E" w:rsidRPr="001F4EA0" w:rsidRDefault="009B5C4E" w:rsidP="009728E4">
      <w:pPr>
        <w:pStyle w:val="Akapitzlist"/>
        <w:numPr>
          <w:ilvl w:val="0"/>
          <w:numId w:val="13"/>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mechaniczno-biologicznie przetwarzanie zmieszanych odpadów komunalnych,</w:t>
      </w:r>
    </w:p>
    <w:p w:rsidR="009B5C4E" w:rsidRPr="001F4EA0" w:rsidRDefault="009B5C4E" w:rsidP="009728E4">
      <w:pPr>
        <w:pStyle w:val="Akapitzlist"/>
        <w:numPr>
          <w:ilvl w:val="0"/>
          <w:numId w:val="13"/>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przetwarzanie odpadów zielonych i biodegradowalnych,</w:t>
      </w:r>
    </w:p>
    <w:p w:rsidR="009B5C4E" w:rsidRPr="001F4EA0" w:rsidRDefault="009B5C4E" w:rsidP="009728E4">
      <w:pPr>
        <w:pStyle w:val="Akapitzlist"/>
        <w:numPr>
          <w:ilvl w:val="0"/>
          <w:numId w:val="13"/>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składowanie pozostałości powstałych w procesie sortowania odpadów komunalnych. </w:t>
      </w:r>
    </w:p>
    <w:p w:rsidR="009B5C4E" w:rsidRPr="001F4EA0" w:rsidRDefault="009B5C4E" w:rsidP="009728E4">
      <w:pPr>
        <w:spacing w:after="0" w:line="360" w:lineRule="auto"/>
        <w:jc w:val="both"/>
        <w:rPr>
          <w:rFonts w:ascii="Cambria" w:eastAsia="Times New Roman" w:hAnsi="Cambria" w:cs="Times New Roman"/>
          <w:lang w:eastAsia="pl-PL"/>
        </w:rPr>
      </w:pPr>
      <w:r w:rsidRPr="001F4EA0">
        <w:rPr>
          <w:rFonts w:ascii="Cambria" w:eastAsia="Times New Roman" w:hAnsi="Cambria" w:cs="Times New Roman"/>
          <w:sz w:val="24"/>
          <w:szCs w:val="24"/>
          <w:lang w:eastAsia="pl-PL"/>
        </w:rPr>
        <w:t>W roku 2015 łączna ilość zebranych odpadów komunalnych w Gminie wyniosła 4 382,02 Mg, z czego 286,07 Mg z samego Łukęcina. Poniżej wykresy przedstawiają strukturę odpadów zebranych na terenie gminy Dziwnów i w samym mieście Dziwnów.</w:t>
      </w:r>
      <w:r w:rsidRPr="001F4EA0">
        <w:rPr>
          <w:rFonts w:ascii="Cambria" w:hAnsi="Cambria"/>
          <w:noProof/>
          <w:sz w:val="24"/>
          <w:szCs w:val="24"/>
          <w:lang w:eastAsia="pl-PL"/>
        </w:rPr>
        <w:lastRenderedPageBreak/>
        <w:drawing>
          <wp:inline distT="0" distB="0" distL="0" distR="0">
            <wp:extent cx="6038850" cy="725805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1F4EA0">
        <w:rPr>
          <w:rFonts w:ascii="Cambria" w:eastAsia="Times New Roman" w:hAnsi="Cambria" w:cs="Times New Roman"/>
          <w:i/>
          <w:sz w:val="20"/>
          <w:lang w:eastAsia="pl-PL"/>
        </w:rPr>
        <w:t>Źródło: Opracowanie własne na podstawie danych Urzędu Miejskiego w Dziwnowie</w:t>
      </w:r>
      <w:r w:rsidRPr="001F4EA0">
        <w:rPr>
          <w:rFonts w:ascii="Cambria" w:hAnsi="Cambria"/>
          <w:noProof/>
          <w:lang w:eastAsia="pl-PL"/>
        </w:rPr>
        <w:lastRenderedPageBreak/>
        <w:drawing>
          <wp:inline distT="0" distB="0" distL="0" distR="0">
            <wp:extent cx="5762625" cy="691515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1F4EA0">
        <w:rPr>
          <w:rFonts w:ascii="Cambria" w:eastAsia="Times New Roman" w:hAnsi="Cambria" w:cs="Times New Roman"/>
          <w:i/>
          <w:sz w:val="20"/>
          <w:lang w:eastAsia="pl-PL"/>
        </w:rPr>
        <w:t>Źródło: Opracowanie własne na podstawie danych Urzędu Miejskiego w Dziwnowie</w:t>
      </w:r>
    </w:p>
    <w:p w:rsidR="009B5C4E" w:rsidRPr="001F4EA0" w:rsidRDefault="009B5C4E" w:rsidP="009B5C4E">
      <w:pPr>
        <w:spacing w:after="0" w:line="276" w:lineRule="auto"/>
        <w:jc w:val="both"/>
        <w:rPr>
          <w:rFonts w:ascii="Cambria" w:eastAsia="Times New Roman" w:hAnsi="Cambria" w:cs="Times New Roman"/>
          <w:lang w:eastAsia="pl-PL"/>
        </w:rPr>
      </w:pPr>
      <w:r w:rsidRPr="001F4EA0">
        <w:rPr>
          <w:rFonts w:ascii="Cambria" w:eastAsia="Times New Roman" w:hAnsi="Cambria" w:cs="Times New Roman"/>
          <w:lang w:eastAsia="pl-PL"/>
        </w:rPr>
        <w:t xml:space="preserve"> </w:t>
      </w:r>
    </w:p>
    <w:p w:rsidR="009B5C4E" w:rsidRPr="001F4EA0" w:rsidRDefault="009B5C4E" w:rsidP="009728E4">
      <w:p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Gminnym systemem gospodarowania odpadami komunalnymi Gminy Dziwnów zostali objęci wszyscy właściciele nieruchomości zarówno zamieszkałych jak </w:t>
      </w:r>
      <w:r w:rsidR="004C79BA">
        <w:rPr>
          <w:rFonts w:ascii="Cambria" w:eastAsia="Times New Roman" w:hAnsi="Cambria" w:cs="Times New Roman"/>
          <w:sz w:val="24"/>
          <w:szCs w:val="24"/>
          <w:lang w:eastAsia="pl-PL"/>
        </w:rPr>
        <w:br/>
      </w:r>
      <w:r w:rsidRPr="001F4EA0">
        <w:rPr>
          <w:rFonts w:ascii="Cambria" w:eastAsia="Times New Roman" w:hAnsi="Cambria" w:cs="Times New Roman"/>
          <w:sz w:val="24"/>
          <w:szCs w:val="24"/>
          <w:lang w:eastAsia="pl-PL"/>
        </w:rPr>
        <w:t xml:space="preserve">i niezamieszkałych na stałe. </w:t>
      </w:r>
    </w:p>
    <w:p w:rsidR="009B5C4E" w:rsidRPr="001F4EA0" w:rsidRDefault="009B5C4E" w:rsidP="009728E4">
      <w:p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Z obszaru gminy Dziwnów odpady komunalne odbierane są w systemie workowym oraz pojemnikowym:</w:t>
      </w:r>
    </w:p>
    <w:p w:rsidR="009B5C4E" w:rsidRPr="001F4EA0" w:rsidRDefault="009B5C4E" w:rsidP="009728E4">
      <w:pPr>
        <w:pStyle w:val="Akapitzlist"/>
        <w:numPr>
          <w:ilvl w:val="0"/>
          <w:numId w:val="17"/>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pojemniki/worki niebieskie – papier i tektura,</w:t>
      </w:r>
    </w:p>
    <w:p w:rsidR="009B5C4E" w:rsidRPr="001F4EA0" w:rsidRDefault="009B5C4E" w:rsidP="009728E4">
      <w:pPr>
        <w:pStyle w:val="Akapitzlist"/>
        <w:numPr>
          <w:ilvl w:val="0"/>
          <w:numId w:val="17"/>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lastRenderedPageBreak/>
        <w:t>pojemniki/worki zielone – szkło kolorowe,</w:t>
      </w:r>
    </w:p>
    <w:p w:rsidR="009B5C4E" w:rsidRPr="001F4EA0" w:rsidRDefault="009B5C4E" w:rsidP="009728E4">
      <w:pPr>
        <w:pStyle w:val="Akapitzlist"/>
        <w:numPr>
          <w:ilvl w:val="0"/>
          <w:numId w:val="17"/>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pojemniki/worki żółte – tworzywa sztuczne, metale oraz opakowania wielomateriałowe,</w:t>
      </w:r>
    </w:p>
    <w:p w:rsidR="009B5C4E" w:rsidRPr="001F4EA0" w:rsidRDefault="009B5C4E" w:rsidP="009728E4">
      <w:pPr>
        <w:pStyle w:val="Akapitzlist"/>
        <w:numPr>
          <w:ilvl w:val="0"/>
          <w:numId w:val="17"/>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pojemniki/worki brązowe – odpady zielone.</w:t>
      </w:r>
    </w:p>
    <w:p w:rsidR="009B5C4E" w:rsidRPr="001F4EA0" w:rsidRDefault="009B5C4E" w:rsidP="00DB4EDB">
      <w:pPr>
        <w:spacing w:after="0" w:line="360" w:lineRule="auto"/>
        <w:jc w:val="both"/>
        <w:rPr>
          <w:rFonts w:ascii="Cambria" w:eastAsia="Times New Roman" w:hAnsi="Cambria" w:cs="Times New Roman"/>
          <w:sz w:val="24"/>
          <w:szCs w:val="24"/>
          <w:lang w:eastAsia="pl-PL"/>
        </w:rPr>
      </w:pPr>
    </w:p>
    <w:p w:rsidR="00B26BDF" w:rsidRPr="001F4EA0" w:rsidRDefault="009B5C4E" w:rsidP="00DB4EDB">
      <w:pPr>
        <w:spacing w:after="120" w:line="360" w:lineRule="auto"/>
        <w:jc w:val="both"/>
        <w:rPr>
          <w:rFonts w:ascii="Cambria" w:eastAsia="Times New Roman" w:hAnsi="Cambria" w:cs="Times New Roman"/>
          <w:highlight w:val="yellow"/>
          <w:lang w:eastAsia="pl-PL"/>
        </w:rPr>
      </w:pPr>
      <w:r w:rsidRPr="001F4EA0">
        <w:rPr>
          <w:rFonts w:ascii="Cambria" w:eastAsia="Times New Roman" w:hAnsi="Cambria" w:cs="Times New Roman"/>
          <w:sz w:val="24"/>
          <w:szCs w:val="24"/>
          <w:lang w:eastAsia="pl-PL"/>
        </w:rPr>
        <w:t xml:space="preserve">Jednym z zadań ustawy o utrzymaniu czystości i porządku w gminach jest utworzenie co najmniej jednego (na terenie gminy) punktu selektywnej zbiórki odpadów komunalnych (PSZOK). </w:t>
      </w:r>
      <w:r w:rsidRPr="00E96AD1">
        <w:rPr>
          <w:rFonts w:ascii="Cambria" w:eastAsia="Times New Roman" w:hAnsi="Cambria" w:cs="Times New Roman"/>
          <w:sz w:val="24"/>
          <w:szCs w:val="24"/>
          <w:lang w:eastAsia="pl-PL"/>
        </w:rPr>
        <w:t xml:space="preserve">Gmina Dziwnów w roku 2014 podjęła decyzję o utworzeniu takiego punktu. </w:t>
      </w:r>
      <w:r w:rsidR="004C79BA">
        <w:rPr>
          <w:rFonts w:ascii="Cambria" w:eastAsia="Times New Roman" w:hAnsi="Cambria" w:cs="Times New Roman"/>
          <w:sz w:val="24"/>
          <w:szCs w:val="24"/>
          <w:lang w:eastAsia="pl-PL"/>
        </w:rPr>
        <w:br/>
      </w:r>
      <w:r w:rsidR="00B26BDF" w:rsidRPr="00E96AD1">
        <w:rPr>
          <w:rFonts w:ascii="Cambria" w:eastAsia="Times New Roman" w:hAnsi="Cambria" w:cs="Times New Roman"/>
          <w:sz w:val="24"/>
          <w:szCs w:val="24"/>
          <w:lang w:eastAsia="pl-PL"/>
        </w:rPr>
        <w:t>W Międzywodziu przy oczyszczalni ścieków, na terenie gminy funkcjonuje Punk Selektywnej Zbiórki Odpadów Komunalnych.</w:t>
      </w:r>
      <w:r w:rsidR="00B26BDF" w:rsidRPr="001F4EA0">
        <w:rPr>
          <w:rFonts w:ascii="Cambria" w:eastAsia="Times New Roman" w:hAnsi="Cambria" w:cs="Times New Roman"/>
          <w:lang w:eastAsia="pl-PL"/>
        </w:rPr>
        <w:t xml:space="preserve"> </w:t>
      </w:r>
    </w:p>
    <w:p w:rsidR="009B5C4E" w:rsidRPr="001F4EA0" w:rsidRDefault="009B5C4E" w:rsidP="00B26BDF">
      <w:pPr>
        <w:spacing w:after="12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Kolejnym zadaniem gminy wynikającym z ustawy o utrzymaniu czystości i porządku </w:t>
      </w:r>
      <w:r w:rsidR="004C79BA">
        <w:rPr>
          <w:rFonts w:ascii="Cambria" w:eastAsia="Times New Roman" w:hAnsi="Cambria" w:cs="Times New Roman"/>
          <w:sz w:val="24"/>
          <w:szCs w:val="24"/>
          <w:lang w:eastAsia="pl-PL"/>
        </w:rPr>
        <w:br/>
      </w:r>
      <w:r w:rsidRPr="001F4EA0">
        <w:rPr>
          <w:rFonts w:ascii="Cambria" w:eastAsia="Times New Roman" w:hAnsi="Cambria" w:cs="Times New Roman"/>
          <w:sz w:val="24"/>
          <w:szCs w:val="24"/>
          <w:lang w:eastAsia="pl-PL"/>
        </w:rPr>
        <w:t xml:space="preserve">w gminach jest ograniczenie masy odpadów komunalnych ulegających biodegradacji. </w:t>
      </w:r>
      <w:r w:rsidR="004C79BA">
        <w:rPr>
          <w:rFonts w:ascii="Cambria" w:eastAsia="Times New Roman" w:hAnsi="Cambria" w:cs="Times New Roman"/>
          <w:sz w:val="24"/>
          <w:szCs w:val="24"/>
          <w:lang w:eastAsia="pl-PL"/>
        </w:rPr>
        <w:br/>
      </w:r>
      <w:r w:rsidRPr="001F4EA0">
        <w:rPr>
          <w:rFonts w:ascii="Cambria" w:eastAsia="Times New Roman" w:hAnsi="Cambria" w:cs="Times New Roman"/>
          <w:sz w:val="24"/>
          <w:szCs w:val="24"/>
          <w:lang w:eastAsia="pl-PL"/>
        </w:rPr>
        <w:t xml:space="preserve">W roku 2014 w Gminie Dziwnów nie udało się osiągnąć wymaganego poziomu ograniczenia masy odpadów biodegradowalnych i wyniósł on  380,83%. Równie ważnym wskaźnikiem, koniecznym do osiągnięcia według ustawy jest odpowiedni poziom recyklingu. Wg sposobu obliczania poziomu recyklingu zatwierdzonego  przez Ministra Środowiska, gmina Dziwnów w 2014 roku uzyskała 121,39% recyklingu. Natomiast łączna ilość wszystkich selektywnie zebranych odpadów na terenie Gminy Dziwnów w 2014 roku wyniosła 114,3 Mg. </w:t>
      </w:r>
    </w:p>
    <w:p w:rsidR="009B5C4E" w:rsidRPr="001F4EA0" w:rsidRDefault="009B5C4E" w:rsidP="009728E4">
      <w:pPr>
        <w:spacing w:before="120"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W Międzywodziu do końca 2014 r. funkcjonowało źle wykorzystywane wysypisko odpadów stałych, nie posiadające unormowanej sytuacji formalno- prawnej, które było źle zlokalizowane. Cała Gmina w tym również Łukęcin do czasu zamknięcia korzystało </w:t>
      </w:r>
      <w:r w:rsidR="004C79BA">
        <w:rPr>
          <w:rFonts w:ascii="Cambria" w:eastAsia="Times New Roman" w:hAnsi="Cambria" w:cs="Times New Roman"/>
          <w:sz w:val="24"/>
          <w:szCs w:val="24"/>
          <w:lang w:eastAsia="pl-PL"/>
        </w:rPr>
        <w:br/>
      </w:r>
      <w:r w:rsidRPr="001F4EA0">
        <w:rPr>
          <w:rFonts w:ascii="Cambria" w:eastAsia="Times New Roman" w:hAnsi="Cambria" w:cs="Times New Roman"/>
          <w:sz w:val="24"/>
          <w:szCs w:val="24"/>
          <w:lang w:eastAsia="pl-PL"/>
        </w:rPr>
        <w:t xml:space="preserve">z tego wysypiska. Wysypisko zamknięto z dniem 31.12.2004r., zrekultywowano je </w:t>
      </w:r>
      <w:r w:rsidR="004C79BA">
        <w:rPr>
          <w:rFonts w:ascii="Cambria" w:eastAsia="Times New Roman" w:hAnsi="Cambria" w:cs="Times New Roman"/>
          <w:sz w:val="24"/>
          <w:szCs w:val="24"/>
          <w:lang w:eastAsia="pl-PL"/>
        </w:rPr>
        <w:br/>
      </w:r>
      <w:r w:rsidRPr="001F4EA0">
        <w:rPr>
          <w:rFonts w:ascii="Cambria" w:eastAsia="Times New Roman" w:hAnsi="Cambria" w:cs="Times New Roman"/>
          <w:sz w:val="24"/>
          <w:szCs w:val="24"/>
          <w:lang w:eastAsia="pl-PL"/>
        </w:rPr>
        <w:t>i zabezpieczono. Aktualnie składowisko jest monitorowane – przeprowadza się badania jakości wód, ilości gazu oraz stopień osiadania.</w:t>
      </w:r>
    </w:p>
    <w:p w:rsidR="009B5C4E" w:rsidRDefault="009B5C4E" w:rsidP="001F4EA0">
      <w:pPr>
        <w:pStyle w:val="Nagwek3"/>
        <w:rPr>
          <w:rFonts w:ascii="Cambria" w:hAnsi="Cambria"/>
        </w:rPr>
      </w:pPr>
      <w:bookmarkStart w:id="18" w:name="_Toc449005942"/>
      <w:r w:rsidRPr="001F4EA0">
        <w:rPr>
          <w:rFonts w:ascii="Cambria" w:hAnsi="Cambria"/>
        </w:rPr>
        <w:t>3.3.4. Energetyka</w:t>
      </w:r>
      <w:bookmarkEnd w:id="18"/>
    </w:p>
    <w:p w:rsidR="00DB4EDB" w:rsidRPr="00DB4EDB" w:rsidRDefault="00DB4EDB" w:rsidP="00DB4EDB"/>
    <w:p w:rsidR="009B5C4E" w:rsidRPr="001F4EA0" w:rsidRDefault="009B5C4E" w:rsidP="009728E4">
      <w:p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Obszar Gminy Dziwnów zasilany jest średnim napięciem z sieci elektroenergetycznej </w:t>
      </w:r>
      <w:r w:rsidR="004C79BA">
        <w:rPr>
          <w:rFonts w:ascii="Cambria" w:eastAsia="Times New Roman" w:hAnsi="Cambria" w:cs="Times New Roman"/>
          <w:sz w:val="24"/>
          <w:szCs w:val="24"/>
          <w:lang w:eastAsia="pl-PL"/>
        </w:rPr>
        <w:br/>
      </w:r>
      <w:r w:rsidRPr="001F4EA0">
        <w:rPr>
          <w:rFonts w:ascii="Cambria" w:eastAsia="Times New Roman" w:hAnsi="Cambria" w:cs="Times New Roman"/>
          <w:sz w:val="24"/>
          <w:szCs w:val="24"/>
          <w:lang w:eastAsia="pl-PL"/>
        </w:rPr>
        <w:t xml:space="preserve">z dwóch kierunków: </w:t>
      </w:r>
    </w:p>
    <w:p w:rsidR="009B5C4E" w:rsidRPr="001F4EA0" w:rsidRDefault="009B5C4E" w:rsidP="009728E4">
      <w:pPr>
        <w:pStyle w:val="Akapitzlist"/>
        <w:numPr>
          <w:ilvl w:val="0"/>
          <w:numId w:val="10"/>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Zachodniego - z Głównego Punktu Zasilającego (GPZ) Recław, przez teren gminy Wolin, </w:t>
      </w:r>
    </w:p>
    <w:p w:rsidR="009B5C4E" w:rsidRPr="001F4EA0" w:rsidRDefault="009B5C4E" w:rsidP="009728E4">
      <w:pPr>
        <w:numPr>
          <w:ilvl w:val="0"/>
          <w:numId w:val="10"/>
        </w:numPr>
        <w:spacing w:after="0" w:line="360" w:lineRule="auto"/>
        <w:contextualSpacing/>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Południowego -  z Głównego Punktu Zasilania (GPZ) Kamień Pomorski. </w:t>
      </w:r>
    </w:p>
    <w:p w:rsidR="009B5C4E" w:rsidRPr="001F4EA0" w:rsidRDefault="009B5C4E" w:rsidP="009728E4">
      <w:pPr>
        <w:spacing w:after="0" w:line="360" w:lineRule="auto"/>
        <w:jc w:val="both"/>
        <w:rPr>
          <w:rFonts w:ascii="Cambria" w:eastAsia="Times New Roman" w:hAnsi="Cambria" w:cs="Times New Roman"/>
          <w:sz w:val="24"/>
          <w:szCs w:val="24"/>
          <w:highlight w:val="yellow"/>
          <w:lang w:eastAsia="pl-PL"/>
        </w:rPr>
      </w:pPr>
    </w:p>
    <w:p w:rsidR="009B5C4E" w:rsidRPr="001F4EA0" w:rsidRDefault="009B5C4E" w:rsidP="009728E4">
      <w:p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Obecnie możliwości dostarczania energii elektrycznej są większe niż faktyczne zapotrzebowanie. Stan techniczny sieci pod wieloma względami wymaga wymiany bądź modernizacji. Zasilanie gminy odbywa się ze stacji 110/15 kV Recław o mocy 2x16,0 MVA, która współdziała również ze stacjami 110/15 kV w gminach: Przybiernów, Golczewo, Kamień Pomorski, Międzyzdroje, Świnoujście. Stacje transformatorowe 15/0,4 kV w jednostkach osadniczych gminy Dziwnów oraz po części w gminach ościennych zasilane są siecią napowietrzną o mocy 15 kV. Zgodnie z danymi Głównego Urzędu Statystycznego w Dziwnowie zarejestrowano w 2014r. 1 373 odbiorców energii elektrycznej, którzy zużyli 3 264 MWh. </w:t>
      </w:r>
    </w:p>
    <w:p w:rsidR="009B5C4E" w:rsidRPr="001F4EA0" w:rsidRDefault="009B5C4E" w:rsidP="009728E4">
      <w:pPr>
        <w:spacing w:after="0" w:line="360" w:lineRule="auto"/>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Sieci elektroenergetyczne przebiegają następująco:</w:t>
      </w:r>
    </w:p>
    <w:p w:rsidR="009B5C4E" w:rsidRPr="001F4EA0" w:rsidRDefault="009B5C4E" w:rsidP="009728E4">
      <w:pPr>
        <w:pStyle w:val="Akapitzlist"/>
        <w:numPr>
          <w:ilvl w:val="0"/>
          <w:numId w:val="14"/>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dla linii o napięciu 15 kV po 6,5 m – obustronnie  od osi linii,</w:t>
      </w:r>
    </w:p>
    <w:p w:rsidR="009B5C4E" w:rsidRPr="001F4EA0" w:rsidRDefault="009B5C4E" w:rsidP="009728E4">
      <w:pPr>
        <w:pStyle w:val="Akapitzlist"/>
        <w:numPr>
          <w:ilvl w:val="0"/>
          <w:numId w:val="14"/>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dla linii o napięciu 110 kV po 20 m - obustronnie od osi linii,</w:t>
      </w:r>
    </w:p>
    <w:p w:rsidR="009B5C4E" w:rsidRPr="001F4EA0" w:rsidRDefault="009B5C4E" w:rsidP="009728E4">
      <w:pPr>
        <w:pStyle w:val="Akapitzlist"/>
        <w:numPr>
          <w:ilvl w:val="0"/>
          <w:numId w:val="14"/>
        </w:num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dla linii o napięciu 400 kV po 40 m - obustronnie od osi linii. </w:t>
      </w:r>
    </w:p>
    <w:p w:rsidR="009B5C4E" w:rsidRDefault="009B5C4E" w:rsidP="009B5C4E">
      <w:pPr>
        <w:spacing w:after="120" w:line="276" w:lineRule="auto"/>
        <w:rPr>
          <w:rFonts w:ascii="Cambria" w:eastAsia="Times New Roman" w:hAnsi="Cambria" w:cs="Times New Roman"/>
          <w:i/>
          <w:sz w:val="20"/>
          <w:lang w:eastAsia="pl-PL"/>
        </w:rPr>
      </w:pPr>
      <w:r w:rsidRPr="001F4EA0">
        <w:rPr>
          <w:rFonts w:ascii="Cambria" w:eastAsia="Times New Roman" w:hAnsi="Cambria" w:cs="Times New Roman"/>
          <w:i/>
          <w:sz w:val="20"/>
          <w:lang w:eastAsia="pl-PL"/>
        </w:rPr>
        <w:t>Źródło: Program Ochrony Środowiska dla Miasta i Gmin</w:t>
      </w:r>
      <w:r w:rsidR="001F4EA0" w:rsidRPr="001F4EA0">
        <w:rPr>
          <w:rFonts w:ascii="Cambria" w:eastAsia="Times New Roman" w:hAnsi="Cambria" w:cs="Times New Roman"/>
          <w:i/>
          <w:sz w:val="20"/>
          <w:lang w:eastAsia="pl-PL"/>
        </w:rPr>
        <w:t>y Dziwnów</w:t>
      </w:r>
    </w:p>
    <w:p w:rsidR="00DB4EDB" w:rsidRPr="001F4EA0" w:rsidRDefault="00DB4EDB" w:rsidP="009B5C4E">
      <w:pPr>
        <w:spacing w:after="120" w:line="276" w:lineRule="auto"/>
        <w:rPr>
          <w:rFonts w:ascii="Cambria" w:eastAsia="Times New Roman" w:hAnsi="Cambria" w:cs="Times New Roman"/>
          <w:i/>
          <w:sz w:val="20"/>
          <w:lang w:eastAsia="pl-PL"/>
        </w:rPr>
      </w:pPr>
    </w:p>
    <w:p w:rsidR="009B5C4E" w:rsidRPr="001F4EA0" w:rsidRDefault="009B5C4E" w:rsidP="009B5C4E">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Tabela 1</w:t>
      </w:r>
      <w:r w:rsidR="00F7096F">
        <w:rPr>
          <w:rFonts w:ascii="Cambria" w:eastAsia="Times New Roman" w:hAnsi="Cambria" w:cs="Times New Roman"/>
          <w:b/>
          <w:lang w:eastAsia="pl-PL"/>
        </w:rPr>
        <w:t>2</w:t>
      </w:r>
      <w:r w:rsidRPr="001F4EA0">
        <w:rPr>
          <w:rFonts w:ascii="Cambria" w:eastAsia="Times New Roman" w:hAnsi="Cambria" w:cs="Times New Roman"/>
          <w:b/>
          <w:lang w:eastAsia="pl-PL"/>
        </w:rPr>
        <w:t xml:space="preserve">. Energia elektryczna i jej zużycie w gospodarstwach domowych na terenie Gminy Dziwnów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8"/>
        <w:gridCol w:w="1347"/>
        <w:gridCol w:w="1719"/>
        <w:gridCol w:w="1573"/>
      </w:tblGrid>
      <w:tr w:rsidR="00BA4363" w:rsidRPr="001F4EA0" w:rsidTr="009728E4">
        <w:trPr>
          <w:trHeight w:val="1275"/>
          <w:tblHeader/>
          <w:jc w:val="center"/>
        </w:trPr>
        <w:tc>
          <w:tcPr>
            <w:tcW w:w="2648" w:type="dxa"/>
            <w:shd w:val="clear" w:color="auto" w:fill="FFC000" w:themeFill="accent4"/>
            <w:vAlign w:val="center"/>
          </w:tcPr>
          <w:p w:rsidR="00BA4363" w:rsidRPr="001F4EA0" w:rsidRDefault="00BA4363" w:rsidP="001F4EA0">
            <w:pPr>
              <w:spacing w:after="0" w:line="276" w:lineRule="auto"/>
              <w:rPr>
                <w:rFonts w:ascii="Cambria" w:eastAsia="Times New Roman" w:hAnsi="Cambria" w:cs="Times New Roman"/>
                <w:b/>
                <w:lang w:eastAsia="pl-PL"/>
              </w:rPr>
            </w:pPr>
            <w:r w:rsidRPr="001F4EA0">
              <w:rPr>
                <w:rFonts w:ascii="Cambria" w:eastAsia="Times New Roman" w:hAnsi="Cambria" w:cs="Times New Roman"/>
                <w:b/>
                <w:lang w:eastAsia="pl-PL"/>
              </w:rPr>
              <w:t xml:space="preserve">Energia elektryczna </w:t>
            </w:r>
            <w:r w:rsidRPr="001F4EA0">
              <w:rPr>
                <w:rFonts w:ascii="Cambria" w:eastAsia="Times New Roman" w:hAnsi="Cambria" w:cs="Times New Roman"/>
                <w:b/>
                <w:lang w:eastAsia="pl-PL"/>
              </w:rPr>
              <w:br/>
              <w:t xml:space="preserve">w gospodarstwach domowych </w:t>
            </w:r>
            <w:r w:rsidRPr="001F4EA0">
              <w:rPr>
                <w:rFonts w:ascii="Cambria" w:eastAsia="Times New Roman" w:hAnsi="Cambria" w:cs="Times New Roman"/>
                <w:b/>
                <w:lang w:eastAsia="pl-PL"/>
              </w:rPr>
              <w:br/>
              <w:t>w miastach</w:t>
            </w:r>
          </w:p>
        </w:tc>
        <w:tc>
          <w:tcPr>
            <w:tcW w:w="1347" w:type="dxa"/>
            <w:shd w:val="clear" w:color="auto" w:fill="FFC000" w:themeFill="accent4"/>
            <w:vAlign w:val="center"/>
          </w:tcPr>
          <w:p w:rsidR="00BA4363" w:rsidRPr="001F4EA0" w:rsidRDefault="00BA4363" w:rsidP="009728E4">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Jednostka miary</w:t>
            </w:r>
          </w:p>
        </w:tc>
        <w:tc>
          <w:tcPr>
            <w:tcW w:w="1719" w:type="dxa"/>
            <w:shd w:val="clear" w:color="auto" w:fill="FFC000" w:themeFill="accent4"/>
            <w:vAlign w:val="center"/>
          </w:tcPr>
          <w:p w:rsidR="00BA4363" w:rsidRPr="001F4EA0" w:rsidRDefault="00BA4363" w:rsidP="009728E4">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2013</w:t>
            </w:r>
          </w:p>
        </w:tc>
        <w:tc>
          <w:tcPr>
            <w:tcW w:w="1573" w:type="dxa"/>
            <w:shd w:val="clear" w:color="auto" w:fill="FFC000" w:themeFill="accent4"/>
            <w:vAlign w:val="center"/>
          </w:tcPr>
          <w:p w:rsidR="00BA4363" w:rsidRPr="001F4EA0" w:rsidRDefault="00BA4363" w:rsidP="009728E4">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2014</w:t>
            </w:r>
          </w:p>
        </w:tc>
      </w:tr>
      <w:tr w:rsidR="00BA4363" w:rsidRPr="001F4EA0" w:rsidTr="009728E4">
        <w:trPr>
          <w:jc w:val="center"/>
        </w:trPr>
        <w:tc>
          <w:tcPr>
            <w:tcW w:w="2648" w:type="dxa"/>
            <w:shd w:val="clear" w:color="auto" w:fill="FFF2CC" w:themeFill="accent4" w:themeFillTint="33"/>
            <w:vAlign w:val="center"/>
          </w:tcPr>
          <w:p w:rsidR="00BA4363" w:rsidRPr="001F4EA0" w:rsidRDefault="00BA4363" w:rsidP="009728E4">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odbiorcy energii elektrycznej na niskim napięciu</w:t>
            </w:r>
          </w:p>
        </w:tc>
        <w:tc>
          <w:tcPr>
            <w:tcW w:w="1347" w:type="dxa"/>
            <w:shd w:val="clear" w:color="auto" w:fill="FFFFFF"/>
            <w:vAlign w:val="center"/>
          </w:tcPr>
          <w:p w:rsidR="00BA4363" w:rsidRPr="001F4EA0" w:rsidRDefault="00BA4363" w:rsidP="009728E4">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Szt.</w:t>
            </w:r>
          </w:p>
        </w:tc>
        <w:tc>
          <w:tcPr>
            <w:tcW w:w="1719" w:type="dxa"/>
            <w:shd w:val="clear" w:color="auto" w:fill="FFFFFF"/>
            <w:vAlign w:val="center"/>
          </w:tcPr>
          <w:p w:rsidR="00BA4363" w:rsidRPr="001F4EA0" w:rsidRDefault="00BA4363" w:rsidP="009728E4">
            <w:pPr>
              <w:spacing w:after="0" w:line="276" w:lineRule="auto"/>
              <w:jc w:val="both"/>
              <w:rPr>
                <w:rFonts w:ascii="Cambria" w:eastAsia="Times New Roman" w:hAnsi="Cambria" w:cs="Times New Roman"/>
                <w:lang w:eastAsia="pl-PL"/>
              </w:rPr>
            </w:pPr>
            <w:r w:rsidRPr="001F4EA0">
              <w:rPr>
                <w:rFonts w:ascii="Cambria" w:eastAsia="Times New Roman" w:hAnsi="Cambria" w:cs="Times New Roman"/>
                <w:lang w:eastAsia="pl-PL"/>
              </w:rPr>
              <w:t>1 345</w:t>
            </w:r>
          </w:p>
        </w:tc>
        <w:tc>
          <w:tcPr>
            <w:tcW w:w="1573" w:type="dxa"/>
            <w:shd w:val="clear" w:color="auto" w:fill="FFFFFF"/>
            <w:vAlign w:val="center"/>
          </w:tcPr>
          <w:p w:rsidR="00BA4363" w:rsidRPr="001F4EA0" w:rsidRDefault="00BA4363" w:rsidP="009728E4">
            <w:pPr>
              <w:spacing w:after="0" w:line="276" w:lineRule="auto"/>
              <w:jc w:val="both"/>
              <w:rPr>
                <w:rFonts w:ascii="Cambria" w:eastAsia="Times New Roman" w:hAnsi="Cambria" w:cs="Times New Roman"/>
                <w:lang w:eastAsia="pl-PL"/>
              </w:rPr>
            </w:pPr>
            <w:r w:rsidRPr="001F4EA0">
              <w:rPr>
                <w:rFonts w:ascii="Cambria" w:eastAsia="Times New Roman" w:hAnsi="Cambria" w:cs="Times New Roman"/>
                <w:lang w:eastAsia="pl-PL"/>
              </w:rPr>
              <w:t>1373</w:t>
            </w:r>
          </w:p>
        </w:tc>
      </w:tr>
      <w:tr w:rsidR="00BA4363" w:rsidRPr="001F4EA0" w:rsidTr="009728E4">
        <w:trPr>
          <w:jc w:val="center"/>
        </w:trPr>
        <w:tc>
          <w:tcPr>
            <w:tcW w:w="2648" w:type="dxa"/>
            <w:shd w:val="clear" w:color="auto" w:fill="FFF2CC" w:themeFill="accent4" w:themeFillTint="33"/>
            <w:vAlign w:val="center"/>
          </w:tcPr>
          <w:p w:rsidR="00BA4363" w:rsidRPr="001F4EA0" w:rsidRDefault="00BA4363" w:rsidP="009728E4">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zużycie energii elektrycznej na niskim napięciu</w:t>
            </w:r>
          </w:p>
        </w:tc>
        <w:tc>
          <w:tcPr>
            <w:tcW w:w="1347" w:type="dxa"/>
            <w:shd w:val="clear" w:color="auto" w:fill="FFFFFF"/>
            <w:vAlign w:val="center"/>
          </w:tcPr>
          <w:p w:rsidR="00BA4363" w:rsidRPr="001F4EA0" w:rsidRDefault="00BA4363" w:rsidP="009728E4">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t>MWh</w:t>
            </w:r>
          </w:p>
        </w:tc>
        <w:tc>
          <w:tcPr>
            <w:tcW w:w="1719" w:type="dxa"/>
            <w:shd w:val="clear" w:color="auto" w:fill="FFFFFF"/>
            <w:vAlign w:val="center"/>
          </w:tcPr>
          <w:p w:rsidR="00BA4363" w:rsidRPr="001F4EA0" w:rsidRDefault="00BA4363" w:rsidP="009728E4">
            <w:pPr>
              <w:spacing w:after="0" w:line="276" w:lineRule="auto"/>
              <w:jc w:val="both"/>
              <w:rPr>
                <w:rFonts w:ascii="Cambria" w:eastAsia="Times New Roman" w:hAnsi="Cambria" w:cs="Times New Roman"/>
                <w:lang w:eastAsia="pl-PL"/>
              </w:rPr>
            </w:pPr>
            <w:r w:rsidRPr="001F4EA0">
              <w:rPr>
                <w:rFonts w:ascii="Cambria" w:eastAsia="Times New Roman" w:hAnsi="Cambria" w:cs="Times New Roman"/>
                <w:lang w:eastAsia="pl-PL"/>
              </w:rPr>
              <w:t>3 368</w:t>
            </w:r>
          </w:p>
        </w:tc>
        <w:tc>
          <w:tcPr>
            <w:tcW w:w="1573" w:type="dxa"/>
            <w:shd w:val="clear" w:color="auto" w:fill="FFFFFF"/>
            <w:vAlign w:val="center"/>
          </w:tcPr>
          <w:p w:rsidR="00BA4363" w:rsidRPr="001F4EA0" w:rsidRDefault="00BA4363" w:rsidP="009728E4">
            <w:pPr>
              <w:spacing w:after="0" w:line="276" w:lineRule="auto"/>
              <w:jc w:val="both"/>
              <w:rPr>
                <w:rFonts w:ascii="Cambria" w:eastAsia="Times New Roman" w:hAnsi="Cambria" w:cs="Times New Roman"/>
                <w:lang w:eastAsia="pl-PL"/>
              </w:rPr>
            </w:pPr>
            <w:r w:rsidRPr="001F4EA0">
              <w:rPr>
                <w:rFonts w:ascii="Cambria" w:eastAsia="Times New Roman" w:hAnsi="Cambria" w:cs="Times New Roman"/>
                <w:lang w:eastAsia="pl-PL"/>
              </w:rPr>
              <w:t>3264</w:t>
            </w:r>
          </w:p>
        </w:tc>
      </w:tr>
    </w:tbl>
    <w:p w:rsidR="003451DA" w:rsidRDefault="009B5C4E" w:rsidP="009B5C4E">
      <w:pPr>
        <w:spacing w:after="120" w:line="276" w:lineRule="auto"/>
        <w:jc w:val="both"/>
        <w:rPr>
          <w:rFonts w:ascii="Cambria" w:eastAsia="Times New Roman" w:hAnsi="Cambria" w:cs="Times New Roman"/>
          <w:i/>
          <w:sz w:val="20"/>
          <w:lang w:eastAsia="pl-PL"/>
        </w:rPr>
      </w:pPr>
      <w:r w:rsidRPr="001F4EA0">
        <w:rPr>
          <w:rFonts w:ascii="Cambria" w:eastAsia="Times New Roman" w:hAnsi="Cambria" w:cs="Times New Roman"/>
          <w:i/>
          <w:sz w:val="20"/>
          <w:lang w:eastAsia="pl-PL"/>
        </w:rPr>
        <w:t xml:space="preserve">Źródło: Bank Danych Lokalnych, GUS, 208, 2013, 2014 </w:t>
      </w:r>
    </w:p>
    <w:p w:rsidR="003451DA" w:rsidRDefault="003451DA">
      <w:pPr>
        <w:rPr>
          <w:rFonts w:ascii="Cambria" w:eastAsia="Times New Roman" w:hAnsi="Cambria" w:cs="Times New Roman"/>
          <w:i/>
          <w:sz w:val="20"/>
          <w:lang w:eastAsia="pl-PL"/>
        </w:rPr>
      </w:pPr>
      <w:r>
        <w:rPr>
          <w:rFonts w:ascii="Cambria" w:eastAsia="Times New Roman" w:hAnsi="Cambria" w:cs="Times New Roman"/>
          <w:i/>
          <w:sz w:val="20"/>
          <w:lang w:eastAsia="pl-PL"/>
        </w:rPr>
        <w:br w:type="page"/>
      </w:r>
    </w:p>
    <w:p w:rsidR="009B5C4E" w:rsidRDefault="009B5C4E" w:rsidP="009B5C4E">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lastRenderedPageBreak/>
        <w:t>Tabela 1</w:t>
      </w:r>
      <w:r w:rsidR="00F7096F">
        <w:rPr>
          <w:rFonts w:ascii="Cambria" w:eastAsia="Times New Roman" w:hAnsi="Cambria" w:cs="Times New Roman"/>
          <w:b/>
          <w:lang w:eastAsia="pl-PL"/>
        </w:rPr>
        <w:t>3</w:t>
      </w:r>
      <w:r w:rsidRPr="001F4EA0">
        <w:rPr>
          <w:rFonts w:ascii="Cambria" w:eastAsia="Times New Roman" w:hAnsi="Cambria" w:cs="Times New Roman"/>
          <w:b/>
          <w:lang w:eastAsia="pl-PL"/>
        </w:rPr>
        <w:t>. Zużycie energii elektrycznej na terenie Gminy Dziwnów w latach 2008, 2013, 2014</w:t>
      </w:r>
    </w:p>
    <w:p w:rsidR="00E96AD1" w:rsidRPr="001F4EA0" w:rsidRDefault="00E96AD1" w:rsidP="009B5C4E">
      <w:pPr>
        <w:spacing w:after="0" w:line="276" w:lineRule="auto"/>
        <w:jc w:val="both"/>
        <w:rPr>
          <w:rFonts w:ascii="Cambria" w:eastAsia="Times New Roman" w:hAnsi="Cambria" w:cs="Times New Roman"/>
          <w:b/>
          <w:lang w:eastAsia="pl-PL"/>
        </w:rPr>
      </w:pPr>
    </w:p>
    <w:tbl>
      <w:tblPr>
        <w:tblStyle w:val="Tabela-Siatka"/>
        <w:tblW w:w="0" w:type="auto"/>
        <w:tblLook w:val="04A0"/>
      </w:tblPr>
      <w:tblGrid>
        <w:gridCol w:w="2265"/>
        <w:gridCol w:w="2266"/>
        <w:gridCol w:w="2266"/>
      </w:tblGrid>
      <w:tr w:rsidR="00BA4363" w:rsidRPr="001F4EA0" w:rsidTr="009728E4">
        <w:trPr>
          <w:tblHeader/>
        </w:trPr>
        <w:tc>
          <w:tcPr>
            <w:tcW w:w="2265" w:type="dxa"/>
            <w:shd w:val="clear" w:color="auto" w:fill="FFC000" w:themeFill="accent4"/>
            <w:vAlign w:val="center"/>
          </w:tcPr>
          <w:p w:rsidR="00BA4363" w:rsidRPr="001F4EA0" w:rsidRDefault="00BA4363" w:rsidP="009728E4">
            <w:pPr>
              <w:spacing w:line="276" w:lineRule="auto"/>
              <w:jc w:val="both"/>
              <w:rPr>
                <w:rFonts w:ascii="Cambria" w:hAnsi="Cambria"/>
                <w:b/>
              </w:rPr>
            </w:pPr>
          </w:p>
        </w:tc>
        <w:tc>
          <w:tcPr>
            <w:tcW w:w="2266" w:type="dxa"/>
            <w:shd w:val="clear" w:color="auto" w:fill="FFC000" w:themeFill="accent4"/>
            <w:vAlign w:val="center"/>
          </w:tcPr>
          <w:p w:rsidR="00BA4363" w:rsidRPr="001F4EA0" w:rsidRDefault="00BA4363" w:rsidP="009728E4">
            <w:pPr>
              <w:spacing w:line="276" w:lineRule="auto"/>
              <w:jc w:val="both"/>
              <w:rPr>
                <w:rFonts w:ascii="Cambria" w:hAnsi="Cambria"/>
                <w:b/>
              </w:rPr>
            </w:pPr>
            <w:r w:rsidRPr="001F4EA0">
              <w:rPr>
                <w:rFonts w:ascii="Cambria" w:hAnsi="Cambria"/>
                <w:b/>
              </w:rPr>
              <w:t>Zużycie [MWh]</w:t>
            </w:r>
          </w:p>
          <w:p w:rsidR="00BA4363" w:rsidRPr="001F4EA0" w:rsidRDefault="00BA4363" w:rsidP="009728E4">
            <w:pPr>
              <w:spacing w:line="276" w:lineRule="auto"/>
              <w:jc w:val="both"/>
              <w:rPr>
                <w:rFonts w:ascii="Cambria" w:hAnsi="Cambria"/>
                <w:b/>
              </w:rPr>
            </w:pPr>
            <w:r w:rsidRPr="001F4EA0">
              <w:rPr>
                <w:rFonts w:ascii="Cambria" w:hAnsi="Cambria"/>
                <w:b/>
              </w:rPr>
              <w:t>2013</w:t>
            </w:r>
          </w:p>
        </w:tc>
        <w:tc>
          <w:tcPr>
            <w:tcW w:w="2266" w:type="dxa"/>
            <w:shd w:val="clear" w:color="auto" w:fill="FFC000" w:themeFill="accent4"/>
            <w:vAlign w:val="center"/>
          </w:tcPr>
          <w:p w:rsidR="00BA4363" w:rsidRPr="001F4EA0" w:rsidRDefault="00BA4363" w:rsidP="009728E4">
            <w:pPr>
              <w:spacing w:line="276" w:lineRule="auto"/>
              <w:jc w:val="both"/>
              <w:rPr>
                <w:rFonts w:ascii="Cambria" w:hAnsi="Cambria"/>
                <w:b/>
              </w:rPr>
            </w:pPr>
            <w:r w:rsidRPr="001F4EA0">
              <w:rPr>
                <w:rFonts w:ascii="Cambria" w:hAnsi="Cambria"/>
                <w:b/>
              </w:rPr>
              <w:t>Zużycie [MWh]</w:t>
            </w:r>
          </w:p>
          <w:p w:rsidR="00BA4363" w:rsidRPr="001F4EA0" w:rsidRDefault="00BA4363" w:rsidP="009728E4">
            <w:pPr>
              <w:spacing w:line="276" w:lineRule="auto"/>
              <w:jc w:val="both"/>
              <w:rPr>
                <w:rFonts w:ascii="Cambria" w:hAnsi="Cambria"/>
                <w:b/>
              </w:rPr>
            </w:pPr>
            <w:r w:rsidRPr="001F4EA0">
              <w:rPr>
                <w:rFonts w:ascii="Cambria" w:hAnsi="Cambria"/>
                <w:b/>
              </w:rPr>
              <w:t>2014</w:t>
            </w:r>
          </w:p>
        </w:tc>
      </w:tr>
      <w:tr w:rsidR="00BA4363" w:rsidRPr="001F4EA0" w:rsidTr="009728E4">
        <w:tc>
          <w:tcPr>
            <w:tcW w:w="2265" w:type="dxa"/>
            <w:shd w:val="clear" w:color="auto" w:fill="FFF2CC" w:themeFill="accent4" w:themeFillTint="33"/>
            <w:vAlign w:val="center"/>
          </w:tcPr>
          <w:p w:rsidR="00BA4363" w:rsidRPr="001F4EA0" w:rsidRDefault="00BA4363" w:rsidP="009728E4">
            <w:pPr>
              <w:spacing w:line="276" w:lineRule="auto"/>
              <w:jc w:val="both"/>
              <w:rPr>
                <w:rFonts w:ascii="Cambria" w:hAnsi="Cambria"/>
                <w:b/>
              </w:rPr>
            </w:pPr>
            <w:r w:rsidRPr="001F4EA0">
              <w:rPr>
                <w:rFonts w:ascii="Cambria" w:hAnsi="Cambria"/>
                <w:b/>
              </w:rPr>
              <w:t>Umowy kompleksowe taryfa C1* lokale niemieszkalne</w:t>
            </w:r>
          </w:p>
        </w:tc>
        <w:tc>
          <w:tcPr>
            <w:tcW w:w="2266" w:type="dxa"/>
            <w:vAlign w:val="center"/>
          </w:tcPr>
          <w:p w:rsidR="00BA4363" w:rsidRPr="001F4EA0" w:rsidRDefault="00BA4363" w:rsidP="00E96AD1">
            <w:pPr>
              <w:spacing w:line="276" w:lineRule="auto"/>
              <w:jc w:val="center"/>
              <w:rPr>
                <w:rFonts w:ascii="Cambria" w:hAnsi="Cambria"/>
              </w:rPr>
            </w:pPr>
            <w:r w:rsidRPr="001F4EA0">
              <w:rPr>
                <w:rFonts w:ascii="Cambria" w:hAnsi="Cambria"/>
              </w:rPr>
              <w:t>5 108</w:t>
            </w:r>
          </w:p>
        </w:tc>
        <w:tc>
          <w:tcPr>
            <w:tcW w:w="2266" w:type="dxa"/>
            <w:vAlign w:val="center"/>
          </w:tcPr>
          <w:p w:rsidR="00BA4363" w:rsidRPr="001F4EA0" w:rsidRDefault="00BA4363" w:rsidP="00E96AD1">
            <w:pPr>
              <w:spacing w:line="276" w:lineRule="auto"/>
              <w:jc w:val="center"/>
              <w:rPr>
                <w:rFonts w:ascii="Cambria" w:hAnsi="Cambria"/>
              </w:rPr>
            </w:pPr>
            <w:r w:rsidRPr="001F4EA0">
              <w:rPr>
                <w:rFonts w:ascii="Cambria" w:hAnsi="Cambria"/>
              </w:rPr>
              <w:t>4 050</w:t>
            </w:r>
          </w:p>
        </w:tc>
      </w:tr>
      <w:tr w:rsidR="00BA4363" w:rsidRPr="001F4EA0" w:rsidTr="009728E4">
        <w:tc>
          <w:tcPr>
            <w:tcW w:w="2265" w:type="dxa"/>
            <w:shd w:val="clear" w:color="auto" w:fill="FFF2CC" w:themeFill="accent4" w:themeFillTint="33"/>
            <w:vAlign w:val="center"/>
          </w:tcPr>
          <w:p w:rsidR="00BA4363" w:rsidRPr="001F4EA0" w:rsidRDefault="00BA4363" w:rsidP="009728E4">
            <w:pPr>
              <w:spacing w:line="276" w:lineRule="auto"/>
              <w:jc w:val="both"/>
              <w:rPr>
                <w:rFonts w:ascii="Cambria" w:hAnsi="Cambria"/>
                <w:b/>
              </w:rPr>
            </w:pPr>
            <w:r w:rsidRPr="001F4EA0">
              <w:rPr>
                <w:rFonts w:ascii="Cambria" w:hAnsi="Cambria"/>
                <w:b/>
              </w:rPr>
              <w:t>Umowy kompleksowe taryfa G* gospodarstwa domowe</w:t>
            </w:r>
          </w:p>
        </w:tc>
        <w:tc>
          <w:tcPr>
            <w:tcW w:w="2266" w:type="dxa"/>
            <w:vAlign w:val="center"/>
          </w:tcPr>
          <w:p w:rsidR="00BA4363" w:rsidRPr="001F4EA0" w:rsidRDefault="00BA4363" w:rsidP="00E96AD1">
            <w:pPr>
              <w:spacing w:line="276" w:lineRule="auto"/>
              <w:jc w:val="center"/>
              <w:rPr>
                <w:rFonts w:ascii="Cambria" w:hAnsi="Cambria"/>
              </w:rPr>
            </w:pPr>
            <w:r w:rsidRPr="001F4EA0">
              <w:rPr>
                <w:rFonts w:ascii="Cambria" w:hAnsi="Cambria"/>
              </w:rPr>
              <w:t>6 619</w:t>
            </w:r>
          </w:p>
        </w:tc>
        <w:tc>
          <w:tcPr>
            <w:tcW w:w="2266" w:type="dxa"/>
            <w:vAlign w:val="center"/>
          </w:tcPr>
          <w:p w:rsidR="00BA4363" w:rsidRPr="001F4EA0" w:rsidRDefault="00BA4363" w:rsidP="00E96AD1">
            <w:pPr>
              <w:spacing w:line="276" w:lineRule="auto"/>
              <w:jc w:val="center"/>
              <w:rPr>
                <w:rFonts w:ascii="Cambria" w:hAnsi="Cambria"/>
              </w:rPr>
            </w:pPr>
            <w:r w:rsidRPr="001F4EA0">
              <w:rPr>
                <w:rFonts w:ascii="Cambria" w:hAnsi="Cambria"/>
              </w:rPr>
              <w:t>6 306</w:t>
            </w:r>
          </w:p>
        </w:tc>
      </w:tr>
    </w:tbl>
    <w:p w:rsidR="009B5C4E" w:rsidRPr="001F4EA0" w:rsidRDefault="009B5C4E" w:rsidP="009B5C4E">
      <w:pPr>
        <w:spacing w:after="120" w:line="276" w:lineRule="auto"/>
        <w:jc w:val="both"/>
        <w:rPr>
          <w:rFonts w:ascii="Cambria" w:eastAsia="Times New Roman" w:hAnsi="Cambria" w:cs="Times New Roman"/>
          <w:i/>
          <w:sz w:val="20"/>
          <w:lang w:eastAsia="pl-PL"/>
        </w:rPr>
      </w:pPr>
      <w:r w:rsidRPr="001F4EA0">
        <w:rPr>
          <w:rFonts w:ascii="Cambria" w:eastAsia="Times New Roman" w:hAnsi="Cambria" w:cs="Times New Roman"/>
          <w:i/>
          <w:sz w:val="20"/>
          <w:lang w:eastAsia="pl-PL"/>
        </w:rPr>
        <w:t>Źródło: Enea, 2015r.</w:t>
      </w:r>
    </w:p>
    <w:p w:rsidR="009B5C4E" w:rsidRPr="001F4EA0" w:rsidRDefault="009B5C4E" w:rsidP="009728E4">
      <w:pPr>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Gmina Dziwnów, w tym miejscowość Łukęcin jest zelektryfikowana w 100%. </w:t>
      </w:r>
      <w:r w:rsidR="004C79BA">
        <w:rPr>
          <w:rFonts w:ascii="Cambria" w:eastAsia="Times New Roman" w:hAnsi="Cambria" w:cs="Times New Roman"/>
          <w:sz w:val="24"/>
          <w:szCs w:val="24"/>
          <w:lang w:eastAsia="pl-PL"/>
        </w:rPr>
        <w:br/>
      </w:r>
      <w:r w:rsidRPr="001F4EA0">
        <w:rPr>
          <w:rFonts w:ascii="Cambria" w:eastAsia="Times New Roman" w:hAnsi="Cambria" w:cs="Times New Roman"/>
          <w:sz w:val="24"/>
          <w:szCs w:val="24"/>
          <w:lang w:eastAsia="pl-PL"/>
        </w:rPr>
        <w:t xml:space="preserve">W większości miejscowościach gminy zmodernizowano system oświetlenia ulic. </w:t>
      </w:r>
    </w:p>
    <w:p w:rsidR="009B5C4E" w:rsidRDefault="009B5C4E" w:rsidP="001F4EA0">
      <w:pPr>
        <w:pStyle w:val="Nagwek3"/>
        <w:rPr>
          <w:rFonts w:ascii="Cambria" w:hAnsi="Cambria"/>
        </w:rPr>
      </w:pPr>
      <w:bookmarkStart w:id="19" w:name="_Toc449005943"/>
      <w:r w:rsidRPr="001F4EA0">
        <w:rPr>
          <w:rFonts w:ascii="Cambria" w:hAnsi="Cambria"/>
        </w:rPr>
        <w:t>3.3.5. Odnawialne źródła energii</w:t>
      </w:r>
      <w:bookmarkEnd w:id="19"/>
    </w:p>
    <w:p w:rsidR="00DB4EDB" w:rsidRPr="00DB4EDB" w:rsidRDefault="00DB4EDB" w:rsidP="00DB4EDB"/>
    <w:p w:rsidR="009B5C4E" w:rsidRPr="001F4EA0" w:rsidRDefault="009B5C4E" w:rsidP="001F4EA0">
      <w:pPr>
        <w:shd w:val="clear" w:color="auto" w:fill="BDD6EE" w:themeFill="accent1" w:themeFillTint="66"/>
        <w:spacing w:line="240" w:lineRule="auto"/>
        <w:jc w:val="both"/>
        <w:rPr>
          <w:rFonts w:ascii="Cambria" w:eastAsia="Times New Roman" w:hAnsi="Cambria" w:cs="Times New Roman"/>
          <w:b/>
          <w:sz w:val="24"/>
          <w:szCs w:val="24"/>
          <w:lang w:eastAsia="pl-PL"/>
        </w:rPr>
      </w:pPr>
      <w:r w:rsidRPr="001F4EA0">
        <w:rPr>
          <w:rFonts w:ascii="Cambria" w:eastAsia="Times New Roman" w:hAnsi="Cambria" w:cs="Times New Roman"/>
          <w:b/>
          <w:sz w:val="24"/>
          <w:szCs w:val="24"/>
          <w:lang w:eastAsia="pl-PL"/>
        </w:rPr>
        <w:t xml:space="preserve">ENERGIA GEOTERMALNA </w:t>
      </w:r>
    </w:p>
    <w:p w:rsidR="009B5C4E" w:rsidRPr="001F4EA0" w:rsidRDefault="009B5C4E" w:rsidP="009728E4">
      <w:pPr>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W Strategii Rozwoju Gminy Dziwnów 2007-2020 zapisano, że planowane jest przygotowanie opracowania, które według Strategii ma być podstawą do realizacji wszelkich inwestycji związanych ze stworzeniem infrastruktury pozwalającej na wykorzystanie energii geotermalnej w centralnych systemach ogrzewania bądź w energii elektrycznej w Gminie. W związku z nierozpoznaniem i niezatwierdzeniem zasobów geotermalnych znajdujących się na terenie Gminy Dziwnów są one wykorzystywane jedynie nieznacznie. </w:t>
      </w:r>
    </w:p>
    <w:p w:rsidR="009B5C4E" w:rsidRPr="001F4EA0" w:rsidRDefault="009B5C4E" w:rsidP="001F4EA0">
      <w:pPr>
        <w:shd w:val="clear" w:color="auto" w:fill="BDD6EE" w:themeFill="accent1" w:themeFillTint="66"/>
        <w:spacing w:line="240" w:lineRule="auto"/>
        <w:jc w:val="both"/>
        <w:rPr>
          <w:rFonts w:ascii="Cambria" w:eastAsia="Times New Roman" w:hAnsi="Cambria" w:cs="Times New Roman"/>
          <w:b/>
          <w:sz w:val="24"/>
          <w:szCs w:val="24"/>
          <w:lang w:eastAsia="pl-PL"/>
        </w:rPr>
      </w:pPr>
      <w:r w:rsidRPr="001F4EA0">
        <w:rPr>
          <w:rFonts w:ascii="Cambria" w:eastAsia="Times New Roman" w:hAnsi="Cambria" w:cs="Times New Roman"/>
          <w:b/>
          <w:sz w:val="24"/>
          <w:szCs w:val="24"/>
          <w:lang w:eastAsia="pl-PL"/>
        </w:rPr>
        <w:t xml:space="preserve">ENERGIA WIATROWA </w:t>
      </w:r>
    </w:p>
    <w:p w:rsidR="009B5C4E" w:rsidRDefault="009B5C4E" w:rsidP="009728E4">
      <w:pPr>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Teren Gminy Dziwnów to obszar nadmorski, który jest bardzo wietrzny i posiada </w:t>
      </w:r>
      <w:r w:rsidR="004C79BA">
        <w:rPr>
          <w:rFonts w:ascii="Cambria" w:eastAsia="Times New Roman" w:hAnsi="Cambria" w:cs="Times New Roman"/>
          <w:sz w:val="24"/>
          <w:szCs w:val="24"/>
          <w:lang w:eastAsia="pl-PL"/>
        </w:rPr>
        <w:br/>
      </w:r>
      <w:r w:rsidRPr="001F4EA0">
        <w:rPr>
          <w:rFonts w:ascii="Cambria" w:eastAsia="Times New Roman" w:hAnsi="Cambria" w:cs="Times New Roman"/>
          <w:sz w:val="24"/>
          <w:szCs w:val="24"/>
          <w:lang w:eastAsia="pl-PL"/>
        </w:rPr>
        <w:t>I kategorię w tej dziedzinie. I kategoria świadczy o tym</w:t>
      </w:r>
      <w:r w:rsidR="008578B9">
        <w:rPr>
          <w:rFonts w:ascii="Cambria" w:eastAsia="Times New Roman" w:hAnsi="Cambria" w:cs="Times New Roman"/>
          <w:sz w:val="24"/>
          <w:szCs w:val="24"/>
          <w:lang w:eastAsia="pl-PL"/>
        </w:rPr>
        <w:t>,</w:t>
      </w:r>
      <w:r w:rsidRPr="001F4EA0">
        <w:rPr>
          <w:rFonts w:ascii="Cambria" w:eastAsia="Times New Roman" w:hAnsi="Cambria" w:cs="Times New Roman"/>
          <w:sz w:val="24"/>
          <w:szCs w:val="24"/>
          <w:lang w:eastAsia="pl-PL"/>
        </w:rPr>
        <w:t xml:space="preserve"> iż strefa ta jest wybitnie korzystna dla rozwoju energetyki wiatrowej. Poniżej znajduje się mapa stref wietrzności w Polsce opracowana przez prof. H. Lorenca, który wykorzystał do tego celu dane z lat 1971-2000.</w:t>
      </w:r>
    </w:p>
    <w:p w:rsidR="00DB4EDB" w:rsidRDefault="00DB4EDB" w:rsidP="009728E4">
      <w:pPr>
        <w:spacing w:line="360" w:lineRule="auto"/>
        <w:jc w:val="both"/>
        <w:rPr>
          <w:rFonts w:ascii="Cambria" w:eastAsia="Times New Roman" w:hAnsi="Cambria" w:cs="Times New Roman"/>
          <w:sz w:val="24"/>
          <w:szCs w:val="24"/>
          <w:lang w:eastAsia="pl-PL"/>
        </w:rPr>
      </w:pPr>
    </w:p>
    <w:p w:rsidR="00D149CD" w:rsidRPr="001F4EA0" w:rsidRDefault="00D149CD" w:rsidP="009728E4">
      <w:pPr>
        <w:spacing w:line="360" w:lineRule="auto"/>
        <w:jc w:val="both"/>
        <w:rPr>
          <w:rFonts w:ascii="Cambria" w:eastAsia="Times New Roman" w:hAnsi="Cambria" w:cs="Times New Roman"/>
          <w:sz w:val="24"/>
          <w:szCs w:val="24"/>
          <w:lang w:eastAsia="pl-PL"/>
        </w:rPr>
      </w:pPr>
    </w:p>
    <w:p w:rsidR="009B5C4E" w:rsidRPr="001F4EA0" w:rsidRDefault="009B5C4E" w:rsidP="009B5C4E">
      <w:pPr>
        <w:spacing w:after="0" w:line="276" w:lineRule="auto"/>
        <w:jc w:val="both"/>
        <w:rPr>
          <w:rFonts w:ascii="Cambria" w:eastAsia="Times New Roman" w:hAnsi="Cambria" w:cs="Times New Roman"/>
          <w:b/>
          <w:lang w:eastAsia="pl-PL"/>
        </w:rPr>
      </w:pPr>
      <w:r w:rsidRPr="001F4EA0">
        <w:rPr>
          <w:rFonts w:ascii="Cambria" w:eastAsia="Times New Roman" w:hAnsi="Cambria" w:cs="Times New Roman"/>
          <w:b/>
          <w:lang w:eastAsia="pl-PL"/>
        </w:rPr>
        <w:lastRenderedPageBreak/>
        <w:t>Rysunek</w:t>
      </w:r>
      <w:r w:rsidR="001F4EA0" w:rsidRPr="001F4EA0">
        <w:rPr>
          <w:rFonts w:ascii="Cambria" w:eastAsia="Times New Roman" w:hAnsi="Cambria" w:cs="Times New Roman"/>
          <w:b/>
          <w:lang w:eastAsia="pl-PL"/>
        </w:rPr>
        <w:t xml:space="preserve"> 1</w:t>
      </w:r>
      <w:r w:rsidRPr="001F4EA0">
        <w:rPr>
          <w:rFonts w:ascii="Cambria" w:eastAsia="Times New Roman" w:hAnsi="Cambria" w:cs="Times New Roman"/>
          <w:b/>
          <w:lang w:eastAsia="pl-PL"/>
        </w:rPr>
        <w:t>. Mapa wietrzności Polski</w:t>
      </w:r>
    </w:p>
    <w:p w:rsidR="009B5C4E" w:rsidRPr="001F4EA0" w:rsidRDefault="009B5C4E" w:rsidP="001F4EA0">
      <w:pPr>
        <w:spacing w:line="240" w:lineRule="auto"/>
        <w:jc w:val="center"/>
        <w:rPr>
          <w:rFonts w:ascii="Cambria" w:eastAsia="Times New Roman" w:hAnsi="Cambria" w:cs="Times New Roman"/>
          <w:sz w:val="24"/>
          <w:szCs w:val="24"/>
          <w:lang w:eastAsia="pl-PL"/>
        </w:rPr>
      </w:pPr>
      <w:r w:rsidRPr="001F4EA0">
        <w:rPr>
          <w:rFonts w:ascii="Cambria" w:eastAsia="Times New Roman" w:hAnsi="Cambria" w:cs="Times New Roman"/>
          <w:noProof/>
          <w:sz w:val="24"/>
          <w:szCs w:val="24"/>
          <w:lang w:eastAsia="pl-PL"/>
        </w:rPr>
        <w:drawing>
          <wp:inline distT="0" distB="0" distL="0" distR="0">
            <wp:extent cx="4283294" cy="3000375"/>
            <wp:effectExtent l="0" t="0" r="317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290862" cy="3005677"/>
                    </a:xfrm>
                    <a:prstGeom prst="rect">
                      <a:avLst/>
                    </a:prstGeom>
                    <a:noFill/>
                    <a:ln w="9525">
                      <a:noFill/>
                      <a:miter lim="800000"/>
                      <a:headEnd/>
                      <a:tailEnd/>
                    </a:ln>
                  </pic:spPr>
                </pic:pic>
              </a:graphicData>
            </a:graphic>
          </wp:inline>
        </w:drawing>
      </w:r>
    </w:p>
    <w:p w:rsidR="009B5C4E" w:rsidRPr="001F4EA0" w:rsidRDefault="009B5C4E" w:rsidP="009B5C4E">
      <w:pPr>
        <w:spacing w:line="240" w:lineRule="auto"/>
        <w:jc w:val="both"/>
        <w:rPr>
          <w:rFonts w:ascii="Cambria" w:eastAsia="Times New Roman" w:hAnsi="Cambria" w:cs="Times New Roman"/>
          <w:sz w:val="24"/>
          <w:szCs w:val="24"/>
          <w:lang w:eastAsia="pl-PL"/>
        </w:rPr>
      </w:pPr>
    </w:p>
    <w:p w:rsidR="009B5C4E" w:rsidRPr="001F4EA0" w:rsidRDefault="009B5C4E" w:rsidP="009728E4">
      <w:pPr>
        <w:shd w:val="clear" w:color="auto" w:fill="FFFFFF" w:themeFill="background1"/>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Ze względu na małą powierzchnię Gminy Dziwnów mogą na jej terenie powstawać jedynie niewielkie instalacje wykorzystujące siłę wiatru. Przeszkodami do budowania farm wiatrowych są:</w:t>
      </w:r>
    </w:p>
    <w:p w:rsidR="009B5C4E" w:rsidRPr="001F4EA0" w:rsidRDefault="009B5C4E" w:rsidP="009728E4">
      <w:pPr>
        <w:pStyle w:val="Akapitzlist"/>
        <w:numPr>
          <w:ilvl w:val="0"/>
          <w:numId w:val="15"/>
        </w:numPr>
        <w:shd w:val="clear" w:color="auto" w:fill="FFFFFF" w:themeFill="background1"/>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mała powierzchnia gminy,</w:t>
      </w:r>
    </w:p>
    <w:p w:rsidR="009B5C4E" w:rsidRPr="001F4EA0" w:rsidRDefault="009B5C4E" w:rsidP="009728E4">
      <w:pPr>
        <w:pStyle w:val="Akapitzlist"/>
        <w:numPr>
          <w:ilvl w:val="0"/>
          <w:numId w:val="15"/>
        </w:numPr>
        <w:shd w:val="clear" w:color="auto" w:fill="FFFFFF" w:themeFill="background1"/>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potencjalne zagrożenie zaburzenia krajobrazu,</w:t>
      </w:r>
    </w:p>
    <w:p w:rsidR="009B5C4E" w:rsidRPr="001F4EA0" w:rsidRDefault="009B5C4E" w:rsidP="009728E4">
      <w:pPr>
        <w:pStyle w:val="Akapitzlist"/>
        <w:numPr>
          <w:ilvl w:val="0"/>
          <w:numId w:val="15"/>
        </w:numPr>
        <w:shd w:val="clear" w:color="auto" w:fill="FFFFFF" w:themeFill="background1"/>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występujące migracje ptaków. </w:t>
      </w:r>
    </w:p>
    <w:p w:rsidR="009B5C4E" w:rsidRPr="001F4EA0" w:rsidRDefault="009B5C4E" w:rsidP="00DB4EDB">
      <w:pPr>
        <w:shd w:val="clear" w:color="auto" w:fill="BDD6EE" w:themeFill="accent1" w:themeFillTint="66"/>
        <w:spacing w:line="240" w:lineRule="auto"/>
        <w:jc w:val="both"/>
        <w:rPr>
          <w:rFonts w:ascii="Cambria" w:eastAsia="Times New Roman" w:hAnsi="Cambria" w:cs="Times New Roman"/>
          <w:b/>
          <w:sz w:val="24"/>
          <w:szCs w:val="24"/>
          <w:lang w:eastAsia="pl-PL"/>
        </w:rPr>
      </w:pPr>
      <w:r w:rsidRPr="001F4EA0">
        <w:rPr>
          <w:rFonts w:ascii="Cambria" w:eastAsia="Times New Roman" w:hAnsi="Cambria" w:cs="Times New Roman"/>
          <w:b/>
          <w:sz w:val="24"/>
          <w:szCs w:val="24"/>
          <w:lang w:eastAsia="pl-PL"/>
        </w:rPr>
        <w:t>ENERGIA SŁONECZNA</w:t>
      </w:r>
    </w:p>
    <w:p w:rsidR="009B5C4E" w:rsidRDefault="009B5C4E" w:rsidP="009728E4">
      <w:pPr>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Cała Gmina Dziwnów znajduje się w obszarze bardzo wysokiego poziomu nasłonecznienia w porównaniu do pozostałych terenów województwa zachodniopomorskiego. Wobec powyższego oznacza to występowanie korzystnych warunków do produkcji energii (elektrycznej lub cieplnej) ze słońca.</w:t>
      </w:r>
    </w:p>
    <w:p w:rsidR="00DB4EDB" w:rsidRDefault="00DB4EDB" w:rsidP="009728E4">
      <w:pPr>
        <w:spacing w:line="360" w:lineRule="auto"/>
        <w:jc w:val="both"/>
        <w:rPr>
          <w:rFonts w:ascii="Cambria" w:eastAsia="Times New Roman" w:hAnsi="Cambria" w:cs="Times New Roman"/>
          <w:sz w:val="24"/>
          <w:szCs w:val="24"/>
          <w:lang w:eastAsia="pl-PL"/>
        </w:rPr>
      </w:pPr>
    </w:p>
    <w:p w:rsidR="00DB4EDB" w:rsidRDefault="00DB4EDB" w:rsidP="009728E4">
      <w:pPr>
        <w:spacing w:line="360" w:lineRule="auto"/>
        <w:jc w:val="both"/>
        <w:rPr>
          <w:rFonts w:ascii="Cambria" w:eastAsia="Times New Roman" w:hAnsi="Cambria" w:cs="Times New Roman"/>
          <w:sz w:val="24"/>
          <w:szCs w:val="24"/>
          <w:lang w:eastAsia="pl-PL"/>
        </w:rPr>
      </w:pPr>
    </w:p>
    <w:p w:rsidR="00DB4EDB" w:rsidRDefault="00DB4EDB" w:rsidP="009728E4">
      <w:pPr>
        <w:spacing w:line="360" w:lineRule="auto"/>
        <w:jc w:val="both"/>
        <w:rPr>
          <w:rFonts w:ascii="Cambria" w:eastAsia="Times New Roman" w:hAnsi="Cambria" w:cs="Times New Roman"/>
          <w:sz w:val="24"/>
          <w:szCs w:val="24"/>
          <w:lang w:eastAsia="pl-PL"/>
        </w:rPr>
      </w:pPr>
    </w:p>
    <w:p w:rsidR="00DB4EDB" w:rsidRDefault="00DB4EDB" w:rsidP="009728E4">
      <w:pPr>
        <w:spacing w:line="360" w:lineRule="auto"/>
        <w:jc w:val="both"/>
        <w:rPr>
          <w:rFonts w:ascii="Cambria" w:eastAsia="Times New Roman" w:hAnsi="Cambria" w:cs="Times New Roman"/>
          <w:sz w:val="24"/>
          <w:szCs w:val="24"/>
          <w:lang w:eastAsia="pl-PL"/>
        </w:rPr>
      </w:pPr>
    </w:p>
    <w:p w:rsidR="00DB4EDB" w:rsidRDefault="00DB4EDB" w:rsidP="009728E4">
      <w:pPr>
        <w:spacing w:line="360" w:lineRule="auto"/>
        <w:jc w:val="both"/>
        <w:rPr>
          <w:rFonts w:ascii="Cambria" w:eastAsia="Times New Roman" w:hAnsi="Cambria" w:cs="Times New Roman"/>
          <w:b/>
          <w:sz w:val="24"/>
          <w:szCs w:val="24"/>
          <w:lang w:eastAsia="pl-PL"/>
        </w:rPr>
      </w:pPr>
    </w:p>
    <w:p w:rsidR="004C79BA" w:rsidRPr="001F4EA0" w:rsidRDefault="004C79BA" w:rsidP="009728E4">
      <w:pPr>
        <w:spacing w:line="360" w:lineRule="auto"/>
        <w:jc w:val="both"/>
        <w:rPr>
          <w:rFonts w:ascii="Cambria" w:eastAsia="Times New Roman" w:hAnsi="Cambria" w:cs="Times New Roman"/>
          <w:b/>
          <w:sz w:val="24"/>
          <w:szCs w:val="24"/>
          <w:lang w:eastAsia="pl-PL"/>
        </w:rPr>
      </w:pPr>
    </w:p>
    <w:p w:rsidR="001F4EA0" w:rsidRPr="001F4EA0" w:rsidRDefault="001F4EA0" w:rsidP="001F4EA0">
      <w:pPr>
        <w:spacing w:line="360" w:lineRule="auto"/>
        <w:jc w:val="both"/>
        <w:rPr>
          <w:rFonts w:ascii="Cambria" w:eastAsia="Times New Roman" w:hAnsi="Cambria" w:cs="Times New Roman"/>
          <w:b/>
          <w:sz w:val="28"/>
          <w:szCs w:val="24"/>
          <w:lang w:eastAsia="pl-PL"/>
        </w:rPr>
      </w:pPr>
      <w:r w:rsidRPr="001F4EA0">
        <w:rPr>
          <w:rFonts w:ascii="Cambria" w:eastAsia="Times New Roman" w:hAnsi="Cambria" w:cs="Times New Roman"/>
          <w:b/>
          <w:sz w:val="24"/>
          <w:lang w:eastAsia="pl-PL"/>
        </w:rPr>
        <w:lastRenderedPageBreak/>
        <w:t>Rysunek 2. Rozkład usłonecznienia w województwie zachodniopomorskim</w:t>
      </w:r>
    </w:p>
    <w:p w:rsidR="001F4EA0" w:rsidRPr="001F4EA0" w:rsidRDefault="001F4EA0" w:rsidP="001F4EA0">
      <w:pPr>
        <w:spacing w:line="360" w:lineRule="auto"/>
        <w:jc w:val="center"/>
        <w:rPr>
          <w:rFonts w:ascii="Cambria" w:eastAsia="Times New Roman" w:hAnsi="Cambria" w:cs="Times New Roman"/>
          <w:b/>
          <w:sz w:val="24"/>
          <w:szCs w:val="24"/>
          <w:lang w:eastAsia="pl-PL"/>
        </w:rPr>
      </w:pPr>
      <w:r w:rsidRPr="001F4EA0">
        <w:rPr>
          <w:rFonts w:ascii="Cambria" w:eastAsia="Times New Roman" w:hAnsi="Cambria" w:cs="Times New Roman"/>
          <w:b/>
          <w:noProof/>
          <w:sz w:val="24"/>
          <w:szCs w:val="24"/>
          <w:lang w:eastAsia="pl-PL"/>
        </w:rPr>
        <w:drawing>
          <wp:inline distT="0" distB="0" distL="0" distR="0">
            <wp:extent cx="3486637" cy="3439005"/>
            <wp:effectExtent l="19050" t="0" r="0" b="0"/>
            <wp:docPr id="23" name="Obraz 22"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png"/>
                    <pic:cNvPicPr/>
                  </pic:nvPicPr>
                  <pic:blipFill>
                    <a:blip r:embed="rId17" cstate="print"/>
                    <a:stretch>
                      <a:fillRect/>
                    </a:stretch>
                  </pic:blipFill>
                  <pic:spPr>
                    <a:xfrm>
                      <a:off x="0" y="0"/>
                      <a:ext cx="3486637" cy="3439005"/>
                    </a:xfrm>
                    <a:prstGeom prst="rect">
                      <a:avLst/>
                    </a:prstGeom>
                  </pic:spPr>
                </pic:pic>
              </a:graphicData>
            </a:graphic>
          </wp:inline>
        </w:drawing>
      </w:r>
    </w:p>
    <w:p w:rsidR="009B5C4E" w:rsidRPr="001F4EA0" w:rsidRDefault="001F4EA0" w:rsidP="001F4EA0">
      <w:pPr>
        <w:spacing w:line="360" w:lineRule="auto"/>
        <w:jc w:val="both"/>
        <w:rPr>
          <w:rFonts w:ascii="Cambria" w:eastAsia="Times New Roman" w:hAnsi="Cambria" w:cs="Times New Roman"/>
          <w:i/>
          <w:sz w:val="24"/>
          <w:lang w:eastAsia="pl-PL"/>
        </w:rPr>
      </w:pPr>
      <w:r w:rsidRPr="001F4EA0">
        <w:rPr>
          <w:rFonts w:ascii="Cambria" w:eastAsia="Times New Roman" w:hAnsi="Cambria" w:cs="Times New Roman"/>
          <w:i/>
          <w:lang w:eastAsia="pl-PL"/>
        </w:rPr>
        <w:t>Źródło: Plan zagospodarowania przestrzennego województwa zachodniopomorskiego</w:t>
      </w:r>
    </w:p>
    <w:p w:rsidR="009B5C4E" w:rsidRPr="001F4EA0" w:rsidRDefault="009B5C4E" w:rsidP="009728E4">
      <w:pPr>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Ludność z terenów gminnych w dość małym stopniu wykorzystuje korzystne warunki nasłoneczniania. W Gminie Dziwnów zrealizowano dotychczas jedynie 13 inwestycji kolektorowych:</w:t>
      </w:r>
    </w:p>
    <w:p w:rsidR="009B5C4E" w:rsidRPr="001F4EA0" w:rsidRDefault="009B5C4E" w:rsidP="009728E4">
      <w:pPr>
        <w:pStyle w:val="Akapitzlist"/>
        <w:numPr>
          <w:ilvl w:val="0"/>
          <w:numId w:val="16"/>
        </w:numPr>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1 inwestycja w roku 2012, </w:t>
      </w:r>
    </w:p>
    <w:p w:rsidR="009B5C4E" w:rsidRPr="001F4EA0" w:rsidRDefault="009B5C4E" w:rsidP="009728E4">
      <w:pPr>
        <w:pStyle w:val="Akapitzlist"/>
        <w:numPr>
          <w:ilvl w:val="0"/>
          <w:numId w:val="16"/>
        </w:numPr>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7 inwestycji w roku 2013,</w:t>
      </w:r>
    </w:p>
    <w:p w:rsidR="009B5C4E" w:rsidRPr="001F4EA0" w:rsidRDefault="009B5C4E" w:rsidP="009728E4">
      <w:pPr>
        <w:pStyle w:val="Akapitzlist"/>
        <w:numPr>
          <w:ilvl w:val="0"/>
          <w:numId w:val="16"/>
        </w:numPr>
        <w:spacing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5 inwestycji w roku 2014.</w:t>
      </w:r>
    </w:p>
    <w:p w:rsidR="00DB4EDB" w:rsidRDefault="00DB4EDB" w:rsidP="009B5C4E">
      <w:pPr>
        <w:spacing w:line="240" w:lineRule="auto"/>
        <w:jc w:val="both"/>
        <w:rPr>
          <w:rFonts w:ascii="Cambria" w:eastAsia="Times New Roman" w:hAnsi="Cambria" w:cs="Times New Roman"/>
          <w:i/>
          <w:sz w:val="24"/>
          <w:szCs w:val="24"/>
          <w:lang w:eastAsia="pl-PL"/>
        </w:rPr>
      </w:pPr>
    </w:p>
    <w:p w:rsidR="009B5C4E" w:rsidRPr="001F4EA0" w:rsidRDefault="009B5C4E" w:rsidP="00DB4EDB">
      <w:pPr>
        <w:shd w:val="clear" w:color="auto" w:fill="BDD6EE" w:themeFill="accent1" w:themeFillTint="66"/>
        <w:spacing w:line="240" w:lineRule="auto"/>
        <w:jc w:val="both"/>
        <w:rPr>
          <w:rFonts w:ascii="Cambria" w:eastAsia="Times New Roman" w:hAnsi="Cambria" w:cs="Times New Roman"/>
          <w:b/>
          <w:sz w:val="24"/>
          <w:szCs w:val="24"/>
          <w:lang w:eastAsia="pl-PL"/>
        </w:rPr>
      </w:pPr>
      <w:r w:rsidRPr="001F4EA0">
        <w:rPr>
          <w:rFonts w:ascii="Cambria" w:eastAsia="Times New Roman" w:hAnsi="Cambria" w:cs="Times New Roman"/>
          <w:b/>
          <w:sz w:val="24"/>
          <w:szCs w:val="24"/>
          <w:lang w:eastAsia="pl-PL"/>
        </w:rPr>
        <w:t xml:space="preserve">BIOMASA </w:t>
      </w:r>
    </w:p>
    <w:p w:rsidR="00B26BDF" w:rsidRDefault="009B5C4E" w:rsidP="001F4EA0">
      <w:pPr>
        <w:spacing w:after="0" w:line="360" w:lineRule="auto"/>
        <w:jc w:val="both"/>
        <w:rPr>
          <w:rFonts w:ascii="Cambria" w:eastAsia="Times New Roman" w:hAnsi="Cambria" w:cs="Times New Roman"/>
          <w:sz w:val="24"/>
          <w:szCs w:val="24"/>
          <w:lang w:eastAsia="pl-PL"/>
        </w:rPr>
      </w:pPr>
      <w:r w:rsidRPr="001F4EA0">
        <w:rPr>
          <w:rFonts w:ascii="Cambria" w:eastAsia="Times New Roman" w:hAnsi="Cambria" w:cs="Times New Roman"/>
          <w:sz w:val="24"/>
          <w:szCs w:val="24"/>
          <w:lang w:eastAsia="pl-PL"/>
        </w:rPr>
        <w:t xml:space="preserve">Gmina Dziwnów jest obszarem małym i skupionym głównie na turystyce. W związku </w:t>
      </w:r>
      <w:r w:rsidR="004C79BA">
        <w:rPr>
          <w:rFonts w:ascii="Cambria" w:eastAsia="Times New Roman" w:hAnsi="Cambria" w:cs="Times New Roman"/>
          <w:sz w:val="24"/>
          <w:szCs w:val="24"/>
          <w:lang w:eastAsia="pl-PL"/>
        </w:rPr>
        <w:br/>
      </w:r>
      <w:r w:rsidRPr="001F4EA0">
        <w:rPr>
          <w:rFonts w:ascii="Cambria" w:eastAsia="Times New Roman" w:hAnsi="Cambria" w:cs="Times New Roman"/>
          <w:sz w:val="24"/>
          <w:szCs w:val="24"/>
          <w:lang w:eastAsia="pl-PL"/>
        </w:rPr>
        <w:t>z czym planowane jest przywrócenie jej charakteru uzdrowiska, co wyklucza postanie na jej terenie spalarni biomasy, która zakłóciłaby całą gospodarkę gminy.</w:t>
      </w:r>
    </w:p>
    <w:p w:rsidR="00DB4EDB" w:rsidRDefault="00DB4EDB" w:rsidP="001F4EA0">
      <w:pPr>
        <w:spacing w:after="0" w:line="360" w:lineRule="auto"/>
        <w:jc w:val="both"/>
        <w:rPr>
          <w:rFonts w:ascii="Cambria" w:eastAsia="Times New Roman" w:hAnsi="Cambria" w:cs="Times New Roman"/>
          <w:sz w:val="24"/>
          <w:szCs w:val="24"/>
          <w:lang w:eastAsia="pl-PL"/>
        </w:rPr>
      </w:pPr>
    </w:p>
    <w:p w:rsidR="00DB4EDB" w:rsidRDefault="00DB4EDB" w:rsidP="001F4EA0">
      <w:pPr>
        <w:spacing w:after="0" w:line="360" w:lineRule="auto"/>
        <w:jc w:val="both"/>
        <w:rPr>
          <w:rFonts w:ascii="Cambria" w:eastAsia="Times New Roman" w:hAnsi="Cambria" w:cs="Times New Roman"/>
          <w:sz w:val="24"/>
          <w:szCs w:val="24"/>
          <w:lang w:eastAsia="pl-PL"/>
        </w:rPr>
      </w:pPr>
    </w:p>
    <w:p w:rsidR="00DB4EDB" w:rsidRPr="001F4EA0" w:rsidRDefault="00DB4EDB" w:rsidP="001F4EA0">
      <w:pPr>
        <w:spacing w:after="0" w:line="360" w:lineRule="auto"/>
        <w:jc w:val="both"/>
        <w:rPr>
          <w:rFonts w:ascii="Cambria" w:eastAsia="Times New Roman" w:hAnsi="Cambria" w:cs="Times New Roman"/>
          <w:i/>
          <w:sz w:val="24"/>
          <w:szCs w:val="24"/>
          <w:lang w:eastAsia="pl-PL"/>
        </w:rPr>
      </w:pPr>
    </w:p>
    <w:p w:rsidR="00B2452A" w:rsidRDefault="00B2452A" w:rsidP="001F4EA0">
      <w:pPr>
        <w:pStyle w:val="Nagwek1"/>
        <w:rPr>
          <w:rFonts w:ascii="Cambria" w:hAnsi="Cambria"/>
        </w:rPr>
      </w:pPr>
      <w:bookmarkStart w:id="20" w:name="_Toc449005944"/>
      <w:r w:rsidRPr="001F4EA0">
        <w:rPr>
          <w:rFonts w:ascii="Cambria" w:hAnsi="Cambria"/>
        </w:rPr>
        <w:lastRenderedPageBreak/>
        <w:t>4. Mocne i słabe strony miejscowości, szanse i zagrożenia rozwoju.</w:t>
      </w:r>
      <w:bookmarkEnd w:id="20"/>
    </w:p>
    <w:p w:rsidR="00DB4EDB" w:rsidRPr="00DB4EDB" w:rsidRDefault="00DB4EDB" w:rsidP="00DB4EDB"/>
    <w:p w:rsidR="00B2452A" w:rsidRPr="001F4EA0" w:rsidRDefault="00B2452A" w:rsidP="00FF7F92">
      <w:pPr>
        <w:spacing w:afterLines="120" w:line="360" w:lineRule="auto"/>
        <w:jc w:val="both"/>
        <w:rPr>
          <w:rFonts w:ascii="Cambria" w:hAnsi="Cambria"/>
          <w:sz w:val="24"/>
          <w:szCs w:val="24"/>
        </w:rPr>
      </w:pPr>
      <w:r w:rsidRPr="001F4EA0">
        <w:rPr>
          <w:rFonts w:ascii="Cambria" w:hAnsi="Cambria"/>
          <w:sz w:val="24"/>
          <w:szCs w:val="24"/>
        </w:rPr>
        <w:t xml:space="preserve">Syntezą poszczególnych obszarów życia społeczno- gospodarczego miejscowości jest analiza mocnych i słabych stron oraz szans i zagrożeń, która została opracowana </w:t>
      </w:r>
      <w:r w:rsidR="004C79BA">
        <w:rPr>
          <w:rFonts w:ascii="Cambria" w:hAnsi="Cambria"/>
          <w:sz w:val="24"/>
          <w:szCs w:val="24"/>
        </w:rPr>
        <w:br/>
      </w:r>
      <w:r w:rsidRPr="001F4EA0">
        <w:rPr>
          <w:rFonts w:ascii="Cambria" w:hAnsi="Cambria"/>
          <w:sz w:val="24"/>
          <w:szCs w:val="24"/>
        </w:rPr>
        <w:t xml:space="preserve">w oparciu o wiedzę na temat aktualnego stanu i potrzebach danego obszaru. </w:t>
      </w:r>
    </w:p>
    <w:p w:rsidR="001F4EA0" w:rsidRPr="001F4EA0" w:rsidRDefault="00B2452A" w:rsidP="00FF7F92">
      <w:pPr>
        <w:spacing w:afterLines="120" w:line="360" w:lineRule="auto"/>
        <w:jc w:val="both"/>
        <w:rPr>
          <w:rFonts w:ascii="Cambria" w:hAnsi="Cambria"/>
          <w:sz w:val="24"/>
          <w:szCs w:val="24"/>
        </w:rPr>
      </w:pPr>
      <w:r w:rsidRPr="001F4EA0">
        <w:rPr>
          <w:rFonts w:ascii="Cambria" w:hAnsi="Cambria"/>
          <w:sz w:val="24"/>
          <w:szCs w:val="24"/>
        </w:rPr>
        <w:t>Analiza została sporządzona według poniższej metodologii:</w:t>
      </w:r>
    </w:p>
    <w:p w:rsidR="00DB4EDB" w:rsidRPr="00DB4EDB" w:rsidRDefault="00B2452A" w:rsidP="00FF7F92">
      <w:pPr>
        <w:spacing w:afterLines="120" w:line="360" w:lineRule="auto"/>
        <w:jc w:val="both"/>
        <w:rPr>
          <w:rFonts w:ascii="Cambria" w:hAnsi="Cambria"/>
        </w:rPr>
      </w:pPr>
      <w:r w:rsidRPr="001F4EA0">
        <w:rPr>
          <w:rFonts w:ascii="Cambria" w:hAnsi="Cambria"/>
          <w:noProof/>
          <w:lang w:eastAsia="pl-PL"/>
        </w:rPr>
        <w:drawing>
          <wp:inline distT="0" distB="0" distL="0" distR="0">
            <wp:extent cx="5886450" cy="3638550"/>
            <wp:effectExtent l="57150" t="19050" r="381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D854D2" w:rsidRDefault="00B2452A" w:rsidP="00FF7F92">
      <w:pPr>
        <w:spacing w:afterLines="120" w:line="360" w:lineRule="auto"/>
        <w:jc w:val="both"/>
        <w:rPr>
          <w:rFonts w:ascii="Cambria" w:hAnsi="Cambria"/>
          <w:sz w:val="24"/>
          <w:szCs w:val="24"/>
        </w:rPr>
      </w:pPr>
      <w:r w:rsidRPr="001F4EA0">
        <w:rPr>
          <w:rFonts w:ascii="Cambria" w:hAnsi="Cambria"/>
          <w:sz w:val="24"/>
          <w:szCs w:val="24"/>
        </w:rPr>
        <w:t>Analizę przeprowadzono dla wyodrębnionych sfer (społecznej, gospodarczej, przestrzennej i systemu zarządzania miastem</w:t>
      </w:r>
      <w:r w:rsidR="006222E2" w:rsidRPr="001F4EA0">
        <w:rPr>
          <w:rFonts w:ascii="Cambria" w:hAnsi="Cambria"/>
          <w:sz w:val="24"/>
          <w:szCs w:val="24"/>
        </w:rPr>
        <w:t>)</w:t>
      </w:r>
      <w:r w:rsidRPr="001F4EA0">
        <w:rPr>
          <w:rFonts w:ascii="Cambria" w:hAnsi="Cambria"/>
          <w:sz w:val="24"/>
          <w:szCs w:val="24"/>
        </w:rPr>
        <w:t xml:space="preserve">, a następnie w wyniku selekcji sprowadzoną ją do kilku kluczowych dla przyszłości silnych oraz słabych stron oraz szans i zagrożeń. </w:t>
      </w:r>
    </w:p>
    <w:p w:rsidR="00D854D2" w:rsidRDefault="00D854D2" w:rsidP="00FF7F92">
      <w:pPr>
        <w:spacing w:afterLines="120" w:line="360" w:lineRule="auto"/>
        <w:jc w:val="both"/>
        <w:rPr>
          <w:rFonts w:ascii="Cambria" w:hAnsi="Cambria"/>
          <w:sz w:val="24"/>
          <w:szCs w:val="24"/>
        </w:rPr>
      </w:pPr>
      <w:r w:rsidRPr="00407294">
        <w:rPr>
          <w:rFonts w:ascii="Cambria" w:hAnsi="Cambria"/>
          <w:sz w:val="24"/>
          <w:szCs w:val="24"/>
        </w:rPr>
        <w:t xml:space="preserve">Analiza została przygotowana w oparciu o przeprowadzone konsultacje z mieszkańcami miejscowości, które odbyły się w dniu </w:t>
      </w:r>
      <w:r>
        <w:rPr>
          <w:rFonts w:ascii="Cambria" w:hAnsi="Cambria"/>
          <w:sz w:val="24"/>
          <w:szCs w:val="24"/>
        </w:rPr>
        <w:t xml:space="preserve">17 marca 2016 r. </w:t>
      </w:r>
      <w:r w:rsidRPr="00407294">
        <w:rPr>
          <w:rFonts w:ascii="Cambria" w:hAnsi="Cambria"/>
          <w:sz w:val="24"/>
          <w:szCs w:val="24"/>
        </w:rPr>
        <w:t xml:space="preserve"> w </w:t>
      </w:r>
      <w:r>
        <w:rPr>
          <w:rFonts w:ascii="Cambria" w:hAnsi="Cambria"/>
          <w:sz w:val="24"/>
          <w:szCs w:val="24"/>
        </w:rPr>
        <w:t>świetlicy</w:t>
      </w:r>
      <w:r w:rsidRPr="00407294">
        <w:rPr>
          <w:rFonts w:ascii="Cambria" w:hAnsi="Cambria"/>
          <w:sz w:val="24"/>
          <w:szCs w:val="24"/>
        </w:rPr>
        <w:t xml:space="preserve"> w </w:t>
      </w:r>
      <w:r>
        <w:rPr>
          <w:rFonts w:ascii="Cambria" w:hAnsi="Cambria"/>
          <w:sz w:val="24"/>
          <w:szCs w:val="24"/>
        </w:rPr>
        <w:t>Łukęcinie</w:t>
      </w:r>
      <w:r w:rsidRPr="00407294">
        <w:rPr>
          <w:rFonts w:ascii="Cambria" w:hAnsi="Cambria"/>
          <w:sz w:val="24"/>
          <w:szCs w:val="24"/>
        </w:rPr>
        <w:t xml:space="preserve">. </w:t>
      </w:r>
      <w:r w:rsidR="003451DA">
        <w:rPr>
          <w:rFonts w:ascii="Cambria" w:hAnsi="Cambria"/>
          <w:sz w:val="24"/>
          <w:szCs w:val="24"/>
        </w:rPr>
        <w:br/>
      </w:r>
      <w:r w:rsidRPr="00407294">
        <w:rPr>
          <w:rFonts w:ascii="Cambria" w:hAnsi="Cambria"/>
          <w:sz w:val="24"/>
          <w:szCs w:val="24"/>
        </w:rPr>
        <w:t xml:space="preserve">Na spotkanie zostali zaproszeni </w:t>
      </w:r>
      <w:r>
        <w:rPr>
          <w:rFonts w:ascii="Cambria" w:hAnsi="Cambria"/>
          <w:sz w:val="24"/>
          <w:szCs w:val="24"/>
        </w:rPr>
        <w:t>mieszkańcy.</w:t>
      </w:r>
      <w:r w:rsidRPr="00407294">
        <w:rPr>
          <w:rFonts w:ascii="Cambria" w:hAnsi="Cambria"/>
          <w:sz w:val="24"/>
          <w:szCs w:val="24"/>
        </w:rPr>
        <w:t xml:space="preserve"> Spotkanie w tej części było prowadzone </w:t>
      </w:r>
      <w:r w:rsidR="003451DA">
        <w:rPr>
          <w:rFonts w:ascii="Cambria" w:hAnsi="Cambria"/>
          <w:sz w:val="24"/>
          <w:szCs w:val="24"/>
        </w:rPr>
        <w:br/>
      </w:r>
      <w:r w:rsidRPr="00407294">
        <w:rPr>
          <w:rFonts w:ascii="Cambria" w:hAnsi="Cambria"/>
          <w:sz w:val="24"/>
          <w:szCs w:val="24"/>
        </w:rPr>
        <w:t>w formie dyskusji, podczas której mieszkańcy wskazywali mocne i słabe strony miejscowości oraz dostrzegane</w:t>
      </w:r>
      <w:r w:rsidRPr="00407294">
        <w:rPr>
          <w:rFonts w:ascii="Cambria" w:hAnsi="Cambria"/>
          <w:color w:val="FF0000"/>
          <w:sz w:val="24"/>
          <w:szCs w:val="24"/>
        </w:rPr>
        <w:t xml:space="preserve"> </w:t>
      </w:r>
      <w:r w:rsidRPr="00407294">
        <w:rPr>
          <w:rFonts w:ascii="Cambria" w:hAnsi="Cambria"/>
          <w:sz w:val="24"/>
          <w:szCs w:val="24"/>
        </w:rPr>
        <w:t>przez nich szanse i zagrożenia dla jej rozwoju.</w:t>
      </w:r>
      <w:r>
        <w:rPr>
          <w:rFonts w:ascii="Cambria" w:hAnsi="Cambria"/>
          <w:sz w:val="24"/>
          <w:szCs w:val="24"/>
        </w:rPr>
        <w:t>”</w:t>
      </w:r>
    </w:p>
    <w:p w:rsidR="00DB4EDB" w:rsidRPr="001F4EA0" w:rsidRDefault="00B2452A" w:rsidP="00FF7F92">
      <w:pPr>
        <w:spacing w:afterLines="120" w:line="360" w:lineRule="auto"/>
        <w:jc w:val="both"/>
        <w:rPr>
          <w:rFonts w:ascii="Cambria" w:hAnsi="Cambria"/>
          <w:sz w:val="24"/>
          <w:szCs w:val="24"/>
        </w:rPr>
      </w:pPr>
      <w:r w:rsidRPr="001F4EA0">
        <w:rPr>
          <w:rFonts w:ascii="Cambria" w:hAnsi="Cambria"/>
          <w:sz w:val="24"/>
          <w:szCs w:val="24"/>
        </w:rPr>
        <w:t>Poniżej przedstawiono analizę SWOT dla miejscowości Łukęcin</w:t>
      </w:r>
      <w:r w:rsidR="003451DA">
        <w:rPr>
          <w:rFonts w:ascii="Cambria" w:hAnsi="Cambria"/>
          <w:sz w:val="24"/>
          <w:szCs w:val="24"/>
        </w:rPr>
        <w:t>.</w:t>
      </w:r>
    </w:p>
    <w:p w:rsidR="00DB4EDB" w:rsidRPr="001F4EA0" w:rsidRDefault="00F7096F" w:rsidP="00FF7F92">
      <w:pPr>
        <w:spacing w:afterLines="120" w:line="360" w:lineRule="auto"/>
        <w:jc w:val="both"/>
        <w:rPr>
          <w:rFonts w:ascii="Cambria" w:hAnsi="Cambria"/>
          <w:b/>
          <w:sz w:val="24"/>
          <w:szCs w:val="24"/>
        </w:rPr>
      </w:pPr>
      <w:r>
        <w:rPr>
          <w:rFonts w:ascii="Cambria" w:hAnsi="Cambria"/>
          <w:b/>
          <w:sz w:val="24"/>
          <w:szCs w:val="24"/>
        </w:rPr>
        <w:lastRenderedPageBreak/>
        <w:t>Tabela 14</w:t>
      </w:r>
      <w:r w:rsidR="001F4EA0" w:rsidRPr="001F4EA0">
        <w:rPr>
          <w:rFonts w:ascii="Cambria" w:hAnsi="Cambria"/>
          <w:b/>
          <w:sz w:val="24"/>
          <w:szCs w:val="24"/>
        </w:rPr>
        <w:t>. Analiza SWOT</w:t>
      </w:r>
    </w:p>
    <w:tbl>
      <w:tblPr>
        <w:tblStyle w:val="Tabela-Siatka"/>
        <w:tblW w:w="0" w:type="auto"/>
        <w:tblLook w:val="04A0"/>
      </w:tblPr>
      <w:tblGrid>
        <w:gridCol w:w="4531"/>
        <w:gridCol w:w="4531"/>
      </w:tblGrid>
      <w:tr w:rsidR="00B2452A" w:rsidRPr="001F4EA0" w:rsidTr="009728E4">
        <w:tc>
          <w:tcPr>
            <w:tcW w:w="9062" w:type="dxa"/>
            <w:gridSpan w:val="2"/>
            <w:shd w:val="clear" w:color="auto" w:fill="1F4E79" w:themeFill="accent1" w:themeFillShade="80"/>
          </w:tcPr>
          <w:p w:rsidR="00B2452A" w:rsidRPr="001F4EA0" w:rsidRDefault="00B2452A" w:rsidP="00FF7F92">
            <w:pPr>
              <w:spacing w:afterLines="120"/>
              <w:jc w:val="center"/>
              <w:rPr>
                <w:rFonts w:ascii="Cambria" w:hAnsi="Cambria"/>
                <w:b/>
              </w:rPr>
            </w:pPr>
            <w:r w:rsidRPr="001F4EA0">
              <w:rPr>
                <w:rFonts w:ascii="Cambria" w:hAnsi="Cambria"/>
                <w:b/>
                <w:color w:val="FFFFFF" w:themeColor="background1"/>
              </w:rPr>
              <w:t>Analiza SWOT</w:t>
            </w:r>
          </w:p>
        </w:tc>
      </w:tr>
      <w:tr w:rsidR="00B2452A" w:rsidRPr="001F4EA0" w:rsidTr="009728E4">
        <w:tc>
          <w:tcPr>
            <w:tcW w:w="4531" w:type="dxa"/>
            <w:shd w:val="clear" w:color="auto" w:fill="2E74B5" w:themeFill="accent1" w:themeFillShade="BF"/>
          </w:tcPr>
          <w:p w:rsidR="00B2452A" w:rsidRPr="001F4EA0" w:rsidRDefault="00B2452A" w:rsidP="00FF7F92">
            <w:pPr>
              <w:spacing w:afterLines="120"/>
              <w:jc w:val="center"/>
              <w:rPr>
                <w:rFonts w:ascii="Cambria" w:hAnsi="Cambria"/>
                <w:b/>
                <w:color w:val="FFFFFF" w:themeColor="background1"/>
                <w:sz w:val="24"/>
                <w:szCs w:val="24"/>
              </w:rPr>
            </w:pPr>
            <w:r w:rsidRPr="001F4EA0">
              <w:rPr>
                <w:rFonts w:ascii="Cambria" w:hAnsi="Cambria"/>
                <w:b/>
                <w:color w:val="FFFFFF" w:themeColor="background1"/>
                <w:sz w:val="24"/>
                <w:szCs w:val="24"/>
              </w:rPr>
              <w:t>MOCNE STRONY</w:t>
            </w:r>
          </w:p>
        </w:tc>
        <w:tc>
          <w:tcPr>
            <w:tcW w:w="4531" w:type="dxa"/>
            <w:shd w:val="clear" w:color="auto" w:fill="2E74B5" w:themeFill="accent1" w:themeFillShade="BF"/>
          </w:tcPr>
          <w:p w:rsidR="00B2452A" w:rsidRPr="001F4EA0" w:rsidRDefault="00B2452A" w:rsidP="00FF7F92">
            <w:pPr>
              <w:spacing w:afterLines="120"/>
              <w:jc w:val="center"/>
              <w:rPr>
                <w:rFonts w:ascii="Cambria" w:hAnsi="Cambria"/>
                <w:b/>
                <w:color w:val="FFFFFF" w:themeColor="background1"/>
                <w:sz w:val="24"/>
                <w:szCs w:val="24"/>
              </w:rPr>
            </w:pPr>
            <w:r w:rsidRPr="001F4EA0">
              <w:rPr>
                <w:rFonts w:ascii="Cambria" w:hAnsi="Cambria"/>
                <w:b/>
                <w:color w:val="FFFFFF" w:themeColor="background1"/>
                <w:sz w:val="24"/>
                <w:szCs w:val="24"/>
              </w:rPr>
              <w:t>SŁABE STRONY</w:t>
            </w:r>
          </w:p>
        </w:tc>
      </w:tr>
      <w:tr w:rsidR="00D854D2" w:rsidRPr="001F4EA0" w:rsidTr="003451DA">
        <w:trPr>
          <w:trHeight w:val="4105"/>
        </w:trPr>
        <w:tc>
          <w:tcPr>
            <w:tcW w:w="4531" w:type="dxa"/>
          </w:tcPr>
          <w:p w:rsidR="00D854D2" w:rsidRPr="005D6B56" w:rsidRDefault="00D854D2" w:rsidP="005D6B56">
            <w:pPr>
              <w:pStyle w:val="Akapitzlist"/>
              <w:numPr>
                <w:ilvl w:val="0"/>
                <w:numId w:val="24"/>
              </w:numPr>
              <w:rPr>
                <w:rFonts w:ascii="Cambria" w:hAnsi="Cambria"/>
                <w:sz w:val="24"/>
                <w:szCs w:val="24"/>
              </w:rPr>
            </w:pPr>
            <w:r w:rsidRPr="005D6B56">
              <w:rPr>
                <w:rFonts w:ascii="Cambria" w:hAnsi="Cambria"/>
                <w:sz w:val="24"/>
                <w:szCs w:val="24"/>
              </w:rPr>
              <w:t>nadmorskie położenie umożliwiające rozwój i współpraca międzynarodową</w:t>
            </w:r>
          </w:p>
          <w:p w:rsidR="00D854D2" w:rsidRPr="005D6B56" w:rsidRDefault="00D854D2" w:rsidP="005D6B56">
            <w:pPr>
              <w:pStyle w:val="Akapitzlist"/>
              <w:numPr>
                <w:ilvl w:val="0"/>
                <w:numId w:val="24"/>
              </w:numPr>
              <w:rPr>
                <w:rFonts w:ascii="Cambria" w:hAnsi="Cambria"/>
                <w:sz w:val="24"/>
                <w:szCs w:val="24"/>
              </w:rPr>
            </w:pPr>
            <w:r w:rsidRPr="005D6B56">
              <w:rPr>
                <w:rFonts w:ascii="Cambria" w:hAnsi="Cambria"/>
                <w:sz w:val="24"/>
                <w:szCs w:val="24"/>
              </w:rPr>
              <w:t>korzystny mikroklimat</w:t>
            </w:r>
          </w:p>
          <w:p w:rsidR="00D854D2" w:rsidRPr="005D6B56" w:rsidRDefault="00D854D2" w:rsidP="005D6B56">
            <w:pPr>
              <w:pStyle w:val="Akapitzlist"/>
              <w:numPr>
                <w:ilvl w:val="0"/>
                <w:numId w:val="24"/>
              </w:numPr>
              <w:rPr>
                <w:rFonts w:ascii="Cambria" w:hAnsi="Cambria"/>
                <w:sz w:val="24"/>
                <w:szCs w:val="24"/>
              </w:rPr>
            </w:pPr>
            <w:r w:rsidRPr="005D6B56">
              <w:rPr>
                <w:rFonts w:ascii="Cambria" w:hAnsi="Cambria"/>
                <w:sz w:val="24"/>
                <w:szCs w:val="24"/>
              </w:rPr>
              <w:t>urozmaicony krajobraz naturalny atrakcyjna strefa nadbrzeżna</w:t>
            </w:r>
          </w:p>
          <w:p w:rsidR="00D854D2" w:rsidRPr="005D6B56" w:rsidRDefault="00D854D2" w:rsidP="005D6B56">
            <w:pPr>
              <w:pStyle w:val="Akapitzlist"/>
              <w:numPr>
                <w:ilvl w:val="0"/>
                <w:numId w:val="24"/>
              </w:numPr>
              <w:rPr>
                <w:rFonts w:ascii="Cambria" w:hAnsi="Cambria"/>
                <w:sz w:val="24"/>
                <w:szCs w:val="24"/>
              </w:rPr>
            </w:pPr>
            <w:r w:rsidRPr="005D6B56">
              <w:rPr>
                <w:rFonts w:ascii="Cambria" w:hAnsi="Cambria"/>
                <w:sz w:val="24"/>
                <w:szCs w:val="24"/>
              </w:rPr>
              <w:t>aktywna branża turystyczna</w:t>
            </w:r>
          </w:p>
          <w:p w:rsidR="00D854D2" w:rsidRPr="005D6B56" w:rsidRDefault="00D854D2" w:rsidP="005D6B56">
            <w:pPr>
              <w:pStyle w:val="Akapitzlist"/>
              <w:numPr>
                <w:ilvl w:val="0"/>
                <w:numId w:val="24"/>
              </w:numPr>
              <w:rPr>
                <w:rFonts w:ascii="Cambria" w:hAnsi="Cambria"/>
                <w:sz w:val="24"/>
                <w:szCs w:val="24"/>
              </w:rPr>
            </w:pPr>
            <w:r w:rsidRPr="005D6B56">
              <w:rPr>
                <w:rFonts w:ascii="Cambria" w:hAnsi="Cambria"/>
                <w:sz w:val="24"/>
                <w:szCs w:val="24"/>
              </w:rPr>
              <w:t>powszechna świadomość potrzeby rozwoju wśród mieszkańców</w:t>
            </w:r>
          </w:p>
          <w:p w:rsidR="00D854D2" w:rsidRPr="005D6B56" w:rsidRDefault="00D854D2" w:rsidP="005D6B56">
            <w:pPr>
              <w:pStyle w:val="Akapitzlist"/>
              <w:numPr>
                <w:ilvl w:val="0"/>
                <w:numId w:val="24"/>
              </w:numPr>
              <w:rPr>
                <w:rFonts w:ascii="Cambria" w:hAnsi="Cambria"/>
                <w:sz w:val="24"/>
                <w:szCs w:val="24"/>
              </w:rPr>
            </w:pPr>
            <w:r w:rsidRPr="005D6B56">
              <w:rPr>
                <w:rFonts w:ascii="Cambria" w:hAnsi="Cambria"/>
                <w:sz w:val="24"/>
                <w:szCs w:val="24"/>
              </w:rPr>
              <w:t>bogactwo lasów</w:t>
            </w:r>
          </w:p>
          <w:p w:rsidR="00D854D2" w:rsidRPr="005D6B56" w:rsidRDefault="00D854D2" w:rsidP="005D6B56">
            <w:pPr>
              <w:pStyle w:val="Akapitzlist"/>
              <w:numPr>
                <w:ilvl w:val="0"/>
                <w:numId w:val="24"/>
              </w:numPr>
              <w:rPr>
                <w:rFonts w:ascii="Cambria" w:hAnsi="Cambria"/>
                <w:sz w:val="24"/>
                <w:szCs w:val="24"/>
              </w:rPr>
            </w:pPr>
            <w:r w:rsidRPr="005D6B56">
              <w:rPr>
                <w:rFonts w:ascii="Cambria" w:hAnsi="Cambria"/>
                <w:sz w:val="24"/>
                <w:szCs w:val="24"/>
              </w:rPr>
              <w:t>sprzyjające położenie geograficzne (blisko do Niemiec oraz Skandynawii)</w:t>
            </w:r>
          </w:p>
          <w:p w:rsidR="00D854D2" w:rsidRPr="00D854D2" w:rsidRDefault="00D854D2" w:rsidP="00D854D2">
            <w:pPr>
              <w:rPr>
                <w:rFonts w:ascii="Cambria" w:hAnsi="Cambria"/>
                <w:sz w:val="24"/>
                <w:szCs w:val="24"/>
              </w:rPr>
            </w:pPr>
          </w:p>
          <w:p w:rsidR="00D854D2" w:rsidRPr="001F4EA0" w:rsidRDefault="00D854D2" w:rsidP="00FF7F92">
            <w:pPr>
              <w:pStyle w:val="Akapitzlist"/>
              <w:spacing w:afterLines="120"/>
              <w:jc w:val="both"/>
              <w:rPr>
                <w:rFonts w:ascii="Cambria" w:hAnsi="Cambria"/>
                <w:sz w:val="24"/>
                <w:szCs w:val="24"/>
              </w:rPr>
            </w:pPr>
          </w:p>
        </w:tc>
        <w:tc>
          <w:tcPr>
            <w:tcW w:w="4531" w:type="dxa"/>
          </w:tcPr>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krótki sezon turystyczno- wypoczynkowy</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sezonowość w wykorzystaniu obiektów</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duże natężenie ruchu w sezonie letnim</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wysoki poziom bezrobocia</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niezadawalający poziom oferty kulturalnej</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brak parkingów</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słaby dostęp do Internetu</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 xml:space="preserve">słaba dostępność komunikacyjna </w:t>
            </w:r>
          </w:p>
          <w:p w:rsidR="00D854D2" w:rsidRPr="001F4EA0" w:rsidRDefault="00D854D2" w:rsidP="00FF7F92">
            <w:pPr>
              <w:pStyle w:val="Akapitzlist"/>
              <w:spacing w:afterLines="120"/>
              <w:jc w:val="both"/>
              <w:rPr>
                <w:rFonts w:ascii="Cambria" w:hAnsi="Cambria"/>
                <w:sz w:val="24"/>
                <w:szCs w:val="24"/>
              </w:rPr>
            </w:pPr>
          </w:p>
          <w:p w:rsidR="00D854D2" w:rsidRPr="001F4EA0" w:rsidRDefault="00D854D2" w:rsidP="00FF7F92">
            <w:pPr>
              <w:pStyle w:val="Akapitzlist"/>
              <w:spacing w:afterLines="120"/>
              <w:jc w:val="both"/>
              <w:rPr>
                <w:rFonts w:ascii="Cambria" w:hAnsi="Cambria"/>
                <w:sz w:val="24"/>
                <w:szCs w:val="24"/>
              </w:rPr>
            </w:pPr>
          </w:p>
        </w:tc>
      </w:tr>
      <w:tr w:rsidR="00B2452A" w:rsidRPr="001F4EA0" w:rsidTr="009728E4">
        <w:tc>
          <w:tcPr>
            <w:tcW w:w="4531" w:type="dxa"/>
            <w:shd w:val="clear" w:color="auto" w:fill="2E74B5" w:themeFill="accent1" w:themeFillShade="BF"/>
          </w:tcPr>
          <w:p w:rsidR="00B2452A" w:rsidRPr="001F4EA0" w:rsidRDefault="00B2452A" w:rsidP="00FF7F92">
            <w:pPr>
              <w:spacing w:afterLines="120"/>
              <w:jc w:val="center"/>
              <w:rPr>
                <w:rFonts w:ascii="Cambria" w:hAnsi="Cambria"/>
                <w:b/>
                <w:color w:val="FFFFFF" w:themeColor="background1"/>
                <w:sz w:val="24"/>
                <w:szCs w:val="24"/>
              </w:rPr>
            </w:pPr>
            <w:r w:rsidRPr="001F4EA0">
              <w:rPr>
                <w:rFonts w:ascii="Cambria" w:hAnsi="Cambria"/>
                <w:b/>
                <w:color w:val="FFFFFF" w:themeColor="background1"/>
                <w:sz w:val="24"/>
                <w:szCs w:val="24"/>
              </w:rPr>
              <w:t>SZANSE</w:t>
            </w:r>
          </w:p>
        </w:tc>
        <w:tc>
          <w:tcPr>
            <w:tcW w:w="4531" w:type="dxa"/>
            <w:shd w:val="clear" w:color="auto" w:fill="2E74B5" w:themeFill="accent1" w:themeFillShade="BF"/>
          </w:tcPr>
          <w:p w:rsidR="00B2452A" w:rsidRPr="001F4EA0" w:rsidRDefault="00B2452A" w:rsidP="00FF7F92">
            <w:pPr>
              <w:spacing w:afterLines="120"/>
              <w:jc w:val="center"/>
              <w:rPr>
                <w:rFonts w:ascii="Cambria" w:hAnsi="Cambria"/>
                <w:b/>
                <w:color w:val="FFFFFF" w:themeColor="background1"/>
                <w:sz w:val="24"/>
                <w:szCs w:val="24"/>
              </w:rPr>
            </w:pPr>
            <w:r w:rsidRPr="001F4EA0">
              <w:rPr>
                <w:rFonts w:ascii="Cambria" w:hAnsi="Cambria"/>
                <w:b/>
                <w:color w:val="FFFFFF" w:themeColor="background1"/>
                <w:sz w:val="24"/>
                <w:szCs w:val="24"/>
              </w:rPr>
              <w:t>ZAGROŻENIA</w:t>
            </w:r>
          </w:p>
        </w:tc>
      </w:tr>
      <w:tr w:rsidR="00D854D2" w:rsidRPr="001F4EA0" w:rsidTr="002058C7">
        <w:trPr>
          <w:trHeight w:val="4065"/>
        </w:trPr>
        <w:tc>
          <w:tcPr>
            <w:tcW w:w="4531" w:type="dxa"/>
            <w:shd w:val="clear" w:color="auto" w:fill="auto"/>
          </w:tcPr>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rozwój w aspekcie współpracy międzynarodowej</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przedłużenie sezonu wczasowo- turystycznego</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możliwość pozyskania środków zewnętrznych na inwestycje, w tym z funduszy europejskich</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rosnąca atrakcyjność Regionu Bałtyckiego w zakresie turystyki biznesowej i morskiej</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zagospodarowanie terenów zielonych</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utworzenie strefy uzdrowiskowej</w:t>
            </w:r>
          </w:p>
          <w:p w:rsidR="00D854D2" w:rsidRPr="001F4EA0" w:rsidRDefault="00D854D2" w:rsidP="00FF7F92">
            <w:pPr>
              <w:pStyle w:val="Akapitzlist"/>
              <w:spacing w:afterLines="120"/>
              <w:jc w:val="both"/>
              <w:rPr>
                <w:rFonts w:ascii="Cambria" w:hAnsi="Cambria"/>
                <w:sz w:val="24"/>
                <w:szCs w:val="24"/>
              </w:rPr>
            </w:pPr>
          </w:p>
        </w:tc>
        <w:tc>
          <w:tcPr>
            <w:tcW w:w="4531" w:type="dxa"/>
            <w:shd w:val="clear" w:color="auto" w:fill="auto"/>
          </w:tcPr>
          <w:p w:rsidR="00D854D2" w:rsidRPr="00D854D2" w:rsidRDefault="00D854D2" w:rsidP="005D6B56">
            <w:pPr>
              <w:pStyle w:val="Akapitzlist"/>
              <w:numPr>
                <w:ilvl w:val="0"/>
                <w:numId w:val="24"/>
              </w:numPr>
              <w:rPr>
                <w:rFonts w:ascii="Cambria" w:hAnsi="Cambria"/>
                <w:sz w:val="24"/>
                <w:szCs w:val="24"/>
              </w:rPr>
            </w:pPr>
            <w:r>
              <w:t xml:space="preserve"> </w:t>
            </w:r>
            <w:r w:rsidRPr="00D854D2">
              <w:rPr>
                <w:rFonts w:ascii="Cambria" w:hAnsi="Cambria"/>
                <w:sz w:val="24"/>
                <w:szCs w:val="24"/>
              </w:rPr>
              <w:t>zanieczyszczenie środowiska spowodowane korzystaniem z ogrzewania na paliwo stałe</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konkurencyjność i atrakcyjność innych gmin nadmorskich</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degradacja terenów zielonych na terenie i w otoczeniu miejscowości</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zwiększenie się liczby samochodów, co wpływa na problemy komunikacyjne i pogorszenie jakości powietrza</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wycinka lasów</w:t>
            </w:r>
          </w:p>
          <w:p w:rsidR="00D854D2" w:rsidRPr="00D854D2" w:rsidRDefault="00D854D2" w:rsidP="005D6B56">
            <w:pPr>
              <w:pStyle w:val="Akapitzlist"/>
              <w:numPr>
                <w:ilvl w:val="0"/>
                <w:numId w:val="24"/>
              </w:numPr>
              <w:rPr>
                <w:rFonts w:ascii="Cambria" w:hAnsi="Cambria"/>
                <w:sz w:val="24"/>
                <w:szCs w:val="24"/>
              </w:rPr>
            </w:pPr>
            <w:r w:rsidRPr="00D854D2">
              <w:rPr>
                <w:rFonts w:ascii="Cambria" w:hAnsi="Cambria"/>
                <w:sz w:val="24"/>
                <w:szCs w:val="24"/>
              </w:rPr>
              <w:t xml:space="preserve">brak zainteresowania młodych osób sprawami społecznymi </w:t>
            </w:r>
          </w:p>
          <w:p w:rsidR="00D854D2" w:rsidRPr="001F4EA0" w:rsidRDefault="00D854D2" w:rsidP="00FF7F92">
            <w:pPr>
              <w:pStyle w:val="Akapitzlist"/>
              <w:spacing w:afterLines="120"/>
              <w:jc w:val="both"/>
            </w:pPr>
          </w:p>
        </w:tc>
      </w:tr>
    </w:tbl>
    <w:p w:rsidR="0073703F" w:rsidRPr="0073703F" w:rsidRDefault="0073703F" w:rsidP="00BA2834">
      <w:pPr>
        <w:jc w:val="both"/>
        <w:rPr>
          <w:rFonts w:ascii="Cambria" w:hAnsi="Cambria"/>
          <w:i/>
          <w:sz w:val="20"/>
        </w:rPr>
      </w:pPr>
      <w:r>
        <w:rPr>
          <w:rFonts w:ascii="Cambria" w:hAnsi="Cambria"/>
          <w:i/>
          <w:sz w:val="20"/>
        </w:rPr>
        <w:t xml:space="preserve"> Opracowanie własne</w:t>
      </w:r>
    </w:p>
    <w:p w:rsidR="003451DA" w:rsidRDefault="00FA6AB6" w:rsidP="00FA6AB6">
      <w:pPr>
        <w:spacing w:line="360" w:lineRule="auto"/>
        <w:jc w:val="both"/>
        <w:rPr>
          <w:rFonts w:ascii="Cambria" w:hAnsi="Cambria"/>
          <w:sz w:val="24"/>
          <w:szCs w:val="24"/>
        </w:rPr>
      </w:pPr>
      <w:r w:rsidRPr="005D6B56">
        <w:rPr>
          <w:rFonts w:ascii="Cambria" w:hAnsi="Cambria"/>
          <w:sz w:val="24"/>
          <w:szCs w:val="24"/>
        </w:rPr>
        <w:t xml:space="preserve">Wśród mocnych stron miejscowości wyróżnić należy jej nadmorskie położenie, urozmaicony krajobraz oraz przyjazny mikroklimat. Natomiast słabe strony w dużej mierze zdeterminowane są przez turystyczny charakter </w:t>
      </w:r>
      <w:r w:rsidR="00A449AD" w:rsidRPr="005D6B56">
        <w:rPr>
          <w:rFonts w:ascii="Cambria" w:hAnsi="Cambria"/>
          <w:sz w:val="24"/>
          <w:szCs w:val="24"/>
        </w:rPr>
        <w:t>Łukęcina</w:t>
      </w:r>
      <w:r w:rsidRPr="005D6B56">
        <w:rPr>
          <w:rFonts w:ascii="Cambria" w:hAnsi="Cambria"/>
          <w:sz w:val="24"/>
          <w:szCs w:val="24"/>
        </w:rPr>
        <w:t xml:space="preserve">, co wiąże się </w:t>
      </w:r>
      <w:r w:rsidR="004C79BA">
        <w:rPr>
          <w:rFonts w:ascii="Cambria" w:hAnsi="Cambria"/>
          <w:sz w:val="24"/>
          <w:szCs w:val="24"/>
        </w:rPr>
        <w:br/>
      </w:r>
      <w:r w:rsidRPr="005D6B56">
        <w:rPr>
          <w:rFonts w:ascii="Cambria" w:hAnsi="Cambria"/>
          <w:sz w:val="24"/>
          <w:szCs w:val="24"/>
        </w:rPr>
        <w:t xml:space="preserve">z występującym wysokim bezrobociem poza sezonem wakacyjnym. Szanse rozwoju miejscowości należy upatrywać poprzez wydłużenie sezonu turystycznego oraz </w:t>
      </w:r>
      <w:r w:rsidRPr="005D6B56">
        <w:rPr>
          <w:rFonts w:ascii="Cambria" w:hAnsi="Cambria"/>
          <w:sz w:val="24"/>
          <w:szCs w:val="24"/>
        </w:rPr>
        <w:lastRenderedPageBreak/>
        <w:t xml:space="preserve">pozyskiwanie środków zewnętrznych na rozwój inwestycji. Z kolei zagrożenia, jakie mogą opóźnić rozwój </w:t>
      </w:r>
      <w:r w:rsidR="00A449AD" w:rsidRPr="005D6B56">
        <w:rPr>
          <w:rFonts w:ascii="Cambria" w:hAnsi="Cambria"/>
          <w:sz w:val="24"/>
          <w:szCs w:val="24"/>
        </w:rPr>
        <w:t>Łukęcina</w:t>
      </w:r>
      <w:r w:rsidRPr="005D6B56">
        <w:rPr>
          <w:rFonts w:ascii="Cambria" w:hAnsi="Cambria"/>
          <w:sz w:val="24"/>
          <w:szCs w:val="24"/>
        </w:rPr>
        <w:t xml:space="preserve"> związane są zarówno z brakiem zainteresowania osób młodych sprawami społecznymi oraz z czynnikami powodującymi stopniowe zanieczyszczanie środowiska naturalnego. </w:t>
      </w:r>
    </w:p>
    <w:p w:rsidR="003451DA" w:rsidRDefault="003451DA">
      <w:pPr>
        <w:rPr>
          <w:rFonts w:ascii="Cambria" w:hAnsi="Cambria"/>
          <w:sz w:val="24"/>
          <w:szCs w:val="24"/>
        </w:rPr>
      </w:pPr>
      <w:r>
        <w:rPr>
          <w:rFonts w:ascii="Cambria" w:hAnsi="Cambria"/>
          <w:sz w:val="24"/>
          <w:szCs w:val="24"/>
        </w:rPr>
        <w:br w:type="page"/>
      </w:r>
    </w:p>
    <w:p w:rsidR="000A2ED8" w:rsidRDefault="000A2ED8" w:rsidP="000A2ED8">
      <w:pPr>
        <w:pStyle w:val="Nagwek1"/>
      </w:pPr>
      <w:bookmarkStart w:id="21" w:name="_Toc449005945"/>
      <w:r>
        <w:lastRenderedPageBreak/>
        <w:t>5. Wizja rozwoju i cele strategiczne</w:t>
      </w:r>
      <w:bookmarkEnd w:id="21"/>
    </w:p>
    <w:p w:rsidR="000A2ED8" w:rsidRDefault="000A2ED8" w:rsidP="00BA2834">
      <w:pPr>
        <w:jc w:val="both"/>
        <w:rPr>
          <w:rFonts w:ascii="Cambria" w:hAnsi="Cambria"/>
          <w:sz w:val="24"/>
        </w:rPr>
      </w:pPr>
    </w:p>
    <w:p w:rsidR="000A2ED8" w:rsidRPr="005D6B56" w:rsidRDefault="000A2ED8" w:rsidP="005D6B56">
      <w:pPr>
        <w:spacing w:line="276" w:lineRule="auto"/>
        <w:jc w:val="both"/>
        <w:rPr>
          <w:rFonts w:ascii="Cambria" w:hAnsi="Cambria"/>
          <w:sz w:val="24"/>
          <w:szCs w:val="24"/>
        </w:rPr>
      </w:pPr>
      <w:r w:rsidRPr="005D6B56">
        <w:rPr>
          <w:rFonts w:ascii="Cambria" w:hAnsi="Cambria"/>
          <w:sz w:val="24"/>
          <w:szCs w:val="24"/>
        </w:rPr>
        <w:t>Misją Łukęcina jest stworzenie przyjaznych warunków do życia i pracy mieszkańców oraz do stymulowania rozwoju turystyki poprzez ożywienie sfery społeczno- gospodarczej.</w:t>
      </w:r>
    </w:p>
    <w:p w:rsidR="000A2ED8" w:rsidRPr="005D6B56" w:rsidRDefault="000A2ED8" w:rsidP="005D6B56">
      <w:pPr>
        <w:spacing w:line="276" w:lineRule="auto"/>
        <w:jc w:val="both"/>
        <w:rPr>
          <w:rFonts w:ascii="Cambria" w:hAnsi="Cambria"/>
          <w:sz w:val="24"/>
          <w:szCs w:val="24"/>
        </w:rPr>
      </w:pPr>
      <w:r w:rsidRPr="005D6B56">
        <w:rPr>
          <w:rFonts w:ascii="Cambria" w:hAnsi="Cambria"/>
          <w:sz w:val="24"/>
          <w:szCs w:val="24"/>
        </w:rPr>
        <w:t xml:space="preserve">Dąży się do tego, aby Łukęcin spełniał funkcje kulturalno- sportowo- rekreacyjne. Mieszkańcy są otwarci na współpracę oraz zaangażowani w sprawy społeczne. Widzą potrzebę rozwoju miejscowości, jej promowania oraz podnoszenia własnych kompetencji. Zainteresowani są zarówno rozbudową infrastruktury Łukęcina jak </w:t>
      </w:r>
      <w:r w:rsidR="00D92A33">
        <w:rPr>
          <w:rFonts w:ascii="Cambria" w:hAnsi="Cambria"/>
          <w:sz w:val="24"/>
          <w:szCs w:val="24"/>
        </w:rPr>
        <w:br/>
      </w:r>
      <w:r w:rsidRPr="005D6B56">
        <w:rPr>
          <w:rFonts w:ascii="Cambria" w:hAnsi="Cambria"/>
          <w:sz w:val="24"/>
          <w:szCs w:val="24"/>
        </w:rPr>
        <w:t xml:space="preserve">i podejmowaniem przedsięwzięć mających na celu aktywizowanie społeczności lokalnej. </w:t>
      </w:r>
    </w:p>
    <w:p w:rsidR="002058C7" w:rsidRPr="005D6B56" w:rsidRDefault="002058C7" w:rsidP="005D6B56">
      <w:pPr>
        <w:spacing w:line="276" w:lineRule="auto"/>
        <w:jc w:val="both"/>
        <w:rPr>
          <w:rFonts w:ascii="Cambria" w:hAnsi="Cambria"/>
          <w:sz w:val="24"/>
          <w:szCs w:val="24"/>
        </w:rPr>
      </w:pPr>
      <w:r w:rsidRPr="005D6B56">
        <w:rPr>
          <w:rFonts w:ascii="Cambria" w:hAnsi="Cambria"/>
          <w:b/>
          <w:sz w:val="24"/>
          <w:szCs w:val="24"/>
        </w:rPr>
        <w:t>Celem realizacji Planu Odnowy Miejscowości Łukęcin jest wspieranie lokalnego rozwoju na obszarze miejscowości Łukęcin</w:t>
      </w:r>
      <w:r w:rsidRPr="005D6B56">
        <w:rPr>
          <w:rFonts w:ascii="Cambria" w:hAnsi="Cambria"/>
          <w:sz w:val="24"/>
          <w:szCs w:val="24"/>
        </w:rPr>
        <w:t xml:space="preserve">, poprzez rozwój infrastruktury oraz odnowę wsi, przyczyniając się tym samym do poprawy warunków życia i prowadzenia działalności gospodarczej na jej terenie. </w:t>
      </w:r>
    </w:p>
    <w:p w:rsidR="002058C7" w:rsidRDefault="002058C7" w:rsidP="002058C7">
      <w:pPr>
        <w:spacing w:line="360" w:lineRule="auto"/>
        <w:jc w:val="both"/>
        <w:rPr>
          <w:rFonts w:ascii="Cambria" w:hAnsi="Cambria"/>
          <w:sz w:val="24"/>
          <w:szCs w:val="24"/>
        </w:rPr>
      </w:pPr>
      <w:r>
        <w:rPr>
          <w:rFonts w:ascii="Cambria" w:hAnsi="Cambria"/>
          <w:sz w:val="24"/>
          <w:szCs w:val="24"/>
        </w:rPr>
        <w:t xml:space="preserve">Cel zostanie zrealizowany poprzez realizację zadań w ramach poniższych działań </w:t>
      </w:r>
      <w:r w:rsidR="00D92A33">
        <w:rPr>
          <w:rFonts w:ascii="Cambria" w:hAnsi="Cambria"/>
          <w:sz w:val="24"/>
          <w:szCs w:val="24"/>
        </w:rPr>
        <w:br/>
      </w:r>
      <w:r>
        <w:rPr>
          <w:rFonts w:ascii="Cambria" w:hAnsi="Cambria"/>
          <w:sz w:val="24"/>
          <w:szCs w:val="24"/>
        </w:rPr>
        <w:t>i operacji:</w:t>
      </w:r>
    </w:p>
    <w:p w:rsidR="002058C7" w:rsidRDefault="002058C7" w:rsidP="002058C7">
      <w:pPr>
        <w:shd w:val="clear" w:color="auto" w:fill="BDD6EE" w:themeFill="accent1" w:themeFillTint="66"/>
        <w:spacing w:line="276" w:lineRule="auto"/>
        <w:jc w:val="both"/>
        <w:rPr>
          <w:rFonts w:ascii="Cambria" w:hAnsi="Cambria"/>
          <w:sz w:val="24"/>
          <w:szCs w:val="24"/>
        </w:rPr>
      </w:pPr>
      <w:r w:rsidRPr="000B6CCC">
        <w:rPr>
          <w:rFonts w:ascii="Cambria" w:hAnsi="Cambria"/>
          <w:b/>
          <w:sz w:val="24"/>
          <w:szCs w:val="24"/>
        </w:rPr>
        <w:t>Działanie 1</w:t>
      </w:r>
      <w:r>
        <w:rPr>
          <w:rFonts w:ascii="Cambria" w:hAnsi="Cambria"/>
          <w:sz w:val="24"/>
          <w:szCs w:val="24"/>
        </w:rPr>
        <w:t xml:space="preserve">: </w:t>
      </w:r>
      <w:r w:rsidRPr="000B6CCC">
        <w:rPr>
          <w:rFonts w:ascii="Cambria" w:hAnsi="Cambria"/>
          <w:sz w:val="24"/>
          <w:szCs w:val="24"/>
        </w:rPr>
        <w:t xml:space="preserve">Inwestycje związane z tworzeniem, ulepszaniem lub rozbudową wszystkich rodzajów małej infrastruktury, w tym inwestycje w energię odnawialną </w:t>
      </w:r>
      <w:r>
        <w:rPr>
          <w:rFonts w:ascii="Cambria" w:hAnsi="Cambria"/>
          <w:sz w:val="24"/>
          <w:szCs w:val="24"/>
        </w:rPr>
        <w:br/>
      </w:r>
      <w:r w:rsidRPr="000B6CCC">
        <w:rPr>
          <w:rFonts w:ascii="Cambria" w:hAnsi="Cambria"/>
          <w:sz w:val="24"/>
          <w:szCs w:val="24"/>
        </w:rPr>
        <w:t>i w oszczędzani</w:t>
      </w:r>
      <w:r>
        <w:rPr>
          <w:rFonts w:ascii="Cambria" w:hAnsi="Cambria"/>
          <w:sz w:val="24"/>
          <w:szCs w:val="24"/>
        </w:rPr>
        <w:t>e energii</w:t>
      </w:r>
      <w:r w:rsidRPr="000B6CCC">
        <w:rPr>
          <w:rFonts w:ascii="Cambria" w:hAnsi="Cambria"/>
          <w:sz w:val="24"/>
          <w:szCs w:val="24"/>
        </w:rPr>
        <w:t>.</w:t>
      </w:r>
    </w:p>
    <w:p w:rsidR="002058C7" w:rsidRPr="000B6CCC" w:rsidRDefault="002058C7" w:rsidP="002058C7">
      <w:pPr>
        <w:spacing w:line="360" w:lineRule="auto"/>
        <w:jc w:val="both"/>
        <w:rPr>
          <w:rFonts w:ascii="Cambria" w:hAnsi="Cambria"/>
          <w:sz w:val="24"/>
          <w:szCs w:val="24"/>
          <w:u w:val="single"/>
        </w:rPr>
      </w:pPr>
      <w:r w:rsidRPr="000B6CCC">
        <w:rPr>
          <w:rFonts w:ascii="Cambria" w:hAnsi="Cambria"/>
          <w:sz w:val="24"/>
          <w:szCs w:val="24"/>
          <w:u w:val="single"/>
        </w:rPr>
        <w:t>Typy operacji:</w:t>
      </w:r>
    </w:p>
    <w:p w:rsidR="002058C7" w:rsidRPr="00D302CA" w:rsidRDefault="002058C7" w:rsidP="002058C7">
      <w:pPr>
        <w:pStyle w:val="Akapitzlist"/>
        <w:numPr>
          <w:ilvl w:val="0"/>
          <w:numId w:val="26"/>
        </w:numPr>
        <w:shd w:val="clear" w:color="auto" w:fill="D9E2F3" w:themeFill="accent5" w:themeFillTint="33"/>
        <w:spacing w:after="0" w:line="360" w:lineRule="auto"/>
        <w:jc w:val="both"/>
        <w:rPr>
          <w:rFonts w:ascii="Cambria" w:hAnsi="Cambria"/>
          <w:b/>
          <w:sz w:val="24"/>
          <w:szCs w:val="24"/>
        </w:rPr>
      </w:pPr>
      <w:r w:rsidRPr="00D302CA">
        <w:rPr>
          <w:rFonts w:ascii="Cambria" w:hAnsi="Cambria"/>
          <w:b/>
          <w:sz w:val="24"/>
          <w:szCs w:val="24"/>
        </w:rPr>
        <w:t>Gospodarka wodno - ściekowa</w:t>
      </w:r>
    </w:p>
    <w:p w:rsidR="002058C7" w:rsidRDefault="002058C7" w:rsidP="002058C7">
      <w:pPr>
        <w:spacing w:line="360" w:lineRule="auto"/>
        <w:jc w:val="both"/>
        <w:rPr>
          <w:rFonts w:ascii="Cambria" w:hAnsi="Cambria"/>
          <w:sz w:val="24"/>
          <w:szCs w:val="24"/>
        </w:rPr>
      </w:pPr>
      <w:r>
        <w:rPr>
          <w:rFonts w:ascii="Cambria" w:hAnsi="Cambria"/>
          <w:sz w:val="24"/>
          <w:szCs w:val="24"/>
        </w:rPr>
        <w:t xml:space="preserve">W ramach operacji będą realizowane zadania związane z rozbudową sieci kanalizacji sanitarnej i wodociągowej do nowych budynków/obiektów (w miarę potrzeb), a także rozbudową sieci kanalizacji deszczowej. </w:t>
      </w:r>
    </w:p>
    <w:p w:rsidR="002058C7" w:rsidRPr="00D302CA" w:rsidRDefault="002058C7" w:rsidP="002058C7">
      <w:pPr>
        <w:pStyle w:val="Akapitzlist"/>
        <w:numPr>
          <w:ilvl w:val="0"/>
          <w:numId w:val="26"/>
        </w:numPr>
        <w:shd w:val="clear" w:color="auto" w:fill="D9E2F3" w:themeFill="accent5" w:themeFillTint="33"/>
        <w:spacing w:after="0" w:line="360" w:lineRule="auto"/>
        <w:jc w:val="both"/>
        <w:rPr>
          <w:rFonts w:ascii="Cambria" w:hAnsi="Cambria"/>
          <w:b/>
          <w:sz w:val="24"/>
          <w:szCs w:val="24"/>
        </w:rPr>
      </w:pPr>
      <w:r w:rsidRPr="00BE4BB6">
        <w:rPr>
          <w:rFonts w:ascii="Cambria" w:hAnsi="Cambria"/>
          <w:b/>
          <w:sz w:val="24"/>
          <w:szCs w:val="24"/>
        </w:rPr>
        <w:t>Budowa i modernizacja dróg lokalnych i związanych z nimi urządzeń</w:t>
      </w:r>
    </w:p>
    <w:p w:rsidR="002058C7" w:rsidRDefault="002058C7" w:rsidP="002058C7">
      <w:pPr>
        <w:spacing w:line="360" w:lineRule="auto"/>
        <w:jc w:val="both"/>
        <w:rPr>
          <w:rFonts w:ascii="Cambria" w:hAnsi="Cambria"/>
          <w:sz w:val="24"/>
          <w:szCs w:val="24"/>
        </w:rPr>
      </w:pPr>
      <w:r w:rsidRPr="0065011F">
        <w:rPr>
          <w:rFonts w:ascii="Cambria" w:hAnsi="Cambria"/>
          <w:sz w:val="24"/>
          <w:szCs w:val="24"/>
        </w:rPr>
        <w:t xml:space="preserve">Realizacja celu przyczyni się do zwiększenia dostępności drogowej. Planuje się budowę, przebudowę oraz rozbudowę dróg na terenie </w:t>
      </w:r>
      <w:r>
        <w:rPr>
          <w:rFonts w:ascii="Cambria" w:hAnsi="Cambria"/>
          <w:sz w:val="24"/>
          <w:szCs w:val="24"/>
        </w:rPr>
        <w:t xml:space="preserve">Łukęcina </w:t>
      </w:r>
      <w:r w:rsidRPr="0065011F">
        <w:rPr>
          <w:rFonts w:ascii="Cambria" w:hAnsi="Cambria"/>
          <w:sz w:val="24"/>
          <w:szCs w:val="24"/>
        </w:rPr>
        <w:t>wraz z infrastrukturą towarzyszącą, w tym służącą m.in.: obsłudze ruchu pieszego, rowerowego, komunikacji publicznej oraz zmniejszeniu oddziaływania na środowisko, oświetlenie, sieci uzbrojenia.</w:t>
      </w:r>
    </w:p>
    <w:p w:rsidR="002058C7" w:rsidRDefault="002058C7" w:rsidP="002058C7">
      <w:pPr>
        <w:spacing w:line="360" w:lineRule="auto"/>
        <w:jc w:val="both"/>
        <w:rPr>
          <w:rFonts w:ascii="Cambria" w:hAnsi="Cambria"/>
          <w:sz w:val="24"/>
          <w:szCs w:val="24"/>
        </w:rPr>
      </w:pPr>
    </w:p>
    <w:p w:rsidR="002058C7" w:rsidRDefault="002058C7" w:rsidP="002058C7">
      <w:pPr>
        <w:shd w:val="clear" w:color="auto" w:fill="BDD6EE" w:themeFill="accent1" w:themeFillTint="66"/>
        <w:spacing w:line="276" w:lineRule="auto"/>
        <w:jc w:val="both"/>
        <w:rPr>
          <w:rFonts w:ascii="Cambria" w:hAnsi="Cambria"/>
          <w:sz w:val="24"/>
          <w:szCs w:val="24"/>
        </w:rPr>
      </w:pPr>
      <w:r w:rsidRPr="00D302CA">
        <w:rPr>
          <w:rFonts w:ascii="Cambria" w:hAnsi="Cambria"/>
          <w:b/>
          <w:sz w:val="24"/>
          <w:szCs w:val="24"/>
        </w:rPr>
        <w:t>Działanie 2</w:t>
      </w:r>
      <w:r>
        <w:rPr>
          <w:rFonts w:ascii="Cambria" w:hAnsi="Cambria"/>
          <w:b/>
          <w:sz w:val="24"/>
          <w:szCs w:val="24"/>
        </w:rPr>
        <w:t>:</w:t>
      </w:r>
      <w:r w:rsidRPr="00D302CA">
        <w:rPr>
          <w:rFonts w:ascii="Cambria" w:hAnsi="Cambria"/>
          <w:b/>
          <w:sz w:val="24"/>
          <w:szCs w:val="24"/>
        </w:rPr>
        <w:t xml:space="preserve"> </w:t>
      </w:r>
      <w:r w:rsidRPr="00D302CA">
        <w:rPr>
          <w:rFonts w:ascii="Cambria" w:hAnsi="Cambria"/>
          <w:sz w:val="24"/>
          <w:szCs w:val="24"/>
        </w:rPr>
        <w:t>Inwestycje w tworzenie, ulepszanie lub rozwijanie podstawowych usług lokalnych dla ludności wiejskiej, w tym rekreacji i kultury oraz powiązanej infrastruktury obejmuje trzy typy operacji.</w:t>
      </w:r>
    </w:p>
    <w:p w:rsidR="002058C7" w:rsidRPr="000B6CCC" w:rsidRDefault="002058C7" w:rsidP="002058C7">
      <w:pPr>
        <w:spacing w:line="360" w:lineRule="auto"/>
        <w:jc w:val="both"/>
        <w:rPr>
          <w:rFonts w:ascii="Cambria" w:hAnsi="Cambria"/>
          <w:sz w:val="24"/>
          <w:szCs w:val="24"/>
          <w:u w:val="single"/>
        </w:rPr>
      </w:pPr>
      <w:r w:rsidRPr="000B6CCC">
        <w:rPr>
          <w:rFonts w:ascii="Cambria" w:hAnsi="Cambria"/>
          <w:sz w:val="24"/>
          <w:szCs w:val="24"/>
          <w:u w:val="single"/>
        </w:rPr>
        <w:lastRenderedPageBreak/>
        <w:t>Typy operacji:</w:t>
      </w:r>
    </w:p>
    <w:p w:rsidR="002058C7" w:rsidRPr="00D302CA" w:rsidRDefault="002058C7" w:rsidP="002058C7">
      <w:pPr>
        <w:pStyle w:val="Akapitzlist"/>
        <w:numPr>
          <w:ilvl w:val="0"/>
          <w:numId w:val="27"/>
        </w:numPr>
        <w:shd w:val="clear" w:color="auto" w:fill="D9E2F3" w:themeFill="accent5" w:themeFillTint="33"/>
        <w:spacing w:after="0" w:line="360" w:lineRule="auto"/>
        <w:jc w:val="both"/>
        <w:rPr>
          <w:rFonts w:ascii="Cambria" w:hAnsi="Cambria"/>
          <w:b/>
          <w:sz w:val="24"/>
          <w:szCs w:val="24"/>
        </w:rPr>
      </w:pPr>
      <w:r w:rsidRPr="00D302CA">
        <w:rPr>
          <w:rFonts w:ascii="Cambria" w:hAnsi="Cambria"/>
          <w:b/>
          <w:sz w:val="24"/>
          <w:szCs w:val="24"/>
        </w:rPr>
        <w:t>Wzmocnienie instytucji kultury</w:t>
      </w:r>
    </w:p>
    <w:p w:rsidR="002058C7" w:rsidRPr="000A2A59" w:rsidRDefault="002058C7" w:rsidP="002058C7">
      <w:pPr>
        <w:spacing w:line="360" w:lineRule="auto"/>
        <w:jc w:val="both"/>
        <w:rPr>
          <w:rFonts w:ascii="Cambria" w:hAnsi="Cambria"/>
          <w:sz w:val="24"/>
          <w:szCs w:val="24"/>
        </w:rPr>
      </w:pPr>
      <w:r w:rsidRPr="000A2A59">
        <w:rPr>
          <w:rFonts w:ascii="Cambria" w:hAnsi="Cambria"/>
          <w:sz w:val="24"/>
          <w:szCs w:val="24"/>
        </w:rPr>
        <w:t xml:space="preserve">Efektem realizacji </w:t>
      </w:r>
      <w:r>
        <w:rPr>
          <w:rFonts w:ascii="Cambria" w:hAnsi="Cambria"/>
          <w:sz w:val="24"/>
          <w:szCs w:val="24"/>
        </w:rPr>
        <w:t xml:space="preserve">operacji </w:t>
      </w:r>
      <w:r w:rsidRPr="000A2A59">
        <w:rPr>
          <w:rFonts w:ascii="Cambria" w:hAnsi="Cambria"/>
          <w:sz w:val="24"/>
          <w:szCs w:val="24"/>
        </w:rPr>
        <w:t>będzie zwiększenie uczestnictwa w wydarzeniach kulturalnych mieszkańców oraz wzrost atrakcyjności zasobów regionu..</w:t>
      </w:r>
    </w:p>
    <w:p w:rsidR="002058C7" w:rsidRPr="00D302CA" w:rsidRDefault="002058C7" w:rsidP="002058C7">
      <w:pPr>
        <w:pStyle w:val="Akapitzlist"/>
        <w:numPr>
          <w:ilvl w:val="0"/>
          <w:numId w:val="27"/>
        </w:numPr>
        <w:shd w:val="clear" w:color="auto" w:fill="D9E2F3" w:themeFill="accent5" w:themeFillTint="33"/>
        <w:spacing w:after="0" w:line="360" w:lineRule="auto"/>
        <w:jc w:val="both"/>
        <w:rPr>
          <w:rFonts w:ascii="Cambria" w:hAnsi="Cambria"/>
          <w:b/>
          <w:sz w:val="24"/>
          <w:szCs w:val="24"/>
        </w:rPr>
      </w:pPr>
      <w:r w:rsidRPr="00D302CA">
        <w:rPr>
          <w:rFonts w:ascii="Cambria" w:hAnsi="Cambria"/>
          <w:b/>
          <w:sz w:val="24"/>
          <w:szCs w:val="24"/>
        </w:rPr>
        <w:t xml:space="preserve">Kształtowanie przestrzeni publicznej </w:t>
      </w:r>
    </w:p>
    <w:p w:rsidR="002058C7" w:rsidRDefault="002058C7" w:rsidP="002058C7">
      <w:pPr>
        <w:spacing w:line="360" w:lineRule="auto"/>
        <w:jc w:val="both"/>
        <w:rPr>
          <w:rFonts w:ascii="Cambria" w:hAnsi="Cambria"/>
          <w:sz w:val="24"/>
          <w:szCs w:val="24"/>
        </w:rPr>
      </w:pPr>
      <w:r>
        <w:rPr>
          <w:rFonts w:ascii="Cambria" w:hAnsi="Cambria"/>
          <w:sz w:val="24"/>
          <w:szCs w:val="24"/>
        </w:rPr>
        <w:t xml:space="preserve">W ramach realizacji operacji, wykonywane będą inwestycje dotyczące kształtowania przestrzeni publicznej, </w:t>
      </w:r>
      <w:r w:rsidRPr="00812A4A">
        <w:rPr>
          <w:rFonts w:ascii="Cambria" w:hAnsi="Cambria"/>
          <w:sz w:val="24"/>
          <w:szCs w:val="24"/>
        </w:rPr>
        <w:t xml:space="preserve">dzięki czemu miejscowość stanie się bardziej przyjazna </w:t>
      </w:r>
      <w:r>
        <w:rPr>
          <w:rFonts w:ascii="Cambria" w:hAnsi="Cambria"/>
          <w:sz w:val="24"/>
          <w:szCs w:val="24"/>
        </w:rPr>
        <w:br/>
      </w:r>
      <w:r w:rsidRPr="00812A4A">
        <w:rPr>
          <w:rFonts w:ascii="Cambria" w:hAnsi="Cambria"/>
          <w:sz w:val="24"/>
          <w:szCs w:val="24"/>
        </w:rPr>
        <w:t xml:space="preserve">i atrakcyjna dla mieszkańców, turystów i inwestorów. Planuje się </w:t>
      </w:r>
      <w:r>
        <w:rPr>
          <w:rFonts w:ascii="Cambria" w:hAnsi="Cambria"/>
          <w:sz w:val="24"/>
          <w:szCs w:val="24"/>
        </w:rPr>
        <w:t xml:space="preserve">m.in. </w:t>
      </w:r>
      <w:r w:rsidRPr="00812A4A">
        <w:rPr>
          <w:rFonts w:ascii="Cambria" w:hAnsi="Cambria"/>
          <w:sz w:val="24"/>
          <w:szCs w:val="24"/>
        </w:rPr>
        <w:t xml:space="preserve">zagospodarowanie obszarów zielonych oraz terenów plaży i przyległych do niej  wraz </w:t>
      </w:r>
      <w:r w:rsidR="004C79BA">
        <w:rPr>
          <w:rFonts w:ascii="Cambria" w:hAnsi="Cambria"/>
          <w:sz w:val="24"/>
          <w:szCs w:val="24"/>
        </w:rPr>
        <w:br/>
      </w:r>
      <w:r w:rsidRPr="00812A4A">
        <w:rPr>
          <w:rFonts w:ascii="Cambria" w:hAnsi="Cambria"/>
          <w:sz w:val="24"/>
          <w:szCs w:val="24"/>
        </w:rPr>
        <w:t>z infrastrukturą. Spowoduje to również wzmocnienie mechanizmu ochrony przyrody.</w:t>
      </w:r>
    </w:p>
    <w:p w:rsidR="002058C7" w:rsidRPr="007C3B31" w:rsidRDefault="002058C7" w:rsidP="002058C7">
      <w:pPr>
        <w:pStyle w:val="Akapitzlist"/>
        <w:numPr>
          <w:ilvl w:val="0"/>
          <w:numId w:val="27"/>
        </w:numPr>
        <w:shd w:val="clear" w:color="auto" w:fill="D9E2F3" w:themeFill="accent5" w:themeFillTint="33"/>
        <w:spacing w:after="0" w:line="360" w:lineRule="auto"/>
        <w:jc w:val="both"/>
        <w:rPr>
          <w:rFonts w:ascii="Cambria" w:hAnsi="Cambria"/>
          <w:b/>
          <w:sz w:val="24"/>
          <w:szCs w:val="24"/>
        </w:rPr>
      </w:pPr>
      <w:r w:rsidRPr="007C3B31">
        <w:rPr>
          <w:rFonts w:ascii="Cambria" w:hAnsi="Cambria"/>
          <w:b/>
          <w:sz w:val="24"/>
          <w:szCs w:val="24"/>
        </w:rPr>
        <w:t>Wzmocnienie kompetencji mieszkańców oraz ich poczucia przynależności.</w:t>
      </w:r>
    </w:p>
    <w:p w:rsidR="00FD6256" w:rsidRDefault="002058C7" w:rsidP="00FD6256">
      <w:pPr>
        <w:spacing w:line="360" w:lineRule="auto"/>
        <w:jc w:val="both"/>
        <w:rPr>
          <w:rFonts w:ascii="Cambria" w:hAnsi="Cambria"/>
          <w:sz w:val="24"/>
          <w:szCs w:val="24"/>
        </w:rPr>
      </w:pPr>
      <w:r>
        <w:rPr>
          <w:rFonts w:ascii="Cambria" w:hAnsi="Cambria"/>
          <w:sz w:val="24"/>
          <w:szCs w:val="24"/>
        </w:rPr>
        <w:t xml:space="preserve">Efektem realizacji zadań w ramach operacji </w:t>
      </w:r>
      <w:r w:rsidRPr="00D531FE">
        <w:rPr>
          <w:rFonts w:ascii="Cambria" w:hAnsi="Cambria"/>
          <w:sz w:val="24"/>
          <w:szCs w:val="24"/>
        </w:rPr>
        <w:t>będzie podn</w:t>
      </w:r>
      <w:r>
        <w:rPr>
          <w:rFonts w:ascii="Cambria" w:hAnsi="Cambria"/>
          <w:sz w:val="24"/>
          <w:szCs w:val="24"/>
        </w:rPr>
        <w:t>iesienie</w:t>
      </w:r>
      <w:r w:rsidRPr="00D531FE">
        <w:rPr>
          <w:rFonts w:ascii="Cambria" w:hAnsi="Cambria"/>
          <w:sz w:val="24"/>
          <w:szCs w:val="24"/>
        </w:rPr>
        <w:t xml:space="preserve"> kompetencji społeczności lokalnej poprzez szkolenia</w:t>
      </w:r>
      <w:r>
        <w:rPr>
          <w:rFonts w:ascii="Cambria" w:hAnsi="Cambria"/>
          <w:sz w:val="24"/>
          <w:szCs w:val="24"/>
        </w:rPr>
        <w:t>, kursy doszkalające</w:t>
      </w:r>
      <w:r w:rsidRPr="00D531FE">
        <w:rPr>
          <w:rFonts w:ascii="Cambria" w:hAnsi="Cambria"/>
          <w:sz w:val="24"/>
          <w:szCs w:val="24"/>
        </w:rPr>
        <w:t xml:space="preserve"> oraz wypracowanie mech</w:t>
      </w:r>
      <w:r>
        <w:rPr>
          <w:rFonts w:ascii="Cambria" w:hAnsi="Cambria"/>
          <w:sz w:val="24"/>
          <w:szCs w:val="24"/>
        </w:rPr>
        <w:t>anizmów współpracy. Dodatkowo planuje się organizację fe</w:t>
      </w:r>
      <w:r w:rsidR="00FD6256">
        <w:rPr>
          <w:rFonts w:ascii="Cambria" w:hAnsi="Cambria"/>
          <w:sz w:val="24"/>
          <w:szCs w:val="24"/>
        </w:rPr>
        <w:t>stynów i imprez integracyjnych.</w:t>
      </w:r>
    </w:p>
    <w:p w:rsidR="00FD6256" w:rsidRDefault="00FD6256">
      <w:pPr>
        <w:rPr>
          <w:rFonts w:ascii="Cambria" w:hAnsi="Cambria"/>
          <w:sz w:val="24"/>
          <w:szCs w:val="24"/>
        </w:rPr>
      </w:pPr>
      <w:r>
        <w:rPr>
          <w:rFonts w:ascii="Cambria" w:hAnsi="Cambria"/>
          <w:sz w:val="24"/>
          <w:szCs w:val="24"/>
        </w:rPr>
        <w:br w:type="page"/>
      </w:r>
    </w:p>
    <w:p w:rsidR="00B2452A" w:rsidRDefault="000A2ED8" w:rsidP="001F4EA0">
      <w:pPr>
        <w:pStyle w:val="Nagwek1"/>
        <w:rPr>
          <w:rFonts w:ascii="Cambria" w:hAnsi="Cambria"/>
        </w:rPr>
      </w:pPr>
      <w:bookmarkStart w:id="22" w:name="_Toc449005946"/>
      <w:r>
        <w:rPr>
          <w:rFonts w:ascii="Cambria" w:hAnsi="Cambria"/>
        </w:rPr>
        <w:lastRenderedPageBreak/>
        <w:t>6</w:t>
      </w:r>
      <w:r w:rsidR="00B2452A" w:rsidRPr="001F4EA0">
        <w:rPr>
          <w:rFonts w:ascii="Cambria" w:hAnsi="Cambria"/>
        </w:rPr>
        <w:t>. Opis planowanych zadań inwestycyjnych i przedsięwzięć aktywizujących społeczność lokalną</w:t>
      </w:r>
      <w:bookmarkEnd w:id="22"/>
    </w:p>
    <w:p w:rsidR="00DB4EDB" w:rsidRPr="00DB4EDB" w:rsidRDefault="00DB4EDB" w:rsidP="00DB4EDB"/>
    <w:p w:rsidR="00D854D2" w:rsidRDefault="00D854D2" w:rsidP="005D6B56">
      <w:pPr>
        <w:spacing w:line="276" w:lineRule="auto"/>
        <w:jc w:val="both"/>
        <w:rPr>
          <w:rFonts w:ascii="Cambria" w:hAnsi="Cambria"/>
          <w:sz w:val="24"/>
          <w:szCs w:val="24"/>
        </w:rPr>
      </w:pPr>
      <w:r w:rsidRPr="001B2C5F">
        <w:rPr>
          <w:rFonts w:ascii="Cambria" w:hAnsi="Cambria"/>
          <w:sz w:val="24"/>
          <w:szCs w:val="24"/>
        </w:rPr>
        <w:t xml:space="preserve">Lista zadań inwestycyjnych i nie inwestycyjnych do realizacji na terenie miejscowości </w:t>
      </w:r>
      <w:r>
        <w:rPr>
          <w:rFonts w:ascii="Cambria" w:hAnsi="Cambria"/>
          <w:sz w:val="24"/>
          <w:szCs w:val="24"/>
        </w:rPr>
        <w:t xml:space="preserve">Łukęcin </w:t>
      </w:r>
      <w:r w:rsidRPr="001B2C5F">
        <w:rPr>
          <w:rFonts w:ascii="Cambria" w:hAnsi="Cambria"/>
          <w:sz w:val="24"/>
          <w:szCs w:val="24"/>
        </w:rPr>
        <w:t>została sporządzona na podstawie analizy stanu aktualnego miejscowości, analizy SWOT oraz rozmów z mieszkańcami</w:t>
      </w:r>
      <w:r>
        <w:rPr>
          <w:rFonts w:ascii="Cambria" w:hAnsi="Cambria"/>
          <w:sz w:val="24"/>
          <w:szCs w:val="24"/>
        </w:rPr>
        <w:t xml:space="preserve"> Łukęcina (</w:t>
      </w:r>
      <w:r w:rsidRPr="001B2C5F">
        <w:rPr>
          <w:rFonts w:ascii="Cambria" w:hAnsi="Cambria"/>
          <w:sz w:val="24"/>
          <w:szCs w:val="24"/>
        </w:rPr>
        <w:t>spotkanie odbyło się w dniu</w:t>
      </w:r>
      <w:r w:rsidRPr="00407294">
        <w:rPr>
          <w:rFonts w:ascii="Cambria" w:hAnsi="Cambria"/>
          <w:sz w:val="24"/>
          <w:szCs w:val="24"/>
        </w:rPr>
        <w:t xml:space="preserve"> </w:t>
      </w:r>
      <w:r w:rsidR="004C79BA">
        <w:rPr>
          <w:rFonts w:ascii="Cambria" w:hAnsi="Cambria"/>
          <w:sz w:val="24"/>
          <w:szCs w:val="24"/>
        </w:rPr>
        <w:br/>
      </w:r>
      <w:r>
        <w:rPr>
          <w:rFonts w:ascii="Cambria" w:hAnsi="Cambria"/>
          <w:sz w:val="24"/>
          <w:szCs w:val="24"/>
        </w:rPr>
        <w:t xml:space="preserve">17 marca 2016 r. </w:t>
      </w:r>
      <w:r w:rsidRPr="00407294">
        <w:rPr>
          <w:rFonts w:ascii="Cambria" w:hAnsi="Cambria"/>
          <w:sz w:val="24"/>
          <w:szCs w:val="24"/>
        </w:rPr>
        <w:t xml:space="preserve"> w </w:t>
      </w:r>
      <w:r>
        <w:rPr>
          <w:rFonts w:ascii="Cambria" w:hAnsi="Cambria"/>
          <w:sz w:val="24"/>
          <w:szCs w:val="24"/>
        </w:rPr>
        <w:t>świetlicy</w:t>
      </w:r>
      <w:r w:rsidRPr="00407294">
        <w:rPr>
          <w:rFonts w:ascii="Cambria" w:hAnsi="Cambria"/>
          <w:sz w:val="24"/>
          <w:szCs w:val="24"/>
        </w:rPr>
        <w:t xml:space="preserve"> w </w:t>
      </w:r>
      <w:r>
        <w:rPr>
          <w:rFonts w:ascii="Cambria" w:hAnsi="Cambria"/>
          <w:sz w:val="24"/>
          <w:szCs w:val="24"/>
        </w:rPr>
        <w:t xml:space="preserve">Łukęcinie). </w:t>
      </w:r>
    </w:p>
    <w:p w:rsidR="00D854D2" w:rsidRDefault="00D854D2" w:rsidP="005D6B56">
      <w:pPr>
        <w:spacing w:after="0" w:line="276" w:lineRule="auto"/>
        <w:jc w:val="both"/>
        <w:rPr>
          <w:rFonts w:ascii="Cambria" w:hAnsi="Cambria"/>
          <w:sz w:val="24"/>
        </w:rPr>
      </w:pPr>
      <w:r>
        <w:rPr>
          <w:rFonts w:ascii="Cambria" w:hAnsi="Cambria"/>
          <w:sz w:val="24"/>
        </w:rPr>
        <w:t>Na kolejnych stronach znajduje się zestawienie wszystkich zadań  inwestycyjnych</w:t>
      </w:r>
      <w:r w:rsidRPr="00062F2F">
        <w:rPr>
          <w:rFonts w:ascii="Cambria" w:hAnsi="Cambria"/>
          <w:sz w:val="24"/>
        </w:rPr>
        <w:t xml:space="preserve"> </w:t>
      </w:r>
      <w:r>
        <w:rPr>
          <w:rFonts w:ascii="Cambria" w:hAnsi="Cambria"/>
          <w:sz w:val="24"/>
        </w:rPr>
        <w:br/>
        <w:t xml:space="preserve">i nie inwestycyjnych planowanych </w:t>
      </w:r>
      <w:r w:rsidRPr="00062F2F">
        <w:rPr>
          <w:rFonts w:ascii="Cambria" w:hAnsi="Cambria"/>
          <w:sz w:val="24"/>
        </w:rPr>
        <w:t xml:space="preserve"> do realizacji w latach 2016-202</w:t>
      </w:r>
      <w:r>
        <w:rPr>
          <w:rFonts w:ascii="Cambria" w:hAnsi="Cambria"/>
          <w:sz w:val="24"/>
        </w:rPr>
        <w:t>5</w:t>
      </w:r>
      <w:r w:rsidRPr="00062F2F">
        <w:rPr>
          <w:rFonts w:ascii="Cambria" w:hAnsi="Cambria"/>
          <w:sz w:val="24"/>
        </w:rPr>
        <w:t xml:space="preserve"> wraz </w:t>
      </w:r>
      <w:r>
        <w:rPr>
          <w:rFonts w:ascii="Cambria" w:hAnsi="Cambria"/>
          <w:sz w:val="24"/>
        </w:rPr>
        <w:br/>
      </w:r>
      <w:r w:rsidRPr="00062F2F">
        <w:rPr>
          <w:rFonts w:ascii="Cambria" w:hAnsi="Cambria"/>
          <w:sz w:val="24"/>
        </w:rPr>
        <w:t xml:space="preserve">z potencjalnymi możliwościami pozyskania zewnętrznego dofinansowania, terminami </w:t>
      </w:r>
      <w:r>
        <w:rPr>
          <w:rFonts w:ascii="Cambria" w:hAnsi="Cambria"/>
          <w:sz w:val="24"/>
        </w:rPr>
        <w:br/>
      </w:r>
      <w:r w:rsidRPr="00062F2F">
        <w:rPr>
          <w:rFonts w:ascii="Cambria" w:hAnsi="Cambria"/>
          <w:sz w:val="24"/>
        </w:rPr>
        <w:t xml:space="preserve">i kosztami ich realizacji. </w:t>
      </w:r>
      <w:r>
        <w:rPr>
          <w:rFonts w:ascii="Cambria" w:hAnsi="Cambria"/>
          <w:sz w:val="24"/>
        </w:rPr>
        <w:t xml:space="preserve"> Inwestycje zostały  uporządkowane według kryterium ważności dla mieszkańców.</w:t>
      </w:r>
    </w:p>
    <w:p w:rsidR="00D854D2" w:rsidRDefault="00D854D2" w:rsidP="00D854D2">
      <w:pPr>
        <w:spacing w:after="0" w:line="360" w:lineRule="auto"/>
        <w:jc w:val="both"/>
        <w:rPr>
          <w:rFonts w:ascii="Cambria" w:hAnsi="Cambria"/>
          <w:sz w:val="24"/>
        </w:rPr>
      </w:pPr>
    </w:p>
    <w:p w:rsidR="00D854D2" w:rsidRDefault="00D854D2" w:rsidP="00D854D2">
      <w:pPr>
        <w:shd w:val="clear" w:color="auto" w:fill="A8D08D" w:themeFill="accent6" w:themeFillTint="99"/>
        <w:spacing w:line="360" w:lineRule="auto"/>
        <w:jc w:val="both"/>
        <w:rPr>
          <w:rFonts w:ascii="Cambria" w:hAnsi="Cambria"/>
          <w:sz w:val="24"/>
        </w:rPr>
      </w:pPr>
      <w:r>
        <w:rPr>
          <w:rFonts w:ascii="Cambria" w:hAnsi="Cambria"/>
          <w:sz w:val="24"/>
        </w:rPr>
        <w:t>Poniżej znajduje się opis najistotniejszych z punktu rozwoju miejscowości inwestycji:</w:t>
      </w:r>
    </w:p>
    <w:p w:rsidR="002058C7" w:rsidRPr="00371D47" w:rsidRDefault="002058C7" w:rsidP="002058C7">
      <w:pPr>
        <w:rPr>
          <w:rFonts w:ascii="Cambria" w:hAnsi="Cambria"/>
          <w:b/>
          <w:sz w:val="24"/>
          <w:szCs w:val="24"/>
        </w:rPr>
      </w:pPr>
      <w:r w:rsidRPr="00371D47">
        <w:rPr>
          <w:rFonts w:ascii="Cambria" w:hAnsi="Cambria"/>
          <w:b/>
          <w:sz w:val="24"/>
          <w:szCs w:val="24"/>
        </w:rPr>
        <w:t>Budowa zejścia technicznego na plażę od strony ulicy Spacerowej</w:t>
      </w:r>
    </w:p>
    <w:p w:rsidR="002058C7" w:rsidRPr="00371D47" w:rsidRDefault="002058C7" w:rsidP="002058C7">
      <w:pPr>
        <w:jc w:val="both"/>
        <w:rPr>
          <w:rFonts w:ascii="Cambria" w:hAnsi="Cambria"/>
          <w:sz w:val="24"/>
          <w:szCs w:val="24"/>
        </w:rPr>
      </w:pPr>
      <w:r w:rsidRPr="00371D47">
        <w:rPr>
          <w:rFonts w:ascii="Cambria" w:hAnsi="Cambria"/>
          <w:sz w:val="24"/>
          <w:szCs w:val="24"/>
        </w:rPr>
        <w:t>Realizacja zadania polegać będzie na wybraniu ogromnych ilości mas ziemnych w celu wykonania dużej pochylni z klifu w Łukęcinie. Cofnięte zjazd musi być o kilkadziesiąt metrów poza linię klifu z uwagi na erozyjny charakter plaży w Łukęcinie. Dodatkowo należy wykonać umocnienia u podstawy, które w sposób skuteczny na odcinku kilkunastu metrów zabezpieczą ścianę klifu. Dodatkowo dojście do zjazdu oraz zjazd techniczny będzie oświetlony. Na początku biegu zjazdu planuje się ustawić gotową zautomatyzowaną toaletę.</w:t>
      </w:r>
    </w:p>
    <w:p w:rsidR="002058C7" w:rsidRDefault="002058C7" w:rsidP="002058C7">
      <w:pPr>
        <w:rPr>
          <w:rFonts w:ascii="Cambria" w:hAnsi="Cambria"/>
          <w:b/>
          <w:sz w:val="24"/>
          <w:szCs w:val="24"/>
        </w:rPr>
      </w:pPr>
    </w:p>
    <w:p w:rsidR="002058C7" w:rsidRPr="00371D47" w:rsidRDefault="002058C7" w:rsidP="002058C7">
      <w:pPr>
        <w:rPr>
          <w:rFonts w:ascii="Cambria" w:hAnsi="Cambria"/>
          <w:b/>
          <w:sz w:val="24"/>
          <w:szCs w:val="24"/>
        </w:rPr>
      </w:pPr>
      <w:r w:rsidRPr="00371D47">
        <w:rPr>
          <w:rFonts w:ascii="Cambria" w:hAnsi="Cambria"/>
          <w:b/>
          <w:sz w:val="24"/>
          <w:szCs w:val="24"/>
        </w:rPr>
        <w:t>Remont dróg wraz z kanalizacją (odwodnieniem), chodnikami i oświetleniem, przejściami dla pieszych:</w:t>
      </w:r>
    </w:p>
    <w:p w:rsidR="002058C7" w:rsidRPr="005D6B56" w:rsidRDefault="002058C7" w:rsidP="005D6B56">
      <w:pPr>
        <w:pStyle w:val="Akapitzlist"/>
        <w:numPr>
          <w:ilvl w:val="0"/>
          <w:numId w:val="25"/>
        </w:numPr>
        <w:rPr>
          <w:rFonts w:ascii="Cambria" w:hAnsi="Cambria"/>
          <w:b/>
          <w:sz w:val="24"/>
          <w:szCs w:val="24"/>
        </w:rPr>
      </w:pPr>
      <w:r w:rsidRPr="005D6B56">
        <w:rPr>
          <w:rFonts w:ascii="Cambria" w:hAnsi="Cambria"/>
          <w:b/>
          <w:sz w:val="24"/>
          <w:szCs w:val="24"/>
        </w:rPr>
        <w:t>Ul. Spacerowa wraz z dojściem do morza (toalety)</w:t>
      </w:r>
    </w:p>
    <w:p w:rsidR="002058C7" w:rsidRPr="00371D47" w:rsidRDefault="002058C7" w:rsidP="005D6B56">
      <w:pPr>
        <w:jc w:val="both"/>
        <w:rPr>
          <w:rFonts w:ascii="Cambria" w:hAnsi="Cambria"/>
          <w:sz w:val="24"/>
          <w:szCs w:val="24"/>
        </w:rPr>
      </w:pPr>
      <w:r w:rsidRPr="00371D47">
        <w:rPr>
          <w:rFonts w:ascii="Cambria" w:hAnsi="Cambria"/>
          <w:sz w:val="24"/>
          <w:szCs w:val="24"/>
        </w:rPr>
        <w:t xml:space="preserve">Przebudowa ulicy polegać będzie na poszerzeniu istniejącej jezdni asfaltowej na odcinku w kierunku ul. Piwnej ok. 900 mb. Zostaną dodatkowo wykonane chodniki oraz parking. Na całej długości ulicy konieczna będzie budowa oświetlenia ulicznego. Odcinek od ośrodka Wielki Błękit do plaży ok. 360 mb należy wykonać od podstaw jako ciąg pieszy </w:t>
      </w:r>
      <w:r>
        <w:rPr>
          <w:rFonts w:ascii="Cambria" w:hAnsi="Cambria"/>
          <w:sz w:val="24"/>
          <w:szCs w:val="24"/>
        </w:rPr>
        <w:br/>
      </w:r>
      <w:r w:rsidRPr="00371D47">
        <w:rPr>
          <w:rFonts w:ascii="Cambria" w:hAnsi="Cambria"/>
          <w:sz w:val="24"/>
          <w:szCs w:val="24"/>
        </w:rPr>
        <w:t xml:space="preserve">z oświetleniem wraz z przebudową zejścia na plażę. Przy przebudowie zejścia na plażę uwzględnić rozwiązania dla osób niepełnosprawnych (np. taras). </w:t>
      </w:r>
    </w:p>
    <w:p w:rsidR="002058C7" w:rsidRPr="005D6B56" w:rsidRDefault="002058C7" w:rsidP="005D6B56">
      <w:pPr>
        <w:pStyle w:val="Akapitzlist"/>
        <w:numPr>
          <w:ilvl w:val="0"/>
          <w:numId w:val="25"/>
        </w:numPr>
        <w:rPr>
          <w:rFonts w:ascii="Cambria" w:hAnsi="Cambria"/>
          <w:b/>
          <w:sz w:val="24"/>
          <w:szCs w:val="24"/>
        </w:rPr>
      </w:pPr>
      <w:r>
        <w:rPr>
          <w:rFonts w:ascii="Cambria" w:hAnsi="Cambria"/>
          <w:b/>
          <w:sz w:val="24"/>
          <w:szCs w:val="24"/>
        </w:rPr>
        <w:t xml:space="preserve">Ul. </w:t>
      </w:r>
      <w:r w:rsidRPr="005D6B56">
        <w:rPr>
          <w:rFonts w:ascii="Cambria" w:hAnsi="Cambria"/>
          <w:b/>
          <w:sz w:val="24"/>
          <w:szCs w:val="24"/>
        </w:rPr>
        <w:t xml:space="preserve">Morska </w:t>
      </w:r>
    </w:p>
    <w:p w:rsidR="002058C7" w:rsidRPr="00371D47" w:rsidRDefault="002058C7" w:rsidP="005D6B56">
      <w:pPr>
        <w:jc w:val="both"/>
        <w:rPr>
          <w:rFonts w:ascii="Cambria" w:hAnsi="Cambria"/>
          <w:sz w:val="24"/>
          <w:szCs w:val="24"/>
        </w:rPr>
      </w:pPr>
      <w:r w:rsidRPr="00371D47">
        <w:rPr>
          <w:rFonts w:ascii="Cambria" w:hAnsi="Cambria"/>
          <w:sz w:val="24"/>
          <w:szCs w:val="24"/>
        </w:rPr>
        <w:t>Budowa ulicy morskiej wykonać należy od podstaw jako dojście i dojazd do zjazdu technicznego oraz do bazy ratowników morskich. Będzie to oświetlony ciąg pieszo jezdny o szerokości ok. 4,5 m o długości ok. 650 mb.</w:t>
      </w:r>
    </w:p>
    <w:p w:rsidR="002058C7" w:rsidRPr="00371D47" w:rsidRDefault="00AE2F22" w:rsidP="005D6B56">
      <w:pPr>
        <w:pStyle w:val="Akapitzlist"/>
        <w:numPr>
          <w:ilvl w:val="0"/>
          <w:numId w:val="25"/>
        </w:numPr>
        <w:rPr>
          <w:rFonts w:ascii="Cambria" w:hAnsi="Cambria"/>
          <w:b/>
          <w:sz w:val="24"/>
          <w:szCs w:val="24"/>
        </w:rPr>
      </w:pPr>
      <w:r>
        <w:rPr>
          <w:rFonts w:ascii="Cambria" w:hAnsi="Cambria"/>
          <w:b/>
          <w:sz w:val="24"/>
          <w:szCs w:val="24"/>
        </w:rPr>
        <w:t xml:space="preserve">Ul. </w:t>
      </w:r>
      <w:r w:rsidR="002058C7" w:rsidRPr="00371D47">
        <w:rPr>
          <w:rFonts w:ascii="Cambria" w:hAnsi="Cambria"/>
          <w:b/>
          <w:sz w:val="24"/>
          <w:szCs w:val="24"/>
        </w:rPr>
        <w:t>Leśna</w:t>
      </w:r>
    </w:p>
    <w:p w:rsidR="002058C7" w:rsidRPr="00371D47" w:rsidRDefault="002058C7" w:rsidP="005D6B56">
      <w:pPr>
        <w:jc w:val="both"/>
        <w:rPr>
          <w:rFonts w:ascii="Cambria" w:hAnsi="Cambria"/>
          <w:sz w:val="24"/>
          <w:szCs w:val="24"/>
        </w:rPr>
      </w:pPr>
      <w:r w:rsidRPr="00371D47">
        <w:rPr>
          <w:rFonts w:ascii="Cambria" w:hAnsi="Cambria"/>
          <w:sz w:val="24"/>
          <w:szCs w:val="24"/>
        </w:rPr>
        <w:lastRenderedPageBreak/>
        <w:t>Przebudowa ulicy leśnej to wykonania nowej nawierzchni na odcinku ok. 320 mb i jej przedłużenie w postaci ciągu pieszego kierunku dojścia do plaży o długości ok. 200 mb wraz z oświetleniem terenu.</w:t>
      </w:r>
    </w:p>
    <w:p w:rsidR="002058C7" w:rsidRPr="00371D47" w:rsidRDefault="00AE2F22" w:rsidP="005D6B56">
      <w:pPr>
        <w:pStyle w:val="Akapitzlist"/>
        <w:numPr>
          <w:ilvl w:val="0"/>
          <w:numId w:val="25"/>
        </w:numPr>
        <w:rPr>
          <w:rFonts w:ascii="Cambria" w:hAnsi="Cambria"/>
          <w:b/>
          <w:sz w:val="24"/>
          <w:szCs w:val="24"/>
        </w:rPr>
      </w:pPr>
      <w:r>
        <w:rPr>
          <w:rFonts w:ascii="Cambria" w:hAnsi="Cambria"/>
          <w:b/>
          <w:sz w:val="24"/>
          <w:szCs w:val="24"/>
        </w:rPr>
        <w:t xml:space="preserve">Ul. </w:t>
      </w:r>
      <w:r w:rsidR="002058C7" w:rsidRPr="00371D47">
        <w:rPr>
          <w:rFonts w:ascii="Cambria" w:hAnsi="Cambria"/>
          <w:b/>
          <w:sz w:val="24"/>
          <w:szCs w:val="24"/>
        </w:rPr>
        <w:t>Słoneczna</w:t>
      </w:r>
    </w:p>
    <w:p w:rsidR="002058C7" w:rsidRPr="00371D47" w:rsidRDefault="002058C7" w:rsidP="005D6B56">
      <w:pPr>
        <w:jc w:val="both"/>
        <w:rPr>
          <w:rFonts w:ascii="Cambria" w:hAnsi="Cambria"/>
          <w:sz w:val="24"/>
          <w:szCs w:val="24"/>
        </w:rPr>
      </w:pPr>
      <w:r w:rsidRPr="00371D47">
        <w:rPr>
          <w:rFonts w:ascii="Cambria" w:hAnsi="Cambria"/>
          <w:sz w:val="24"/>
          <w:szCs w:val="24"/>
        </w:rPr>
        <w:t xml:space="preserve">Ostatni etap ulicy Słonecznej na włączeniu się do ul. Leśnej odcinek ok. 220 mb. Przebudowa nawierzchni wraz z oświetleniem drogowym. </w:t>
      </w:r>
    </w:p>
    <w:p w:rsidR="002058C7" w:rsidRPr="00371D47" w:rsidRDefault="00AE2F22" w:rsidP="005D6B56">
      <w:pPr>
        <w:pStyle w:val="Akapitzlist"/>
        <w:numPr>
          <w:ilvl w:val="0"/>
          <w:numId w:val="25"/>
        </w:numPr>
        <w:rPr>
          <w:rFonts w:ascii="Cambria" w:hAnsi="Cambria"/>
          <w:b/>
          <w:sz w:val="24"/>
          <w:szCs w:val="24"/>
        </w:rPr>
      </w:pPr>
      <w:r>
        <w:rPr>
          <w:rFonts w:ascii="Cambria" w:hAnsi="Cambria"/>
          <w:b/>
          <w:sz w:val="24"/>
          <w:szCs w:val="24"/>
        </w:rPr>
        <w:t xml:space="preserve">Ul. </w:t>
      </w:r>
      <w:r w:rsidR="002058C7" w:rsidRPr="00371D47">
        <w:rPr>
          <w:rFonts w:ascii="Cambria" w:hAnsi="Cambria"/>
          <w:b/>
          <w:sz w:val="24"/>
          <w:szCs w:val="24"/>
        </w:rPr>
        <w:t>Uzdrowiskowa</w:t>
      </w:r>
    </w:p>
    <w:p w:rsidR="002058C7" w:rsidRPr="00371D47" w:rsidRDefault="002058C7" w:rsidP="005D6B56">
      <w:pPr>
        <w:jc w:val="both"/>
        <w:rPr>
          <w:rFonts w:ascii="Cambria" w:hAnsi="Cambria"/>
          <w:sz w:val="24"/>
          <w:szCs w:val="24"/>
        </w:rPr>
      </w:pPr>
      <w:r w:rsidRPr="00371D47">
        <w:rPr>
          <w:rFonts w:ascii="Cambria" w:hAnsi="Cambria"/>
          <w:sz w:val="24"/>
          <w:szCs w:val="24"/>
        </w:rPr>
        <w:t>Przebudowa ulicy Uzdrowiskowej to wykonanie nowej nawierzchni wraz z ciągami pieszymi i oświetleniem na odcinku ok. 350 mb.</w:t>
      </w:r>
    </w:p>
    <w:p w:rsidR="00D854D2" w:rsidRDefault="00D854D2" w:rsidP="00D854D2">
      <w:pPr>
        <w:spacing w:after="0" w:line="360" w:lineRule="auto"/>
        <w:jc w:val="both"/>
        <w:rPr>
          <w:rFonts w:ascii="Cambria" w:hAnsi="Cambria"/>
          <w:sz w:val="24"/>
        </w:rPr>
      </w:pPr>
    </w:p>
    <w:p w:rsidR="001341FD" w:rsidRDefault="001341FD" w:rsidP="001341FD">
      <w:pPr>
        <w:spacing w:line="360" w:lineRule="auto"/>
        <w:jc w:val="both"/>
        <w:rPr>
          <w:rFonts w:ascii="Cambria" w:hAnsi="Cambria"/>
          <w:b/>
          <w:sz w:val="24"/>
          <w:szCs w:val="24"/>
        </w:rPr>
        <w:sectPr w:rsidR="001341FD" w:rsidSect="004044D7">
          <w:pgSz w:w="11906" w:h="16838"/>
          <w:pgMar w:top="1417" w:right="1417" w:bottom="1417" w:left="1417" w:header="708" w:footer="708" w:gutter="0"/>
          <w:cols w:space="708"/>
          <w:docGrid w:linePitch="360"/>
        </w:sectPr>
      </w:pPr>
    </w:p>
    <w:p w:rsidR="001341FD" w:rsidRDefault="00F7096F" w:rsidP="001341FD">
      <w:pPr>
        <w:spacing w:line="360" w:lineRule="auto"/>
        <w:jc w:val="both"/>
        <w:rPr>
          <w:rFonts w:ascii="Cambria" w:hAnsi="Cambria"/>
          <w:b/>
          <w:sz w:val="24"/>
          <w:szCs w:val="24"/>
        </w:rPr>
      </w:pPr>
      <w:r>
        <w:rPr>
          <w:rFonts w:ascii="Cambria" w:hAnsi="Cambria"/>
          <w:b/>
          <w:sz w:val="24"/>
          <w:szCs w:val="24"/>
        </w:rPr>
        <w:lastRenderedPageBreak/>
        <w:t>Tabela 15</w:t>
      </w:r>
      <w:r w:rsidR="001341FD">
        <w:rPr>
          <w:rFonts w:ascii="Cambria" w:hAnsi="Cambria"/>
          <w:b/>
          <w:sz w:val="24"/>
          <w:szCs w:val="24"/>
        </w:rPr>
        <w:t xml:space="preserve">. Wykaz planowanych </w:t>
      </w:r>
      <w:r w:rsidR="00002D3F">
        <w:rPr>
          <w:rFonts w:ascii="Cambria" w:hAnsi="Cambria"/>
          <w:b/>
          <w:sz w:val="24"/>
          <w:szCs w:val="24"/>
        </w:rPr>
        <w:t>zadań</w:t>
      </w:r>
    </w:p>
    <w:tbl>
      <w:tblPr>
        <w:tblStyle w:val="Tabela-Siatka"/>
        <w:tblW w:w="14567" w:type="dxa"/>
        <w:tblLook w:val="04A0"/>
      </w:tblPr>
      <w:tblGrid>
        <w:gridCol w:w="7196"/>
        <w:gridCol w:w="2551"/>
        <w:gridCol w:w="2268"/>
        <w:gridCol w:w="2552"/>
      </w:tblGrid>
      <w:tr w:rsidR="001341FD" w:rsidTr="001341FD">
        <w:tc>
          <w:tcPr>
            <w:tcW w:w="7196" w:type="dxa"/>
            <w:shd w:val="clear" w:color="auto" w:fill="8EAADB" w:themeFill="accent5" w:themeFillTint="99"/>
          </w:tcPr>
          <w:p w:rsidR="001341FD" w:rsidRPr="001F4EA0" w:rsidRDefault="001341FD" w:rsidP="001341FD">
            <w:pPr>
              <w:spacing w:line="360" w:lineRule="auto"/>
              <w:jc w:val="center"/>
              <w:rPr>
                <w:rFonts w:ascii="Cambria" w:hAnsi="Cambria"/>
                <w:b/>
              </w:rPr>
            </w:pPr>
          </w:p>
          <w:p w:rsidR="001341FD" w:rsidRPr="001F4EA0" w:rsidRDefault="001341FD" w:rsidP="001341FD">
            <w:pPr>
              <w:spacing w:line="360" w:lineRule="auto"/>
              <w:jc w:val="center"/>
              <w:rPr>
                <w:rFonts w:ascii="Cambria" w:hAnsi="Cambria"/>
                <w:b/>
              </w:rPr>
            </w:pPr>
            <w:r w:rsidRPr="001F4EA0">
              <w:rPr>
                <w:rFonts w:ascii="Cambria" w:hAnsi="Cambria"/>
                <w:b/>
              </w:rPr>
              <w:t>Nazwa zadania</w:t>
            </w:r>
          </w:p>
        </w:tc>
        <w:tc>
          <w:tcPr>
            <w:tcW w:w="2551" w:type="dxa"/>
            <w:shd w:val="clear" w:color="auto" w:fill="8EAADB" w:themeFill="accent5" w:themeFillTint="99"/>
          </w:tcPr>
          <w:p w:rsidR="001341FD" w:rsidRPr="001F4EA0" w:rsidRDefault="001341FD" w:rsidP="001341FD">
            <w:pPr>
              <w:spacing w:line="360" w:lineRule="auto"/>
              <w:jc w:val="center"/>
              <w:rPr>
                <w:rFonts w:ascii="Cambria" w:hAnsi="Cambria"/>
                <w:b/>
              </w:rPr>
            </w:pPr>
            <w:r w:rsidRPr="001F4EA0">
              <w:rPr>
                <w:rFonts w:ascii="Cambria" w:hAnsi="Cambria"/>
                <w:b/>
              </w:rPr>
              <w:t>Szacunkowy koszt realizacji w zł</w:t>
            </w:r>
          </w:p>
        </w:tc>
        <w:tc>
          <w:tcPr>
            <w:tcW w:w="2268" w:type="dxa"/>
            <w:shd w:val="clear" w:color="auto" w:fill="8EAADB" w:themeFill="accent5" w:themeFillTint="99"/>
          </w:tcPr>
          <w:p w:rsidR="001341FD" w:rsidRPr="001F4EA0" w:rsidRDefault="001341FD" w:rsidP="001341FD">
            <w:pPr>
              <w:spacing w:line="360" w:lineRule="auto"/>
              <w:jc w:val="center"/>
              <w:rPr>
                <w:rFonts w:ascii="Cambria" w:hAnsi="Cambria"/>
                <w:b/>
              </w:rPr>
            </w:pPr>
            <w:r w:rsidRPr="001F4EA0">
              <w:rPr>
                <w:rFonts w:ascii="Cambria" w:hAnsi="Cambria"/>
                <w:b/>
              </w:rPr>
              <w:t>Planowany termin realizacji</w:t>
            </w:r>
          </w:p>
        </w:tc>
        <w:tc>
          <w:tcPr>
            <w:tcW w:w="2552" w:type="dxa"/>
            <w:shd w:val="clear" w:color="auto" w:fill="8EAADB" w:themeFill="accent5" w:themeFillTint="99"/>
          </w:tcPr>
          <w:p w:rsidR="001341FD" w:rsidRPr="001F4EA0" w:rsidRDefault="001341FD" w:rsidP="001341FD">
            <w:pPr>
              <w:spacing w:line="360" w:lineRule="auto"/>
              <w:jc w:val="center"/>
              <w:rPr>
                <w:rFonts w:ascii="Cambria" w:hAnsi="Cambria"/>
                <w:b/>
              </w:rPr>
            </w:pPr>
            <w:r w:rsidRPr="001F4EA0">
              <w:rPr>
                <w:rFonts w:ascii="Cambria" w:hAnsi="Cambria"/>
                <w:b/>
              </w:rPr>
              <w:t>Prognozowane źródła finansowania</w:t>
            </w:r>
          </w:p>
        </w:tc>
      </w:tr>
      <w:tr w:rsidR="00002D3F" w:rsidTr="00EE5928">
        <w:tc>
          <w:tcPr>
            <w:tcW w:w="14567" w:type="dxa"/>
            <w:gridSpan w:val="4"/>
          </w:tcPr>
          <w:p w:rsidR="00002D3F" w:rsidRDefault="00002D3F" w:rsidP="00002D3F">
            <w:pPr>
              <w:spacing w:line="360" w:lineRule="auto"/>
              <w:jc w:val="center"/>
              <w:rPr>
                <w:rFonts w:ascii="Cambria" w:hAnsi="Cambria"/>
                <w:b/>
                <w:sz w:val="24"/>
                <w:szCs w:val="24"/>
              </w:rPr>
            </w:pPr>
            <w:r>
              <w:rPr>
                <w:rFonts w:ascii="Cambria" w:hAnsi="Cambria"/>
                <w:b/>
                <w:sz w:val="24"/>
                <w:szCs w:val="24"/>
              </w:rPr>
              <w:t>ZADANIA INWESTYCYJNE</w:t>
            </w:r>
          </w:p>
        </w:tc>
      </w:tr>
      <w:tr w:rsidR="001341FD" w:rsidTr="00141337">
        <w:tc>
          <w:tcPr>
            <w:tcW w:w="7196" w:type="dxa"/>
          </w:tcPr>
          <w:p w:rsidR="001341FD" w:rsidRPr="00182827" w:rsidRDefault="001341FD" w:rsidP="001341FD">
            <w:r w:rsidRPr="00182827">
              <w:t>Budowa zejścia technicznego na plażę od strony ulicy Spacerowej</w:t>
            </w:r>
          </w:p>
        </w:tc>
        <w:tc>
          <w:tcPr>
            <w:tcW w:w="2551" w:type="dxa"/>
            <w:shd w:val="clear" w:color="auto" w:fill="auto"/>
          </w:tcPr>
          <w:p w:rsidR="001341FD" w:rsidRPr="00141337" w:rsidRDefault="00141337" w:rsidP="001341FD">
            <w:pPr>
              <w:spacing w:line="360" w:lineRule="auto"/>
              <w:jc w:val="both"/>
              <w:rPr>
                <w:rFonts w:ascii="Cambria" w:hAnsi="Cambria"/>
                <w:sz w:val="24"/>
                <w:szCs w:val="24"/>
              </w:rPr>
            </w:pPr>
            <w:r w:rsidRPr="00141337">
              <w:rPr>
                <w:rFonts w:ascii="Cambria" w:hAnsi="Cambria"/>
                <w:sz w:val="24"/>
                <w:szCs w:val="24"/>
              </w:rPr>
              <w:t>800 000,00</w:t>
            </w:r>
          </w:p>
        </w:tc>
        <w:tc>
          <w:tcPr>
            <w:tcW w:w="2268" w:type="dxa"/>
          </w:tcPr>
          <w:p w:rsidR="001341FD" w:rsidRPr="00EA5A25" w:rsidRDefault="00EA5A25" w:rsidP="00EA5A25">
            <w:pPr>
              <w:spacing w:line="360" w:lineRule="auto"/>
              <w:jc w:val="center"/>
              <w:rPr>
                <w:rFonts w:ascii="Cambria" w:hAnsi="Cambria"/>
                <w:sz w:val="24"/>
                <w:szCs w:val="24"/>
              </w:rPr>
            </w:pPr>
            <w:r w:rsidRPr="00EA5A25">
              <w:rPr>
                <w:rFonts w:ascii="Cambria" w:hAnsi="Cambria"/>
                <w:sz w:val="24"/>
                <w:szCs w:val="24"/>
              </w:rPr>
              <w:t>2017-2025</w:t>
            </w:r>
          </w:p>
        </w:tc>
        <w:tc>
          <w:tcPr>
            <w:tcW w:w="2552" w:type="dxa"/>
          </w:tcPr>
          <w:p w:rsidR="001341FD" w:rsidRPr="005D6B56" w:rsidRDefault="00AE2F22" w:rsidP="005D6B56">
            <w:pPr>
              <w:spacing w:line="276" w:lineRule="auto"/>
              <w:rPr>
                <w:rFonts w:ascii="Cambria" w:hAnsi="Cambria"/>
                <w:sz w:val="24"/>
                <w:szCs w:val="24"/>
              </w:rPr>
            </w:pPr>
            <w:r w:rsidRPr="005D6B56">
              <w:rPr>
                <w:rFonts w:ascii="Cambria" w:hAnsi="Cambria"/>
                <w:sz w:val="24"/>
                <w:szCs w:val="24"/>
              </w:rPr>
              <w:t xml:space="preserve">środki Gminy Dziwnów </w:t>
            </w:r>
          </w:p>
        </w:tc>
      </w:tr>
      <w:tr w:rsidR="00AE2F22" w:rsidTr="001341FD">
        <w:tc>
          <w:tcPr>
            <w:tcW w:w="7196" w:type="dxa"/>
          </w:tcPr>
          <w:p w:rsidR="00AE2F22" w:rsidRPr="00182827" w:rsidRDefault="00AE2F22" w:rsidP="00AE2F22">
            <w:r w:rsidRPr="00182827">
              <w:t>Remont dróg wraz z kanalizacją (odwodnieniem), chodnikami i oświetl</w:t>
            </w:r>
            <w:r>
              <w:t>eniem, przejściami dla pieszych</w:t>
            </w:r>
            <w:r w:rsidRPr="00182827">
              <w:t>:</w:t>
            </w:r>
          </w:p>
        </w:tc>
        <w:tc>
          <w:tcPr>
            <w:tcW w:w="2551" w:type="dxa"/>
          </w:tcPr>
          <w:p w:rsidR="00AE2F22" w:rsidRDefault="00AE2F22" w:rsidP="00AE2F22">
            <w:pPr>
              <w:spacing w:line="360" w:lineRule="auto"/>
              <w:jc w:val="both"/>
              <w:rPr>
                <w:rFonts w:ascii="Cambria" w:hAnsi="Cambria"/>
                <w:b/>
                <w:sz w:val="24"/>
                <w:szCs w:val="24"/>
              </w:rPr>
            </w:pPr>
          </w:p>
        </w:tc>
        <w:tc>
          <w:tcPr>
            <w:tcW w:w="2268" w:type="dxa"/>
          </w:tcPr>
          <w:p w:rsidR="00AE2F22" w:rsidRDefault="00AE2F22" w:rsidP="00AE2F22">
            <w:pPr>
              <w:spacing w:line="360" w:lineRule="auto"/>
              <w:jc w:val="both"/>
              <w:rPr>
                <w:rFonts w:ascii="Cambria" w:hAnsi="Cambria"/>
                <w:b/>
                <w:sz w:val="24"/>
                <w:szCs w:val="24"/>
              </w:rPr>
            </w:pPr>
          </w:p>
        </w:tc>
        <w:tc>
          <w:tcPr>
            <w:tcW w:w="2552" w:type="dxa"/>
          </w:tcPr>
          <w:p w:rsidR="00AE2F22" w:rsidRPr="005D6B56" w:rsidRDefault="00AE2F22" w:rsidP="005D6B56">
            <w:pPr>
              <w:spacing w:line="276" w:lineRule="auto"/>
              <w:rPr>
                <w:rFonts w:ascii="Cambria" w:hAnsi="Cambria"/>
                <w:sz w:val="24"/>
                <w:szCs w:val="24"/>
              </w:rPr>
            </w:pPr>
            <w:r w:rsidRPr="00156282">
              <w:rPr>
                <w:rFonts w:ascii="Cambria" w:hAnsi="Cambria"/>
              </w:rPr>
              <w:t>środki Unii Europejskiej oraz Gminy Dziwnów</w:t>
            </w:r>
          </w:p>
        </w:tc>
      </w:tr>
      <w:tr w:rsidR="00AE2F22" w:rsidTr="001341FD">
        <w:tc>
          <w:tcPr>
            <w:tcW w:w="7196" w:type="dxa"/>
          </w:tcPr>
          <w:p w:rsidR="00AE2F22" w:rsidRPr="00182827" w:rsidRDefault="00AE2F22" w:rsidP="00AE2F22">
            <w:pPr>
              <w:ind w:left="708"/>
            </w:pPr>
            <w:r w:rsidRPr="00182827">
              <w:t>Spacerowa wraz z dojściem do morza (toalety)</w:t>
            </w:r>
          </w:p>
        </w:tc>
        <w:tc>
          <w:tcPr>
            <w:tcW w:w="2551" w:type="dxa"/>
          </w:tcPr>
          <w:p w:rsidR="00AE2F22" w:rsidRDefault="00AE2F22" w:rsidP="00AE2F22">
            <w:pPr>
              <w:spacing w:line="360" w:lineRule="auto"/>
              <w:jc w:val="both"/>
              <w:rPr>
                <w:rFonts w:ascii="Cambria" w:hAnsi="Cambria"/>
                <w:b/>
                <w:sz w:val="24"/>
                <w:szCs w:val="24"/>
              </w:rPr>
            </w:pPr>
            <w:r w:rsidRPr="00E865F4">
              <w:rPr>
                <w:rFonts w:ascii="Cambria" w:hAnsi="Cambria"/>
                <w:sz w:val="24"/>
                <w:szCs w:val="24"/>
              </w:rPr>
              <w:t>1 500 000,00</w:t>
            </w:r>
          </w:p>
        </w:tc>
        <w:tc>
          <w:tcPr>
            <w:tcW w:w="2268" w:type="dxa"/>
          </w:tcPr>
          <w:p w:rsidR="00AE2F22" w:rsidRDefault="00EA5A25" w:rsidP="00AE2F22">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AE2F22" w:rsidRPr="005D6B56" w:rsidRDefault="00AE2F22" w:rsidP="005D6B56">
            <w:pPr>
              <w:spacing w:line="276" w:lineRule="auto"/>
              <w:rPr>
                <w:rFonts w:ascii="Cambria" w:hAnsi="Cambria"/>
                <w:sz w:val="24"/>
                <w:szCs w:val="24"/>
              </w:rPr>
            </w:pPr>
            <w:r w:rsidRPr="00156282">
              <w:rPr>
                <w:rFonts w:ascii="Cambria" w:hAnsi="Cambria"/>
              </w:rPr>
              <w:t>środki Unii Europejskiej oraz Gminy Dziwnów</w:t>
            </w:r>
          </w:p>
        </w:tc>
      </w:tr>
      <w:tr w:rsidR="00AE2F22" w:rsidTr="001341FD">
        <w:tc>
          <w:tcPr>
            <w:tcW w:w="7196" w:type="dxa"/>
          </w:tcPr>
          <w:p w:rsidR="00AE2F22" w:rsidRPr="00182827" w:rsidRDefault="00AE2F22" w:rsidP="00AE2F22">
            <w:pPr>
              <w:ind w:left="708"/>
            </w:pPr>
            <w:r w:rsidRPr="00182827">
              <w:t xml:space="preserve">Morska </w:t>
            </w:r>
          </w:p>
        </w:tc>
        <w:tc>
          <w:tcPr>
            <w:tcW w:w="2551" w:type="dxa"/>
          </w:tcPr>
          <w:p w:rsidR="00AE2F22" w:rsidRDefault="00AE2F22" w:rsidP="00AE2F22">
            <w:pPr>
              <w:spacing w:line="360" w:lineRule="auto"/>
              <w:jc w:val="both"/>
              <w:rPr>
                <w:rFonts w:ascii="Cambria" w:hAnsi="Cambria"/>
                <w:b/>
                <w:sz w:val="24"/>
                <w:szCs w:val="24"/>
              </w:rPr>
            </w:pPr>
            <w:r w:rsidRPr="00E865F4">
              <w:rPr>
                <w:rFonts w:ascii="Cambria" w:hAnsi="Cambria"/>
                <w:sz w:val="24"/>
                <w:szCs w:val="24"/>
              </w:rPr>
              <w:t>740 000,00</w:t>
            </w:r>
          </w:p>
        </w:tc>
        <w:tc>
          <w:tcPr>
            <w:tcW w:w="2268" w:type="dxa"/>
          </w:tcPr>
          <w:p w:rsidR="00AE2F22" w:rsidRDefault="00EA5A25" w:rsidP="00AE2F22">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AE2F22" w:rsidRPr="005D6B56" w:rsidRDefault="00AE2F22" w:rsidP="005D6B56">
            <w:pPr>
              <w:spacing w:line="276" w:lineRule="auto"/>
              <w:rPr>
                <w:rFonts w:ascii="Cambria" w:hAnsi="Cambria"/>
                <w:sz w:val="24"/>
                <w:szCs w:val="24"/>
              </w:rPr>
            </w:pPr>
            <w:r w:rsidRPr="00156282">
              <w:rPr>
                <w:rFonts w:ascii="Cambria" w:hAnsi="Cambria"/>
              </w:rPr>
              <w:t>środki Unii Europejskiej oraz Gminy Dziwnów</w:t>
            </w:r>
          </w:p>
        </w:tc>
      </w:tr>
      <w:tr w:rsidR="00AE2F22" w:rsidTr="001341FD">
        <w:tc>
          <w:tcPr>
            <w:tcW w:w="7196" w:type="dxa"/>
          </w:tcPr>
          <w:p w:rsidR="00AE2F22" w:rsidRPr="00182827" w:rsidRDefault="00AE2F22" w:rsidP="00AE2F22">
            <w:pPr>
              <w:ind w:left="708"/>
            </w:pPr>
            <w:r w:rsidRPr="00182827">
              <w:t>Leśna</w:t>
            </w:r>
          </w:p>
        </w:tc>
        <w:tc>
          <w:tcPr>
            <w:tcW w:w="2551" w:type="dxa"/>
          </w:tcPr>
          <w:p w:rsidR="00AE2F22" w:rsidRDefault="00AE2F22" w:rsidP="00AE2F22">
            <w:pPr>
              <w:spacing w:line="360" w:lineRule="auto"/>
              <w:jc w:val="both"/>
              <w:rPr>
                <w:rFonts w:ascii="Cambria" w:hAnsi="Cambria"/>
                <w:b/>
                <w:sz w:val="24"/>
                <w:szCs w:val="24"/>
              </w:rPr>
            </w:pPr>
            <w:r w:rsidRPr="00E865F4">
              <w:rPr>
                <w:rFonts w:ascii="Cambria" w:hAnsi="Cambria"/>
                <w:sz w:val="24"/>
                <w:szCs w:val="24"/>
              </w:rPr>
              <w:t>660 000,00</w:t>
            </w:r>
          </w:p>
        </w:tc>
        <w:tc>
          <w:tcPr>
            <w:tcW w:w="2268" w:type="dxa"/>
          </w:tcPr>
          <w:p w:rsidR="00AE2F22" w:rsidRDefault="00EA5A25" w:rsidP="00AE2F22">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AE2F22" w:rsidRPr="005D6B56" w:rsidRDefault="00AE2F22" w:rsidP="005D6B56">
            <w:pPr>
              <w:spacing w:line="276" w:lineRule="auto"/>
              <w:rPr>
                <w:rFonts w:ascii="Cambria" w:hAnsi="Cambria"/>
                <w:sz w:val="24"/>
                <w:szCs w:val="24"/>
              </w:rPr>
            </w:pPr>
            <w:r w:rsidRPr="00156282">
              <w:rPr>
                <w:rFonts w:ascii="Cambria" w:hAnsi="Cambria"/>
              </w:rPr>
              <w:t>środki Unii Europejskiej oraz Gminy Dziwnów</w:t>
            </w:r>
          </w:p>
        </w:tc>
      </w:tr>
      <w:tr w:rsidR="00AE2F22" w:rsidTr="001341FD">
        <w:tc>
          <w:tcPr>
            <w:tcW w:w="7196" w:type="dxa"/>
          </w:tcPr>
          <w:p w:rsidR="00AE2F22" w:rsidRPr="00182827" w:rsidRDefault="00AE2F22" w:rsidP="00AE2F22">
            <w:pPr>
              <w:ind w:left="708"/>
            </w:pPr>
            <w:r w:rsidRPr="00182827">
              <w:t>Słoneczna</w:t>
            </w:r>
          </w:p>
        </w:tc>
        <w:tc>
          <w:tcPr>
            <w:tcW w:w="2551" w:type="dxa"/>
          </w:tcPr>
          <w:p w:rsidR="00AE2F22" w:rsidRDefault="00AE2F22" w:rsidP="00AE2F22">
            <w:pPr>
              <w:spacing w:line="360" w:lineRule="auto"/>
              <w:jc w:val="both"/>
              <w:rPr>
                <w:rFonts w:ascii="Cambria" w:hAnsi="Cambria"/>
                <w:b/>
                <w:sz w:val="24"/>
                <w:szCs w:val="24"/>
              </w:rPr>
            </w:pPr>
            <w:r w:rsidRPr="00E865F4">
              <w:rPr>
                <w:rFonts w:ascii="Cambria" w:hAnsi="Cambria"/>
                <w:sz w:val="24"/>
                <w:szCs w:val="24"/>
              </w:rPr>
              <w:t>500 000,00</w:t>
            </w:r>
          </w:p>
        </w:tc>
        <w:tc>
          <w:tcPr>
            <w:tcW w:w="2268" w:type="dxa"/>
          </w:tcPr>
          <w:p w:rsidR="00AE2F22" w:rsidRDefault="00EA5A25" w:rsidP="00AE2F22">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AE2F22" w:rsidRPr="005D6B56" w:rsidRDefault="00AE2F22" w:rsidP="005D6B56">
            <w:pPr>
              <w:spacing w:line="276" w:lineRule="auto"/>
              <w:rPr>
                <w:rFonts w:ascii="Cambria" w:hAnsi="Cambria"/>
                <w:sz w:val="24"/>
                <w:szCs w:val="24"/>
              </w:rPr>
            </w:pPr>
            <w:r w:rsidRPr="00156282">
              <w:rPr>
                <w:rFonts w:ascii="Cambria" w:hAnsi="Cambria"/>
              </w:rPr>
              <w:t>środki Unii Europejskiej oraz Gminy Dziwnów</w:t>
            </w:r>
          </w:p>
        </w:tc>
      </w:tr>
      <w:tr w:rsidR="00AE2F22" w:rsidTr="001341FD">
        <w:tc>
          <w:tcPr>
            <w:tcW w:w="7196" w:type="dxa"/>
          </w:tcPr>
          <w:p w:rsidR="00AE2F22" w:rsidRPr="00182827" w:rsidRDefault="00AE2F22" w:rsidP="00AE2F22">
            <w:pPr>
              <w:ind w:left="708"/>
            </w:pPr>
            <w:r>
              <w:t>Uzdrowiskowa</w:t>
            </w:r>
          </w:p>
        </w:tc>
        <w:tc>
          <w:tcPr>
            <w:tcW w:w="2551" w:type="dxa"/>
          </w:tcPr>
          <w:p w:rsidR="00AE2F22" w:rsidRDefault="00AE2F22" w:rsidP="00AE2F22">
            <w:pPr>
              <w:spacing w:line="360" w:lineRule="auto"/>
              <w:jc w:val="both"/>
              <w:rPr>
                <w:rFonts w:ascii="Cambria" w:hAnsi="Cambria"/>
                <w:b/>
                <w:sz w:val="24"/>
                <w:szCs w:val="24"/>
              </w:rPr>
            </w:pPr>
            <w:r w:rsidRPr="00E865F4">
              <w:rPr>
                <w:rFonts w:ascii="Cambria" w:hAnsi="Cambria"/>
                <w:sz w:val="24"/>
                <w:szCs w:val="24"/>
              </w:rPr>
              <w:t>420 000,00</w:t>
            </w:r>
          </w:p>
        </w:tc>
        <w:tc>
          <w:tcPr>
            <w:tcW w:w="2268" w:type="dxa"/>
          </w:tcPr>
          <w:p w:rsidR="00AE2F22" w:rsidRDefault="00EA5A25" w:rsidP="00AE2F22">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AE2F22" w:rsidRPr="005D6B56" w:rsidRDefault="00AE2F22" w:rsidP="005D6B56">
            <w:pPr>
              <w:spacing w:line="276" w:lineRule="auto"/>
              <w:rPr>
                <w:rFonts w:ascii="Cambria" w:hAnsi="Cambria"/>
                <w:sz w:val="24"/>
                <w:szCs w:val="24"/>
              </w:rPr>
            </w:pPr>
            <w:r w:rsidRPr="00156282">
              <w:rPr>
                <w:rFonts w:ascii="Cambria" w:hAnsi="Cambria"/>
              </w:rPr>
              <w:t>środki Unii Europejskiej oraz Gminy Dziwnów</w:t>
            </w:r>
          </w:p>
        </w:tc>
      </w:tr>
      <w:tr w:rsidR="00F13958" w:rsidTr="001341FD">
        <w:tc>
          <w:tcPr>
            <w:tcW w:w="7196" w:type="dxa"/>
          </w:tcPr>
          <w:p w:rsidR="00F13958" w:rsidRPr="00182827" w:rsidRDefault="00F13958" w:rsidP="00F13958">
            <w:r w:rsidRPr="00182827">
              <w:t>Przebudowa świetlicy</w:t>
            </w:r>
          </w:p>
        </w:tc>
        <w:tc>
          <w:tcPr>
            <w:tcW w:w="2551" w:type="dxa"/>
          </w:tcPr>
          <w:p w:rsidR="00F13958" w:rsidRDefault="00F13958" w:rsidP="00F13958">
            <w:pPr>
              <w:spacing w:line="360" w:lineRule="auto"/>
              <w:jc w:val="both"/>
              <w:rPr>
                <w:rFonts w:ascii="Cambria" w:hAnsi="Cambria"/>
                <w:b/>
                <w:sz w:val="24"/>
                <w:szCs w:val="24"/>
              </w:rPr>
            </w:pPr>
            <w:r w:rsidRPr="00E865F4">
              <w:rPr>
                <w:rFonts w:ascii="Cambria" w:hAnsi="Cambria"/>
                <w:sz w:val="24"/>
                <w:szCs w:val="24"/>
              </w:rPr>
              <w:t>450 000,00</w:t>
            </w:r>
          </w:p>
        </w:tc>
        <w:tc>
          <w:tcPr>
            <w:tcW w:w="2268" w:type="dxa"/>
          </w:tcPr>
          <w:p w:rsidR="00F13958" w:rsidRDefault="00EA5A25" w:rsidP="00F13958">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F13958" w:rsidRPr="005D6B56" w:rsidRDefault="00F13958" w:rsidP="005D6B56">
            <w:pPr>
              <w:spacing w:line="276" w:lineRule="auto"/>
              <w:rPr>
                <w:rFonts w:ascii="Cambria" w:hAnsi="Cambria"/>
                <w:sz w:val="24"/>
                <w:szCs w:val="24"/>
              </w:rPr>
            </w:pPr>
            <w:r w:rsidRPr="009A5C50">
              <w:rPr>
                <w:rFonts w:ascii="Cambria" w:hAnsi="Cambria"/>
              </w:rPr>
              <w:t>środki Unii Europejskiej oraz Gminy Dziwnów</w:t>
            </w:r>
          </w:p>
        </w:tc>
      </w:tr>
      <w:tr w:rsidR="00F13958" w:rsidTr="001341FD">
        <w:tc>
          <w:tcPr>
            <w:tcW w:w="7196" w:type="dxa"/>
          </w:tcPr>
          <w:p w:rsidR="00F13958" w:rsidRPr="00182827" w:rsidRDefault="00F13958" w:rsidP="00F13958">
            <w:pPr>
              <w:spacing w:line="360" w:lineRule="auto"/>
              <w:jc w:val="both"/>
            </w:pPr>
            <w:r w:rsidRPr="00182827">
              <w:t>Budowa boiska</w:t>
            </w:r>
          </w:p>
        </w:tc>
        <w:tc>
          <w:tcPr>
            <w:tcW w:w="2551" w:type="dxa"/>
          </w:tcPr>
          <w:p w:rsidR="00F13958" w:rsidRDefault="00F13958" w:rsidP="00F13958">
            <w:pPr>
              <w:spacing w:line="360" w:lineRule="auto"/>
              <w:jc w:val="both"/>
              <w:rPr>
                <w:rFonts w:ascii="Cambria" w:hAnsi="Cambria"/>
                <w:b/>
                <w:sz w:val="24"/>
                <w:szCs w:val="24"/>
              </w:rPr>
            </w:pPr>
            <w:r w:rsidRPr="00E865F4">
              <w:rPr>
                <w:rFonts w:ascii="Cambria" w:hAnsi="Cambria"/>
                <w:sz w:val="24"/>
                <w:szCs w:val="24"/>
              </w:rPr>
              <w:t>500 000,00</w:t>
            </w:r>
          </w:p>
        </w:tc>
        <w:tc>
          <w:tcPr>
            <w:tcW w:w="2268" w:type="dxa"/>
          </w:tcPr>
          <w:p w:rsidR="00F13958" w:rsidRDefault="00EA5A25" w:rsidP="00F13958">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F13958" w:rsidRPr="005D6B56" w:rsidRDefault="00F13958" w:rsidP="005D6B56">
            <w:pPr>
              <w:spacing w:line="276" w:lineRule="auto"/>
              <w:rPr>
                <w:rFonts w:ascii="Cambria" w:hAnsi="Cambria"/>
                <w:sz w:val="24"/>
                <w:szCs w:val="24"/>
              </w:rPr>
            </w:pPr>
            <w:r w:rsidRPr="009A5C50">
              <w:rPr>
                <w:rFonts w:ascii="Cambria" w:hAnsi="Cambria"/>
              </w:rPr>
              <w:t>środki Unii Europejskiej oraz Gminy Dziwnów</w:t>
            </w:r>
          </w:p>
        </w:tc>
      </w:tr>
      <w:tr w:rsidR="00F13958" w:rsidTr="001341FD">
        <w:tc>
          <w:tcPr>
            <w:tcW w:w="7196" w:type="dxa"/>
          </w:tcPr>
          <w:p w:rsidR="00F13958" w:rsidRPr="00182827" w:rsidRDefault="00F13958" w:rsidP="00F13958">
            <w:r w:rsidRPr="00182827">
              <w:t>Remont placu zabaw i siłowni (wraz z toaletą)</w:t>
            </w:r>
          </w:p>
        </w:tc>
        <w:tc>
          <w:tcPr>
            <w:tcW w:w="2551" w:type="dxa"/>
          </w:tcPr>
          <w:p w:rsidR="00F13958" w:rsidRDefault="00F13958" w:rsidP="00F13958">
            <w:pPr>
              <w:spacing w:line="360" w:lineRule="auto"/>
              <w:jc w:val="both"/>
              <w:rPr>
                <w:rFonts w:ascii="Cambria" w:hAnsi="Cambria"/>
                <w:b/>
                <w:sz w:val="24"/>
                <w:szCs w:val="24"/>
              </w:rPr>
            </w:pPr>
            <w:r w:rsidRPr="00E865F4">
              <w:rPr>
                <w:rFonts w:ascii="Cambria" w:hAnsi="Cambria"/>
                <w:sz w:val="24"/>
                <w:szCs w:val="24"/>
              </w:rPr>
              <w:t>300 000,00</w:t>
            </w:r>
          </w:p>
        </w:tc>
        <w:tc>
          <w:tcPr>
            <w:tcW w:w="2268" w:type="dxa"/>
          </w:tcPr>
          <w:p w:rsidR="00F13958" w:rsidRDefault="00EA5A25" w:rsidP="00F13958">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F13958" w:rsidRPr="005D6B56" w:rsidRDefault="00F13958" w:rsidP="005D6B56">
            <w:pPr>
              <w:spacing w:line="276" w:lineRule="auto"/>
              <w:rPr>
                <w:rFonts w:ascii="Cambria" w:hAnsi="Cambria"/>
                <w:sz w:val="24"/>
                <w:szCs w:val="24"/>
              </w:rPr>
            </w:pPr>
            <w:r w:rsidRPr="009A5C50">
              <w:rPr>
                <w:rFonts w:ascii="Cambria" w:hAnsi="Cambria"/>
              </w:rPr>
              <w:t>środki Unii Europejskiej oraz Gminy Dziwnów</w:t>
            </w:r>
          </w:p>
        </w:tc>
      </w:tr>
      <w:tr w:rsidR="00F13958" w:rsidTr="001341FD">
        <w:tc>
          <w:tcPr>
            <w:tcW w:w="7196" w:type="dxa"/>
          </w:tcPr>
          <w:p w:rsidR="00F13958" w:rsidRPr="00182827" w:rsidRDefault="00F13958" w:rsidP="00F13958">
            <w:r w:rsidRPr="00182827">
              <w:t>Budowa ścieżek rowerowych</w:t>
            </w:r>
          </w:p>
        </w:tc>
        <w:tc>
          <w:tcPr>
            <w:tcW w:w="2551" w:type="dxa"/>
          </w:tcPr>
          <w:p w:rsidR="00F13958" w:rsidRDefault="00F13958" w:rsidP="00F13958">
            <w:pPr>
              <w:spacing w:line="360" w:lineRule="auto"/>
              <w:jc w:val="both"/>
              <w:rPr>
                <w:rFonts w:ascii="Cambria" w:hAnsi="Cambria"/>
                <w:b/>
                <w:sz w:val="24"/>
                <w:szCs w:val="24"/>
              </w:rPr>
            </w:pPr>
            <w:r w:rsidRPr="00E865F4">
              <w:rPr>
                <w:rFonts w:ascii="Cambria" w:hAnsi="Cambria"/>
                <w:sz w:val="24"/>
                <w:szCs w:val="24"/>
              </w:rPr>
              <w:t>600 000,00</w:t>
            </w:r>
          </w:p>
        </w:tc>
        <w:tc>
          <w:tcPr>
            <w:tcW w:w="2268" w:type="dxa"/>
          </w:tcPr>
          <w:p w:rsidR="00F13958" w:rsidRDefault="00EA5A25" w:rsidP="00F13958">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F13958" w:rsidRPr="005D6B56" w:rsidRDefault="00F13958" w:rsidP="005D6B56">
            <w:pPr>
              <w:spacing w:line="276" w:lineRule="auto"/>
              <w:rPr>
                <w:rFonts w:ascii="Cambria" w:hAnsi="Cambria"/>
                <w:sz w:val="24"/>
                <w:szCs w:val="24"/>
              </w:rPr>
            </w:pPr>
            <w:r w:rsidRPr="009A5C50">
              <w:rPr>
                <w:rFonts w:ascii="Cambria" w:hAnsi="Cambria"/>
              </w:rPr>
              <w:t>środki Unii Europejskiej oraz Gminy Dziwnów</w:t>
            </w:r>
          </w:p>
        </w:tc>
      </w:tr>
      <w:tr w:rsidR="00F13958" w:rsidTr="001341FD">
        <w:tc>
          <w:tcPr>
            <w:tcW w:w="7196" w:type="dxa"/>
          </w:tcPr>
          <w:p w:rsidR="00F13958" w:rsidRPr="00182827" w:rsidRDefault="00F13958" w:rsidP="005D6B56">
            <w:pPr>
              <w:spacing w:line="276" w:lineRule="auto"/>
            </w:pPr>
            <w:r>
              <w:t>Budowa parkingów</w:t>
            </w:r>
          </w:p>
        </w:tc>
        <w:tc>
          <w:tcPr>
            <w:tcW w:w="2551" w:type="dxa"/>
          </w:tcPr>
          <w:p w:rsidR="00F13958" w:rsidRDefault="00EA5A25" w:rsidP="00F13958">
            <w:pPr>
              <w:spacing w:line="360" w:lineRule="auto"/>
              <w:jc w:val="both"/>
              <w:rPr>
                <w:rFonts w:ascii="Cambria" w:hAnsi="Cambria"/>
                <w:b/>
                <w:sz w:val="24"/>
                <w:szCs w:val="24"/>
              </w:rPr>
            </w:pPr>
            <w:r w:rsidRPr="00E865F4">
              <w:rPr>
                <w:rFonts w:ascii="Cambria" w:hAnsi="Cambria"/>
                <w:sz w:val="24"/>
                <w:szCs w:val="24"/>
              </w:rPr>
              <w:t>300 000,00</w:t>
            </w:r>
          </w:p>
        </w:tc>
        <w:tc>
          <w:tcPr>
            <w:tcW w:w="2268" w:type="dxa"/>
          </w:tcPr>
          <w:p w:rsidR="00F13958" w:rsidRDefault="00EA5A25" w:rsidP="00F13958">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F13958" w:rsidRPr="005D6B56" w:rsidRDefault="00F13958" w:rsidP="005D6B56">
            <w:pPr>
              <w:spacing w:line="276" w:lineRule="auto"/>
              <w:rPr>
                <w:rFonts w:ascii="Cambria" w:hAnsi="Cambria"/>
                <w:sz w:val="24"/>
                <w:szCs w:val="24"/>
              </w:rPr>
            </w:pPr>
            <w:r w:rsidRPr="009A5C50">
              <w:rPr>
                <w:rFonts w:ascii="Cambria" w:hAnsi="Cambria"/>
              </w:rPr>
              <w:t xml:space="preserve">środki Unii Europejskiej </w:t>
            </w:r>
            <w:r w:rsidRPr="009A5C50">
              <w:rPr>
                <w:rFonts w:ascii="Cambria" w:hAnsi="Cambria"/>
              </w:rPr>
              <w:lastRenderedPageBreak/>
              <w:t>oraz Gminy Dziwnów</w:t>
            </w:r>
          </w:p>
        </w:tc>
      </w:tr>
      <w:tr w:rsidR="00F13958" w:rsidTr="001341FD">
        <w:tc>
          <w:tcPr>
            <w:tcW w:w="7196" w:type="dxa"/>
          </w:tcPr>
          <w:p w:rsidR="00F13958" w:rsidRDefault="00F13958" w:rsidP="00F13958">
            <w:r>
              <w:lastRenderedPageBreak/>
              <w:t>Montaż instalacji odnawialnych  źródeł energii</w:t>
            </w:r>
          </w:p>
        </w:tc>
        <w:tc>
          <w:tcPr>
            <w:tcW w:w="2551" w:type="dxa"/>
          </w:tcPr>
          <w:p w:rsidR="00F13958" w:rsidRDefault="00EA5A25" w:rsidP="00F13958">
            <w:pPr>
              <w:spacing w:line="360" w:lineRule="auto"/>
              <w:jc w:val="both"/>
              <w:rPr>
                <w:rFonts w:ascii="Cambria" w:hAnsi="Cambria"/>
                <w:b/>
                <w:sz w:val="24"/>
                <w:szCs w:val="24"/>
              </w:rPr>
            </w:pPr>
            <w:r>
              <w:rPr>
                <w:rFonts w:ascii="Cambria" w:hAnsi="Cambria"/>
                <w:sz w:val="24"/>
                <w:szCs w:val="24"/>
              </w:rPr>
              <w:t>1</w:t>
            </w:r>
            <w:r w:rsidRPr="00E865F4">
              <w:rPr>
                <w:rFonts w:ascii="Cambria" w:hAnsi="Cambria"/>
                <w:sz w:val="24"/>
                <w:szCs w:val="24"/>
              </w:rPr>
              <w:t>00 000,00</w:t>
            </w:r>
          </w:p>
        </w:tc>
        <w:tc>
          <w:tcPr>
            <w:tcW w:w="2268" w:type="dxa"/>
          </w:tcPr>
          <w:p w:rsidR="00F13958" w:rsidRDefault="00EA5A25" w:rsidP="00F13958">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F13958" w:rsidRPr="005D6B56" w:rsidRDefault="00F13958" w:rsidP="005D6B56">
            <w:pPr>
              <w:spacing w:line="276" w:lineRule="auto"/>
              <w:rPr>
                <w:rFonts w:ascii="Cambria" w:hAnsi="Cambria"/>
                <w:sz w:val="24"/>
                <w:szCs w:val="24"/>
              </w:rPr>
            </w:pPr>
            <w:r w:rsidRPr="009A5C50">
              <w:rPr>
                <w:rFonts w:ascii="Cambria" w:hAnsi="Cambria"/>
              </w:rPr>
              <w:t>środki Unii Europejskiej oraz Gminy Dziwnów</w:t>
            </w:r>
          </w:p>
        </w:tc>
      </w:tr>
      <w:tr w:rsidR="00143F8D" w:rsidTr="00EE5928">
        <w:tc>
          <w:tcPr>
            <w:tcW w:w="14567" w:type="dxa"/>
            <w:gridSpan w:val="4"/>
          </w:tcPr>
          <w:p w:rsidR="00143F8D" w:rsidRDefault="00143F8D" w:rsidP="00143F8D">
            <w:pPr>
              <w:spacing w:line="360" w:lineRule="auto"/>
              <w:jc w:val="center"/>
              <w:rPr>
                <w:rFonts w:ascii="Cambria" w:hAnsi="Cambria"/>
                <w:b/>
                <w:sz w:val="24"/>
                <w:szCs w:val="24"/>
              </w:rPr>
            </w:pPr>
            <w:r>
              <w:rPr>
                <w:rFonts w:ascii="Cambria" w:hAnsi="Cambria"/>
                <w:b/>
                <w:sz w:val="24"/>
                <w:szCs w:val="24"/>
              </w:rPr>
              <w:t>ZADANIA NIEINWESTYCYJNE</w:t>
            </w:r>
          </w:p>
        </w:tc>
      </w:tr>
      <w:tr w:rsidR="00143F8D" w:rsidTr="001341FD">
        <w:tc>
          <w:tcPr>
            <w:tcW w:w="7196" w:type="dxa"/>
          </w:tcPr>
          <w:p w:rsidR="00143F8D" w:rsidRDefault="00143F8D" w:rsidP="00143F8D">
            <w:r>
              <w:t>Kampania promocyjna miejscowości (stworzenie przewodnika)</w:t>
            </w:r>
          </w:p>
        </w:tc>
        <w:tc>
          <w:tcPr>
            <w:tcW w:w="2551" w:type="dxa"/>
          </w:tcPr>
          <w:p w:rsidR="00143F8D" w:rsidRPr="00EA5A25" w:rsidRDefault="00EA5A25" w:rsidP="00143F8D">
            <w:pPr>
              <w:spacing w:line="360" w:lineRule="auto"/>
              <w:jc w:val="both"/>
              <w:rPr>
                <w:rFonts w:ascii="Cambria" w:hAnsi="Cambria"/>
                <w:sz w:val="24"/>
                <w:szCs w:val="24"/>
              </w:rPr>
            </w:pPr>
            <w:r w:rsidRPr="00EA5A25">
              <w:rPr>
                <w:rFonts w:ascii="Cambria" w:hAnsi="Cambria"/>
                <w:sz w:val="24"/>
                <w:szCs w:val="24"/>
              </w:rPr>
              <w:t>6 000,00</w:t>
            </w:r>
          </w:p>
        </w:tc>
        <w:tc>
          <w:tcPr>
            <w:tcW w:w="2268" w:type="dxa"/>
          </w:tcPr>
          <w:p w:rsidR="00143F8D" w:rsidRDefault="00EA5A25" w:rsidP="00143F8D">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143F8D" w:rsidRDefault="00EA5A25" w:rsidP="00EA5A25">
            <w:pPr>
              <w:jc w:val="both"/>
              <w:rPr>
                <w:rFonts w:ascii="Cambria" w:hAnsi="Cambria"/>
                <w:b/>
                <w:sz w:val="24"/>
                <w:szCs w:val="24"/>
              </w:rPr>
            </w:pPr>
            <w:r w:rsidRPr="009A5C50">
              <w:rPr>
                <w:rFonts w:ascii="Cambria" w:hAnsi="Cambria"/>
              </w:rPr>
              <w:t>środki Unii Europejskiej oraz Gminy Dziwnów</w:t>
            </w:r>
          </w:p>
        </w:tc>
      </w:tr>
      <w:tr w:rsidR="00143F8D" w:rsidTr="001341FD">
        <w:tc>
          <w:tcPr>
            <w:tcW w:w="7196" w:type="dxa"/>
          </w:tcPr>
          <w:p w:rsidR="00143F8D" w:rsidRDefault="00143F8D" w:rsidP="00143F8D">
            <w:r>
              <w:t>Oznakowanie miejscowości wraz z ustawieniem mapy terenu</w:t>
            </w:r>
          </w:p>
        </w:tc>
        <w:tc>
          <w:tcPr>
            <w:tcW w:w="2551" w:type="dxa"/>
          </w:tcPr>
          <w:p w:rsidR="00143F8D" w:rsidRPr="00EA5A25" w:rsidRDefault="00EA5A25" w:rsidP="00143F8D">
            <w:pPr>
              <w:spacing w:line="360" w:lineRule="auto"/>
              <w:jc w:val="both"/>
              <w:rPr>
                <w:rFonts w:ascii="Cambria" w:hAnsi="Cambria"/>
                <w:sz w:val="24"/>
                <w:szCs w:val="24"/>
              </w:rPr>
            </w:pPr>
            <w:r w:rsidRPr="00EA5A25">
              <w:rPr>
                <w:rFonts w:ascii="Cambria" w:hAnsi="Cambria"/>
                <w:sz w:val="24"/>
                <w:szCs w:val="24"/>
              </w:rPr>
              <w:t>7 000,00</w:t>
            </w:r>
          </w:p>
        </w:tc>
        <w:tc>
          <w:tcPr>
            <w:tcW w:w="2268" w:type="dxa"/>
          </w:tcPr>
          <w:p w:rsidR="00143F8D" w:rsidRDefault="00EA5A25" w:rsidP="00143F8D">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143F8D" w:rsidRDefault="00EA5A25" w:rsidP="00EA5A25">
            <w:pPr>
              <w:jc w:val="both"/>
              <w:rPr>
                <w:rFonts w:ascii="Cambria" w:hAnsi="Cambria"/>
                <w:b/>
                <w:sz w:val="24"/>
                <w:szCs w:val="24"/>
              </w:rPr>
            </w:pPr>
            <w:r w:rsidRPr="009A5C50">
              <w:rPr>
                <w:rFonts w:ascii="Cambria" w:hAnsi="Cambria"/>
              </w:rPr>
              <w:t>środki Unii Europejskiej oraz Gminy Dziwnów</w:t>
            </w:r>
          </w:p>
        </w:tc>
      </w:tr>
      <w:tr w:rsidR="00143F8D" w:rsidTr="001341FD">
        <w:tc>
          <w:tcPr>
            <w:tcW w:w="7196" w:type="dxa"/>
          </w:tcPr>
          <w:p w:rsidR="00143F8D" w:rsidRDefault="00143F8D" w:rsidP="00143F8D">
            <w:r>
              <w:t>Organizacja wyjazdów dzieci na basen</w:t>
            </w:r>
          </w:p>
        </w:tc>
        <w:tc>
          <w:tcPr>
            <w:tcW w:w="2551" w:type="dxa"/>
          </w:tcPr>
          <w:p w:rsidR="00143F8D" w:rsidRPr="00EA5A25" w:rsidRDefault="00EA5A25" w:rsidP="00143F8D">
            <w:pPr>
              <w:spacing w:line="360" w:lineRule="auto"/>
              <w:jc w:val="both"/>
              <w:rPr>
                <w:rFonts w:ascii="Cambria" w:hAnsi="Cambria"/>
                <w:sz w:val="24"/>
                <w:szCs w:val="24"/>
              </w:rPr>
            </w:pPr>
            <w:r w:rsidRPr="00EA5A25">
              <w:rPr>
                <w:rFonts w:ascii="Cambria" w:hAnsi="Cambria"/>
                <w:sz w:val="24"/>
                <w:szCs w:val="24"/>
              </w:rPr>
              <w:t>3 000,00</w:t>
            </w:r>
          </w:p>
        </w:tc>
        <w:tc>
          <w:tcPr>
            <w:tcW w:w="2268" w:type="dxa"/>
          </w:tcPr>
          <w:p w:rsidR="00143F8D" w:rsidRDefault="00EA5A25" w:rsidP="00143F8D">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143F8D" w:rsidRDefault="00EA5A25" w:rsidP="00EA5A25">
            <w:pPr>
              <w:jc w:val="both"/>
              <w:rPr>
                <w:rFonts w:ascii="Cambria" w:hAnsi="Cambria"/>
                <w:b/>
                <w:sz w:val="24"/>
                <w:szCs w:val="24"/>
              </w:rPr>
            </w:pPr>
            <w:r w:rsidRPr="009A5C50">
              <w:rPr>
                <w:rFonts w:ascii="Cambria" w:hAnsi="Cambria"/>
              </w:rPr>
              <w:t>środki Unii Europejskiej oraz Gminy Dziwnów</w:t>
            </w:r>
          </w:p>
        </w:tc>
      </w:tr>
      <w:tr w:rsidR="00143F8D" w:rsidTr="001341FD">
        <w:tc>
          <w:tcPr>
            <w:tcW w:w="7196" w:type="dxa"/>
          </w:tcPr>
          <w:p w:rsidR="00143F8D" w:rsidRDefault="00143F8D" w:rsidP="00143F8D">
            <w:r>
              <w:t>Organizacja kursów doszkalających dla pracowników</w:t>
            </w:r>
          </w:p>
        </w:tc>
        <w:tc>
          <w:tcPr>
            <w:tcW w:w="2551" w:type="dxa"/>
          </w:tcPr>
          <w:p w:rsidR="00143F8D" w:rsidRPr="00EA5A25" w:rsidRDefault="00EA5A25" w:rsidP="00143F8D">
            <w:pPr>
              <w:spacing w:line="360" w:lineRule="auto"/>
              <w:jc w:val="both"/>
              <w:rPr>
                <w:rFonts w:ascii="Cambria" w:hAnsi="Cambria"/>
                <w:sz w:val="24"/>
                <w:szCs w:val="24"/>
              </w:rPr>
            </w:pPr>
            <w:r w:rsidRPr="00EA5A25">
              <w:rPr>
                <w:rFonts w:ascii="Cambria" w:hAnsi="Cambria"/>
                <w:sz w:val="24"/>
                <w:szCs w:val="24"/>
              </w:rPr>
              <w:t>3 000,00</w:t>
            </w:r>
          </w:p>
        </w:tc>
        <w:tc>
          <w:tcPr>
            <w:tcW w:w="2268" w:type="dxa"/>
          </w:tcPr>
          <w:p w:rsidR="00143F8D" w:rsidRDefault="00EA5A25" w:rsidP="00143F8D">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143F8D" w:rsidRDefault="00EA5A25" w:rsidP="00EA5A25">
            <w:pPr>
              <w:jc w:val="both"/>
              <w:rPr>
                <w:rFonts w:ascii="Cambria" w:hAnsi="Cambria"/>
                <w:b/>
                <w:sz w:val="24"/>
                <w:szCs w:val="24"/>
              </w:rPr>
            </w:pPr>
            <w:r w:rsidRPr="009A5C50">
              <w:rPr>
                <w:rFonts w:ascii="Cambria" w:hAnsi="Cambria"/>
              </w:rPr>
              <w:t>środki Unii Europejskiej oraz Gminy Dziwnów</w:t>
            </w:r>
          </w:p>
        </w:tc>
      </w:tr>
      <w:tr w:rsidR="00143F8D" w:rsidTr="001341FD">
        <w:tc>
          <w:tcPr>
            <w:tcW w:w="7196" w:type="dxa"/>
          </w:tcPr>
          <w:p w:rsidR="00143F8D" w:rsidRDefault="00143F8D" w:rsidP="00143F8D">
            <w:r>
              <w:t>Zwiększenie oferty edukacyjnej w szkole</w:t>
            </w:r>
          </w:p>
        </w:tc>
        <w:tc>
          <w:tcPr>
            <w:tcW w:w="2551" w:type="dxa"/>
          </w:tcPr>
          <w:p w:rsidR="00143F8D" w:rsidRPr="00EA5A25" w:rsidRDefault="00EA5A25" w:rsidP="00143F8D">
            <w:pPr>
              <w:spacing w:line="360" w:lineRule="auto"/>
              <w:jc w:val="both"/>
              <w:rPr>
                <w:rFonts w:ascii="Cambria" w:hAnsi="Cambria"/>
                <w:sz w:val="24"/>
                <w:szCs w:val="24"/>
              </w:rPr>
            </w:pPr>
            <w:r w:rsidRPr="00EA5A25">
              <w:rPr>
                <w:rFonts w:ascii="Cambria" w:hAnsi="Cambria"/>
                <w:sz w:val="24"/>
                <w:szCs w:val="24"/>
              </w:rPr>
              <w:t>3 000,00</w:t>
            </w:r>
          </w:p>
        </w:tc>
        <w:tc>
          <w:tcPr>
            <w:tcW w:w="2268" w:type="dxa"/>
          </w:tcPr>
          <w:p w:rsidR="00143F8D" w:rsidRDefault="00EA5A25" w:rsidP="00143F8D">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143F8D" w:rsidRDefault="00EA5A25" w:rsidP="00EA5A25">
            <w:pPr>
              <w:jc w:val="both"/>
              <w:rPr>
                <w:rFonts w:ascii="Cambria" w:hAnsi="Cambria"/>
                <w:b/>
                <w:sz w:val="24"/>
                <w:szCs w:val="24"/>
              </w:rPr>
            </w:pPr>
            <w:r w:rsidRPr="009A5C50">
              <w:rPr>
                <w:rFonts w:ascii="Cambria" w:hAnsi="Cambria"/>
              </w:rPr>
              <w:t>środki Unii Europejskiej oraz Gminy Dziwnów</w:t>
            </w:r>
          </w:p>
        </w:tc>
      </w:tr>
      <w:tr w:rsidR="00143F8D" w:rsidTr="001341FD">
        <w:tc>
          <w:tcPr>
            <w:tcW w:w="7196" w:type="dxa"/>
          </w:tcPr>
          <w:p w:rsidR="00143F8D" w:rsidRDefault="00143F8D" w:rsidP="00143F8D">
            <w:r>
              <w:t>Organizacja festynów dla mieszkańców</w:t>
            </w:r>
          </w:p>
        </w:tc>
        <w:tc>
          <w:tcPr>
            <w:tcW w:w="2551" w:type="dxa"/>
          </w:tcPr>
          <w:p w:rsidR="00143F8D" w:rsidRPr="00EA5A25" w:rsidRDefault="00EA5A25" w:rsidP="00143F8D">
            <w:pPr>
              <w:spacing w:line="360" w:lineRule="auto"/>
              <w:jc w:val="both"/>
              <w:rPr>
                <w:rFonts w:ascii="Cambria" w:hAnsi="Cambria"/>
                <w:sz w:val="24"/>
                <w:szCs w:val="24"/>
              </w:rPr>
            </w:pPr>
            <w:r w:rsidRPr="00EA5A25">
              <w:rPr>
                <w:rFonts w:ascii="Cambria" w:hAnsi="Cambria"/>
                <w:sz w:val="24"/>
                <w:szCs w:val="24"/>
              </w:rPr>
              <w:t>10 000,00</w:t>
            </w:r>
          </w:p>
        </w:tc>
        <w:tc>
          <w:tcPr>
            <w:tcW w:w="2268" w:type="dxa"/>
          </w:tcPr>
          <w:p w:rsidR="00143F8D" w:rsidRDefault="00EA5A25" w:rsidP="00143F8D">
            <w:pPr>
              <w:spacing w:line="360" w:lineRule="auto"/>
              <w:jc w:val="both"/>
              <w:rPr>
                <w:rFonts w:ascii="Cambria" w:hAnsi="Cambria"/>
                <w:b/>
                <w:sz w:val="24"/>
                <w:szCs w:val="24"/>
              </w:rPr>
            </w:pPr>
            <w:r w:rsidRPr="00EA5A25">
              <w:rPr>
                <w:rFonts w:ascii="Cambria" w:hAnsi="Cambria"/>
                <w:sz w:val="24"/>
                <w:szCs w:val="24"/>
              </w:rPr>
              <w:t>2017-2025</w:t>
            </w:r>
          </w:p>
        </w:tc>
        <w:tc>
          <w:tcPr>
            <w:tcW w:w="2552" w:type="dxa"/>
          </w:tcPr>
          <w:p w:rsidR="00143F8D" w:rsidRDefault="00EA5A25" w:rsidP="00EA5A25">
            <w:pPr>
              <w:jc w:val="both"/>
              <w:rPr>
                <w:rFonts w:ascii="Cambria" w:hAnsi="Cambria"/>
                <w:b/>
                <w:sz w:val="24"/>
                <w:szCs w:val="24"/>
              </w:rPr>
            </w:pPr>
            <w:r w:rsidRPr="009A5C50">
              <w:rPr>
                <w:rFonts w:ascii="Cambria" w:hAnsi="Cambria"/>
              </w:rPr>
              <w:t>środki Unii Europejskiej oraz Gminy Dziwnów</w:t>
            </w:r>
          </w:p>
        </w:tc>
      </w:tr>
    </w:tbl>
    <w:p w:rsidR="001341FD" w:rsidRDefault="001341FD" w:rsidP="00B2452A">
      <w:pPr>
        <w:spacing w:line="360" w:lineRule="auto"/>
        <w:jc w:val="both"/>
        <w:rPr>
          <w:rFonts w:ascii="Cambria" w:hAnsi="Cambria"/>
          <w:b/>
          <w:sz w:val="24"/>
          <w:szCs w:val="24"/>
        </w:rPr>
        <w:sectPr w:rsidR="001341FD" w:rsidSect="001341FD">
          <w:pgSz w:w="16838" w:h="11906" w:orient="landscape"/>
          <w:pgMar w:top="1418" w:right="1418" w:bottom="1418" w:left="1418" w:header="709" w:footer="709" w:gutter="0"/>
          <w:cols w:space="708"/>
          <w:docGrid w:linePitch="360"/>
        </w:sectPr>
      </w:pPr>
    </w:p>
    <w:p w:rsidR="00B2452A" w:rsidRPr="001F4EA0" w:rsidRDefault="000A2ED8" w:rsidP="001F4EA0">
      <w:pPr>
        <w:pStyle w:val="Nagwek1"/>
        <w:rPr>
          <w:rFonts w:ascii="Cambria" w:hAnsi="Cambria"/>
          <w:szCs w:val="24"/>
        </w:rPr>
      </w:pPr>
      <w:bookmarkStart w:id="23" w:name="_Toc449005947"/>
      <w:r>
        <w:rPr>
          <w:rFonts w:ascii="Cambria" w:hAnsi="Cambria"/>
          <w:szCs w:val="24"/>
        </w:rPr>
        <w:lastRenderedPageBreak/>
        <w:t>7</w:t>
      </w:r>
      <w:r w:rsidR="00B2452A" w:rsidRPr="001F4EA0">
        <w:rPr>
          <w:rFonts w:ascii="Cambria" w:hAnsi="Cambria"/>
          <w:szCs w:val="24"/>
        </w:rPr>
        <w:t>. Wdrożenie i monitoring Planu Odnowy Miejscowości</w:t>
      </w:r>
      <w:bookmarkEnd w:id="23"/>
    </w:p>
    <w:p w:rsidR="00B2452A" w:rsidRPr="001F4EA0" w:rsidRDefault="00B2452A" w:rsidP="00FF7F92">
      <w:pPr>
        <w:pStyle w:val="Akapitzlist"/>
        <w:spacing w:afterLines="120" w:line="360" w:lineRule="auto"/>
        <w:ind w:left="0"/>
        <w:rPr>
          <w:rFonts w:ascii="Cambria" w:hAnsi="Cambria"/>
          <w:b/>
          <w:sz w:val="24"/>
          <w:szCs w:val="24"/>
        </w:rPr>
      </w:pPr>
    </w:p>
    <w:p w:rsidR="001F4EA0" w:rsidRPr="001F4EA0" w:rsidRDefault="00B2452A" w:rsidP="00FF7F92">
      <w:pPr>
        <w:pStyle w:val="Akapitzlist"/>
        <w:spacing w:afterLines="120" w:line="360" w:lineRule="auto"/>
        <w:ind w:left="0"/>
        <w:jc w:val="both"/>
        <w:rPr>
          <w:rFonts w:ascii="Cambria" w:hAnsi="Cambria"/>
          <w:sz w:val="24"/>
          <w:szCs w:val="24"/>
        </w:rPr>
      </w:pPr>
      <w:r w:rsidRPr="001F4EA0">
        <w:rPr>
          <w:rFonts w:ascii="Cambria" w:hAnsi="Cambria"/>
          <w:sz w:val="24"/>
          <w:szCs w:val="24"/>
        </w:rPr>
        <w:t xml:space="preserve">Wdrożenie Planu Odnowy Miejscowości rozpocznie się poprzez wprowadzenie go </w:t>
      </w:r>
      <w:r w:rsidR="008E1DF8">
        <w:rPr>
          <w:rFonts w:ascii="Cambria" w:hAnsi="Cambria"/>
          <w:sz w:val="24"/>
          <w:szCs w:val="24"/>
        </w:rPr>
        <w:br/>
      </w:r>
      <w:r w:rsidRPr="001F4EA0">
        <w:rPr>
          <w:rFonts w:ascii="Cambria" w:hAnsi="Cambria"/>
          <w:sz w:val="24"/>
          <w:szCs w:val="24"/>
        </w:rPr>
        <w:t xml:space="preserve">w życie uchwałą Rady Miejskiej w  Dziwnowie. Wdrożenie Planu będzie powierzone Burmistrzowi Gminy Dziwnów przy współudziale Sołtysa oraz Rady Sołeckiej miejscowości </w:t>
      </w:r>
      <w:r w:rsidR="005741C5">
        <w:rPr>
          <w:rFonts w:ascii="Cambria" w:hAnsi="Cambria"/>
          <w:sz w:val="24"/>
          <w:szCs w:val="24"/>
        </w:rPr>
        <w:t>Łukęcin</w:t>
      </w:r>
      <w:r w:rsidRPr="001F4EA0">
        <w:rPr>
          <w:rFonts w:ascii="Cambria" w:hAnsi="Cambria"/>
          <w:sz w:val="24"/>
          <w:szCs w:val="24"/>
        </w:rPr>
        <w:t xml:space="preserve">. </w:t>
      </w:r>
    </w:p>
    <w:p w:rsidR="001F4EA0" w:rsidRPr="001F4EA0" w:rsidRDefault="001F4EA0" w:rsidP="00FF7F92">
      <w:pPr>
        <w:pStyle w:val="Akapitzlist"/>
        <w:spacing w:afterLines="120" w:line="360" w:lineRule="auto"/>
        <w:ind w:left="0"/>
        <w:jc w:val="both"/>
        <w:rPr>
          <w:rFonts w:ascii="Cambria" w:hAnsi="Cambria"/>
          <w:sz w:val="24"/>
          <w:szCs w:val="24"/>
        </w:rPr>
      </w:pPr>
    </w:p>
    <w:p w:rsidR="00B2452A" w:rsidRPr="001F4EA0" w:rsidRDefault="00B2452A" w:rsidP="00FF7F92">
      <w:pPr>
        <w:pStyle w:val="Akapitzlist"/>
        <w:spacing w:afterLines="120" w:line="360" w:lineRule="auto"/>
        <w:ind w:left="0"/>
        <w:jc w:val="both"/>
        <w:rPr>
          <w:rFonts w:ascii="Cambria" w:hAnsi="Cambria"/>
          <w:sz w:val="24"/>
          <w:szCs w:val="24"/>
        </w:rPr>
      </w:pPr>
      <w:r w:rsidRPr="001F4EA0">
        <w:rPr>
          <w:rFonts w:ascii="Cambria" w:hAnsi="Cambria"/>
          <w:sz w:val="24"/>
          <w:szCs w:val="24"/>
        </w:rPr>
        <w:t xml:space="preserve">Plan będzie podlegał stałemu monitorowaniu. Monitorowanie przedsięwzięć, czyli dbanie o ich prawidłowy przebieg polega na stałym zbieraniu, analizowanie i ocenie informacji rzeczowych i finansowych wskaźników, które opisują jego postęp i efekty. Kontroli poddana zostanie realizacja zadań inwestycyjnych i projektów rozwojowych. </w:t>
      </w:r>
    </w:p>
    <w:p w:rsidR="00B2452A" w:rsidRPr="001F4EA0" w:rsidRDefault="00B2452A" w:rsidP="00FF7F92">
      <w:pPr>
        <w:pStyle w:val="Akapitzlist"/>
        <w:spacing w:afterLines="120" w:line="360" w:lineRule="auto"/>
        <w:ind w:left="0"/>
        <w:jc w:val="both"/>
        <w:rPr>
          <w:rFonts w:ascii="Cambria" w:hAnsi="Cambria"/>
          <w:sz w:val="24"/>
          <w:szCs w:val="24"/>
        </w:rPr>
      </w:pPr>
      <w:r w:rsidRPr="001F4EA0">
        <w:rPr>
          <w:rFonts w:ascii="Cambria" w:hAnsi="Cambria"/>
          <w:sz w:val="24"/>
          <w:szCs w:val="24"/>
        </w:rPr>
        <w:t xml:space="preserve">Celem monitoringu będzie ocena efektywności wykorzystania posiadanych środków pieniężnych oraz diagnozowanie trudności mogących mieć wpływ na realizowane inwestycje, zwłaszcza terminowość ich zakończenia. Ocena Planu ma za zadanie stwierdzenie trafności i celowości planowanych projektów względem potrzeb, ocenienie efektów i korzyści z ich wdrożenia, a także ich wpływ na kwestie kluczowe. </w:t>
      </w:r>
    </w:p>
    <w:p w:rsidR="00B2452A" w:rsidRPr="001F4EA0" w:rsidRDefault="00B2452A" w:rsidP="00FF7F92">
      <w:pPr>
        <w:pStyle w:val="Akapitzlist"/>
        <w:spacing w:afterLines="120" w:line="360" w:lineRule="auto"/>
        <w:ind w:left="0"/>
        <w:jc w:val="both"/>
        <w:rPr>
          <w:rFonts w:ascii="Cambria" w:hAnsi="Cambria"/>
          <w:sz w:val="24"/>
          <w:szCs w:val="24"/>
        </w:rPr>
      </w:pPr>
    </w:p>
    <w:p w:rsidR="001F4EA0" w:rsidRPr="001F4EA0" w:rsidRDefault="00B2452A" w:rsidP="00FF7F92">
      <w:pPr>
        <w:pStyle w:val="Akapitzlist"/>
        <w:spacing w:afterLines="120" w:line="360" w:lineRule="auto"/>
        <w:ind w:left="0"/>
        <w:jc w:val="both"/>
        <w:rPr>
          <w:rFonts w:ascii="Cambria" w:hAnsi="Cambria"/>
          <w:sz w:val="24"/>
          <w:szCs w:val="24"/>
        </w:rPr>
      </w:pPr>
      <w:r w:rsidRPr="001F4EA0">
        <w:rPr>
          <w:rFonts w:ascii="Cambria" w:hAnsi="Cambria"/>
          <w:sz w:val="24"/>
          <w:szCs w:val="24"/>
        </w:rPr>
        <w:t>Proces ten będzie miał za zadanie analizowanie stanu zaawansowania przyjętych działań oraz zgodności ich z postawionymi założeniami. Stan realizacji zaplanowanych działań i ich weryfikacja będzie procesem ciągłym, trwającym od momentu rozpoczęcia planowanych inwestycji, poprzez ich realizację, aż do momentu zakończenia.</w:t>
      </w:r>
    </w:p>
    <w:p w:rsidR="00B2452A" w:rsidRPr="001F4EA0" w:rsidRDefault="00B2452A" w:rsidP="00FF7F92">
      <w:pPr>
        <w:pStyle w:val="Akapitzlist"/>
        <w:spacing w:afterLines="120" w:line="360" w:lineRule="auto"/>
        <w:ind w:left="0"/>
        <w:jc w:val="both"/>
        <w:rPr>
          <w:rFonts w:ascii="Cambria" w:hAnsi="Cambria"/>
          <w:sz w:val="24"/>
          <w:szCs w:val="24"/>
        </w:rPr>
      </w:pPr>
      <w:r w:rsidRPr="001F4EA0">
        <w:rPr>
          <w:rFonts w:ascii="Cambria" w:hAnsi="Cambria"/>
          <w:sz w:val="24"/>
          <w:szCs w:val="24"/>
        </w:rPr>
        <w:t>Monitorowanie odbywać się będzie poprzez sprawdzanie rzeczywistego stanu realizacji zadań oraz poprzez analizowanie statystyk i sporządzanie raportów. Plan, w razie zaistnienie takiej konieczności, będzie modyfikowany i uaktualniany.</w:t>
      </w:r>
    </w:p>
    <w:p w:rsidR="00B2452A" w:rsidRPr="001F4EA0" w:rsidRDefault="00B2452A" w:rsidP="00FF7F92">
      <w:pPr>
        <w:pStyle w:val="Akapitzlist"/>
        <w:spacing w:afterLines="120" w:line="360" w:lineRule="auto"/>
        <w:ind w:left="0"/>
        <w:jc w:val="both"/>
        <w:rPr>
          <w:rFonts w:ascii="Cambria" w:hAnsi="Cambria"/>
          <w:sz w:val="24"/>
          <w:szCs w:val="24"/>
        </w:rPr>
      </w:pPr>
      <w:r w:rsidRPr="001F4EA0">
        <w:rPr>
          <w:rFonts w:ascii="Cambria" w:hAnsi="Cambria"/>
          <w:sz w:val="24"/>
          <w:szCs w:val="24"/>
        </w:rPr>
        <w:t xml:space="preserve">Planowane efekty zostaną zrealizowane dzięki współpracy sektora publicznego, prywatnego i organizacji pozarządowych. </w:t>
      </w:r>
    </w:p>
    <w:p w:rsidR="00B2452A" w:rsidRPr="001F4EA0" w:rsidRDefault="00B2452A" w:rsidP="00FF7F92">
      <w:pPr>
        <w:pStyle w:val="Akapitzlist"/>
        <w:spacing w:afterLines="120" w:line="360" w:lineRule="auto"/>
        <w:ind w:left="0"/>
        <w:jc w:val="both"/>
        <w:rPr>
          <w:rFonts w:ascii="Cambria" w:hAnsi="Cambria"/>
          <w:sz w:val="24"/>
          <w:szCs w:val="24"/>
        </w:rPr>
      </w:pPr>
    </w:p>
    <w:p w:rsidR="00B2452A" w:rsidRPr="001F4EA0" w:rsidRDefault="00B2452A" w:rsidP="00FF7F92">
      <w:pPr>
        <w:pStyle w:val="Akapitzlist"/>
        <w:spacing w:afterLines="120" w:line="360" w:lineRule="auto"/>
        <w:ind w:left="0"/>
        <w:jc w:val="both"/>
        <w:rPr>
          <w:rFonts w:ascii="Cambria" w:hAnsi="Cambria"/>
          <w:sz w:val="24"/>
          <w:szCs w:val="24"/>
        </w:rPr>
      </w:pPr>
      <w:r w:rsidRPr="001F4EA0">
        <w:rPr>
          <w:rFonts w:ascii="Cambria" w:hAnsi="Cambria"/>
          <w:sz w:val="24"/>
          <w:szCs w:val="24"/>
        </w:rPr>
        <w:t>W monitorowaniu udział będą brały podmioty oraz komórki organizacyjne Urzędu Miejskiego w Dziwnowie zaangażowane we wdrożenie Planu Odnowy Miejscowości</w:t>
      </w:r>
      <w:r w:rsidR="005741C5">
        <w:rPr>
          <w:rFonts w:ascii="Cambria" w:hAnsi="Cambria"/>
          <w:sz w:val="24"/>
          <w:szCs w:val="24"/>
        </w:rPr>
        <w:t xml:space="preserve"> Łukęcin</w:t>
      </w:r>
      <w:r w:rsidRPr="001F4EA0">
        <w:rPr>
          <w:rFonts w:ascii="Cambria" w:hAnsi="Cambria"/>
          <w:sz w:val="24"/>
          <w:szCs w:val="24"/>
        </w:rPr>
        <w:t xml:space="preserve">. </w:t>
      </w:r>
    </w:p>
    <w:p w:rsidR="00B2452A" w:rsidRDefault="000A2ED8" w:rsidP="001F4EA0">
      <w:pPr>
        <w:pStyle w:val="Nagwek1"/>
        <w:rPr>
          <w:rFonts w:ascii="Cambria" w:hAnsi="Cambria"/>
        </w:rPr>
      </w:pPr>
      <w:bookmarkStart w:id="24" w:name="_Toc449005948"/>
      <w:r>
        <w:rPr>
          <w:rFonts w:ascii="Cambria" w:hAnsi="Cambria"/>
        </w:rPr>
        <w:lastRenderedPageBreak/>
        <w:t>8</w:t>
      </w:r>
      <w:r w:rsidR="00B2452A" w:rsidRPr="001F4EA0">
        <w:rPr>
          <w:rFonts w:ascii="Cambria" w:hAnsi="Cambria"/>
        </w:rPr>
        <w:t>. Podsumowanie</w:t>
      </w:r>
      <w:bookmarkEnd w:id="24"/>
    </w:p>
    <w:p w:rsidR="00DB4EDB" w:rsidRPr="00DB4EDB" w:rsidRDefault="00DB4EDB" w:rsidP="00DB4EDB"/>
    <w:p w:rsidR="001F4EA0" w:rsidRPr="001F4EA0" w:rsidRDefault="00B2452A" w:rsidP="00FF7F92">
      <w:pPr>
        <w:pStyle w:val="Akapitzlist"/>
        <w:spacing w:afterLines="120" w:line="360" w:lineRule="auto"/>
        <w:ind w:left="0"/>
        <w:jc w:val="both"/>
        <w:rPr>
          <w:rFonts w:ascii="Cambria" w:hAnsi="Cambria"/>
          <w:sz w:val="24"/>
          <w:szCs w:val="24"/>
        </w:rPr>
      </w:pPr>
      <w:r w:rsidRPr="001F4EA0">
        <w:rPr>
          <w:rFonts w:ascii="Cambria" w:hAnsi="Cambria"/>
          <w:sz w:val="24"/>
          <w:szCs w:val="24"/>
        </w:rPr>
        <w:t>,,Plan Odnowy Miejsco</w:t>
      </w:r>
      <w:r w:rsidR="00EA78F4">
        <w:rPr>
          <w:rFonts w:ascii="Cambria" w:hAnsi="Cambria"/>
          <w:sz w:val="24"/>
          <w:szCs w:val="24"/>
        </w:rPr>
        <w:t>wości Łukęcin na lata 2016- 2025</w:t>
      </w:r>
      <w:r w:rsidRPr="001F4EA0">
        <w:rPr>
          <w:rFonts w:ascii="Cambria" w:hAnsi="Cambria"/>
          <w:sz w:val="24"/>
          <w:szCs w:val="24"/>
        </w:rPr>
        <w:t xml:space="preserve">” jest elementem odnowy miejscowości, stanowi szczegółową koncepcję i wizję jej rozwoju oraz ukazuje zaangażowanie oraz aktywność mieszkańców. Zasadniczym celem jest wzmocnienie działań służących zmniejszeniu dysproporcji i różnic w poziomie rozwoju poszczególnych obszarów. </w:t>
      </w:r>
    </w:p>
    <w:p w:rsidR="001F4EA0" w:rsidRPr="001F4EA0" w:rsidRDefault="00B2452A" w:rsidP="00FF7F92">
      <w:pPr>
        <w:pStyle w:val="Akapitzlist"/>
        <w:spacing w:afterLines="120" w:line="360" w:lineRule="auto"/>
        <w:ind w:left="0"/>
        <w:jc w:val="both"/>
        <w:rPr>
          <w:rFonts w:ascii="Cambria" w:hAnsi="Cambria"/>
          <w:sz w:val="24"/>
          <w:szCs w:val="24"/>
        </w:rPr>
      </w:pPr>
      <w:r w:rsidRPr="001F4EA0">
        <w:rPr>
          <w:rFonts w:ascii="Cambria" w:hAnsi="Cambria"/>
          <w:sz w:val="24"/>
          <w:szCs w:val="24"/>
        </w:rPr>
        <w:t xml:space="preserve">Sporządzenie i uchwalenie dokumentu stanowi niezbędny warunek przy aplikowaniu </w:t>
      </w:r>
      <w:r w:rsidR="004C79BA">
        <w:rPr>
          <w:rFonts w:ascii="Cambria" w:hAnsi="Cambria"/>
          <w:sz w:val="24"/>
          <w:szCs w:val="24"/>
        </w:rPr>
        <w:br/>
      </w:r>
      <w:r w:rsidRPr="001F4EA0">
        <w:rPr>
          <w:rFonts w:ascii="Cambria" w:hAnsi="Cambria"/>
          <w:sz w:val="24"/>
          <w:szCs w:val="24"/>
        </w:rPr>
        <w:t>o środki finansowe w ramach ,,Programu Rozwoju Obszarów Wiejskich 2014- 2020”.</w:t>
      </w:r>
    </w:p>
    <w:p w:rsidR="001F4EA0" w:rsidRPr="001F4EA0" w:rsidRDefault="00B2452A" w:rsidP="00FF7F92">
      <w:pPr>
        <w:pStyle w:val="Akapitzlist"/>
        <w:spacing w:afterLines="120" w:line="360" w:lineRule="auto"/>
        <w:ind w:left="0"/>
        <w:jc w:val="both"/>
        <w:rPr>
          <w:rFonts w:ascii="Cambria" w:hAnsi="Cambria"/>
          <w:sz w:val="24"/>
          <w:szCs w:val="24"/>
        </w:rPr>
      </w:pPr>
      <w:r w:rsidRPr="001F4EA0">
        <w:rPr>
          <w:rFonts w:ascii="Cambria" w:hAnsi="Cambria"/>
          <w:sz w:val="24"/>
          <w:szCs w:val="24"/>
        </w:rPr>
        <w:t>Plan zakłada realizację przedsięwzięć, które mają na celu aktywizowanie środowisk lokalnych oraz inicjowanie współpracy umożliwiającej zachowanie dziedzictwa kulturowego i specyfiki obszarów. Integruje potrzeby społeczności lokalnej w zakresie ładu kulturowo- ekologicznego, społecznego, gospodarczo- infrastrukturalnego.</w:t>
      </w:r>
    </w:p>
    <w:p w:rsidR="00B2452A" w:rsidRPr="001F4EA0" w:rsidRDefault="00B2452A" w:rsidP="00FF7F92">
      <w:pPr>
        <w:pStyle w:val="Akapitzlist"/>
        <w:spacing w:afterLines="120" w:line="360" w:lineRule="auto"/>
        <w:ind w:left="0"/>
        <w:jc w:val="both"/>
        <w:rPr>
          <w:rFonts w:ascii="Cambria" w:hAnsi="Cambria"/>
          <w:sz w:val="24"/>
          <w:szCs w:val="24"/>
        </w:rPr>
      </w:pPr>
      <w:r w:rsidRPr="001F4EA0">
        <w:rPr>
          <w:rFonts w:ascii="Cambria" w:hAnsi="Cambria"/>
          <w:sz w:val="24"/>
          <w:szCs w:val="24"/>
        </w:rPr>
        <w:t xml:space="preserve">Realizacja Planu ma służyć integracji społeczności lokalnej, większemu zaangażowaniu w sprawy miejscowości i rozwojowi organizacji społecznych oraz zagospodarowaniu wolnego czasu dzieci i młodzieży. Przyczyni się do wzrostu atrakcyjności turystycznej </w:t>
      </w:r>
      <w:r w:rsidR="008E1DF8">
        <w:rPr>
          <w:rFonts w:ascii="Cambria" w:hAnsi="Cambria"/>
          <w:sz w:val="24"/>
          <w:szCs w:val="24"/>
        </w:rPr>
        <w:br/>
      </w:r>
      <w:r w:rsidRPr="001F4EA0">
        <w:rPr>
          <w:rFonts w:ascii="Cambria" w:hAnsi="Cambria"/>
          <w:sz w:val="24"/>
          <w:szCs w:val="24"/>
        </w:rPr>
        <w:t>i inwestycyjnej miejscowości, a także do jej promowania.</w:t>
      </w:r>
    </w:p>
    <w:p w:rsidR="00B2452A" w:rsidRPr="001F4EA0" w:rsidRDefault="00B2452A" w:rsidP="00FF7F92">
      <w:pPr>
        <w:pStyle w:val="Akapitzlist"/>
        <w:spacing w:afterLines="120" w:line="360" w:lineRule="auto"/>
        <w:ind w:left="0"/>
        <w:jc w:val="both"/>
        <w:rPr>
          <w:rFonts w:ascii="Cambria" w:hAnsi="Cambria"/>
          <w:sz w:val="24"/>
          <w:szCs w:val="24"/>
        </w:rPr>
      </w:pPr>
      <w:r w:rsidRPr="001F4EA0">
        <w:rPr>
          <w:rFonts w:ascii="Cambria" w:hAnsi="Cambria"/>
          <w:sz w:val="24"/>
          <w:szCs w:val="24"/>
        </w:rPr>
        <w:t>Efektem realizacji działań wskazanych w niniejszym planie będzie wizerunek nowoczesnej miejscowości z aktywnymi mieszkańcami oraz wzrost jej znaczenia jako lokalnego ośrodka rozwoju kultury, edukacji, sportu i rekreacji.</w:t>
      </w:r>
    </w:p>
    <w:p w:rsidR="00B2452A" w:rsidRPr="001F4EA0" w:rsidRDefault="00B2452A" w:rsidP="00FF7F92">
      <w:pPr>
        <w:pStyle w:val="Akapitzlist"/>
        <w:spacing w:afterLines="120" w:line="360" w:lineRule="auto"/>
        <w:ind w:left="0"/>
        <w:jc w:val="both"/>
        <w:rPr>
          <w:rFonts w:ascii="Cambria" w:hAnsi="Cambria"/>
          <w:sz w:val="24"/>
          <w:szCs w:val="24"/>
        </w:rPr>
      </w:pPr>
    </w:p>
    <w:p w:rsidR="00B2452A" w:rsidRPr="001F4EA0" w:rsidRDefault="00B2452A" w:rsidP="00FF7F92">
      <w:pPr>
        <w:pStyle w:val="Akapitzlist"/>
        <w:spacing w:afterLines="120" w:line="360" w:lineRule="auto"/>
        <w:ind w:left="0"/>
        <w:jc w:val="both"/>
        <w:rPr>
          <w:rFonts w:ascii="Cambria" w:hAnsi="Cambria"/>
          <w:sz w:val="24"/>
          <w:szCs w:val="24"/>
        </w:rPr>
      </w:pPr>
    </w:p>
    <w:p w:rsidR="00B2452A" w:rsidRPr="001F4EA0" w:rsidRDefault="00B2452A" w:rsidP="00FF7F92">
      <w:pPr>
        <w:pStyle w:val="Akapitzlist"/>
        <w:spacing w:afterLines="120" w:line="360" w:lineRule="auto"/>
        <w:ind w:left="0"/>
        <w:jc w:val="both"/>
        <w:rPr>
          <w:rFonts w:ascii="Cambria" w:hAnsi="Cambria"/>
          <w:sz w:val="24"/>
          <w:szCs w:val="24"/>
        </w:rPr>
      </w:pPr>
    </w:p>
    <w:p w:rsidR="00B2452A" w:rsidRPr="001F4EA0" w:rsidRDefault="00B2452A" w:rsidP="00FF7F92">
      <w:pPr>
        <w:pStyle w:val="Akapitzlist"/>
        <w:spacing w:afterLines="120" w:line="360" w:lineRule="auto"/>
        <w:ind w:left="0"/>
        <w:jc w:val="both"/>
        <w:rPr>
          <w:rFonts w:ascii="Cambria" w:hAnsi="Cambria"/>
          <w:sz w:val="24"/>
          <w:szCs w:val="24"/>
        </w:rPr>
      </w:pPr>
    </w:p>
    <w:p w:rsidR="00B2452A" w:rsidRPr="001F4EA0" w:rsidRDefault="00B2452A" w:rsidP="00FF7F92">
      <w:pPr>
        <w:pStyle w:val="Akapitzlist"/>
        <w:spacing w:afterLines="120" w:line="360" w:lineRule="auto"/>
        <w:ind w:left="0"/>
        <w:jc w:val="both"/>
        <w:rPr>
          <w:rFonts w:ascii="Cambria" w:hAnsi="Cambria"/>
          <w:sz w:val="24"/>
          <w:szCs w:val="24"/>
        </w:rPr>
      </w:pPr>
    </w:p>
    <w:p w:rsidR="00B2452A" w:rsidRPr="001F4EA0" w:rsidRDefault="00B2452A" w:rsidP="00FF7F92">
      <w:pPr>
        <w:pStyle w:val="Akapitzlist"/>
        <w:spacing w:afterLines="120" w:line="360" w:lineRule="auto"/>
        <w:ind w:left="0"/>
        <w:jc w:val="both"/>
        <w:rPr>
          <w:rFonts w:ascii="Cambria" w:hAnsi="Cambria"/>
          <w:sz w:val="24"/>
          <w:szCs w:val="24"/>
        </w:rPr>
      </w:pPr>
    </w:p>
    <w:p w:rsidR="00B2452A" w:rsidRPr="001F4EA0" w:rsidRDefault="00B2452A" w:rsidP="00FF7F92">
      <w:pPr>
        <w:pStyle w:val="Akapitzlist"/>
        <w:spacing w:afterLines="120" w:line="360" w:lineRule="auto"/>
        <w:ind w:left="0"/>
        <w:jc w:val="both"/>
        <w:rPr>
          <w:rFonts w:ascii="Cambria" w:hAnsi="Cambria"/>
          <w:sz w:val="24"/>
          <w:szCs w:val="24"/>
        </w:rPr>
      </w:pPr>
    </w:p>
    <w:p w:rsidR="00B2452A" w:rsidRPr="001F4EA0" w:rsidRDefault="00B2452A" w:rsidP="00B2452A">
      <w:pPr>
        <w:pStyle w:val="Akapitzlist"/>
        <w:spacing w:line="276" w:lineRule="auto"/>
        <w:ind w:left="0"/>
        <w:jc w:val="both"/>
        <w:rPr>
          <w:rFonts w:ascii="Cambria" w:hAnsi="Cambria"/>
          <w:sz w:val="24"/>
          <w:szCs w:val="24"/>
        </w:rPr>
      </w:pPr>
    </w:p>
    <w:sectPr w:rsidR="00B2452A" w:rsidRPr="001F4EA0" w:rsidSect="004044D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27F" w:rsidRDefault="00B7127F" w:rsidP="00634910">
      <w:pPr>
        <w:spacing w:after="0" w:line="240" w:lineRule="auto"/>
      </w:pPr>
      <w:r>
        <w:separator/>
      </w:r>
    </w:p>
  </w:endnote>
  <w:endnote w:type="continuationSeparator" w:id="0">
    <w:p w:rsidR="00B7127F" w:rsidRDefault="00B7127F" w:rsidP="006349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TE1F2CC10t00">
    <w:panose1 w:val="00000000000000000000"/>
    <w:charset w:val="EE"/>
    <w:family w:val="auto"/>
    <w:notTrueType/>
    <w:pitch w:val="default"/>
    <w:sig w:usb0="00000005" w:usb1="00000000" w:usb2="00000000" w:usb3="00000000" w:csb0="00000002" w:csb1="00000000"/>
  </w:font>
  <w:font w:name="Arial">
    <w:panose1 w:val="020B0604020202020204"/>
    <w:charset w:val="EE"/>
    <w:family w:val="swiss"/>
    <w:pitch w:val="variable"/>
    <w:sig w:usb0="E0002AFF" w:usb1="C0007843" w:usb2="00000009" w:usb3="00000000" w:csb0="000001FF" w:csb1="00000000"/>
  </w:font>
  <w:font w:name="TTE1EE8348t00">
    <w:panose1 w:val="00000000000000000000"/>
    <w:charset w:val="EE"/>
    <w:family w:val="auto"/>
    <w:notTrueType/>
    <w:pitch w:val="default"/>
    <w:sig w:usb0="00000005" w:usb1="00000000" w:usb2="00000000" w:usb3="00000000" w:csb0="00000002"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27F" w:rsidRDefault="00B7127F" w:rsidP="00634910">
      <w:pPr>
        <w:spacing w:after="0" w:line="240" w:lineRule="auto"/>
      </w:pPr>
      <w:r>
        <w:separator/>
      </w:r>
    </w:p>
  </w:footnote>
  <w:footnote w:type="continuationSeparator" w:id="0">
    <w:p w:rsidR="00B7127F" w:rsidRDefault="00B7127F" w:rsidP="0063491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D79AD"/>
    <w:multiLevelType w:val="hybridMultilevel"/>
    <w:tmpl w:val="5150E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8A03ED"/>
    <w:multiLevelType w:val="hybridMultilevel"/>
    <w:tmpl w:val="823EF5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83053A"/>
    <w:multiLevelType w:val="hybridMultilevel"/>
    <w:tmpl w:val="BB20370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1F76394"/>
    <w:multiLevelType w:val="hybridMultilevel"/>
    <w:tmpl w:val="D0A84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4FC352B"/>
    <w:multiLevelType w:val="hybridMultilevel"/>
    <w:tmpl w:val="F5F09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63E015B"/>
    <w:multiLevelType w:val="hybridMultilevel"/>
    <w:tmpl w:val="82DE2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124383"/>
    <w:multiLevelType w:val="hybridMultilevel"/>
    <w:tmpl w:val="8D9C2FC2"/>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7">
    <w:nsid w:val="193954FE"/>
    <w:multiLevelType w:val="hybridMultilevel"/>
    <w:tmpl w:val="960E3C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3982BD8"/>
    <w:multiLevelType w:val="hybridMultilevel"/>
    <w:tmpl w:val="C38080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4E05F8F"/>
    <w:multiLevelType w:val="hybridMultilevel"/>
    <w:tmpl w:val="694E6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5170F76"/>
    <w:multiLevelType w:val="hybridMultilevel"/>
    <w:tmpl w:val="90465CB6"/>
    <w:lvl w:ilvl="0" w:tplc="206AEF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52534B5"/>
    <w:multiLevelType w:val="hybridMultilevel"/>
    <w:tmpl w:val="63145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6C33ED6"/>
    <w:multiLevelType w:val="hybridMultilevel"/>
    <w:tmpl w:val="8D64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86733B2"/>
    <w:multiLevelType w:val="hybridMultilevel"/>
    <w:tmpl w:val="DA582242"/>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nsid w:val="2DCC1877"/>
    <w:multiLevelType w:val="hybridMultilevel"/>
    <w:tmpl w:val="7B5E48C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575175A"/>
    <w:multiLevelType w:val="hybridMultilevel"/>
    <w:tmpl w:val="1562B2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5A00450"/>
    <w:multiLevelType w:val="hybridMultilevel"/>
    <w:tmpl w:val="1B46D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B0C4225"/>
    <w:multiLevelType w:val="hybridMultilevel"/>
    <w:tmpl w:val="4224B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77863DB"/>
    <w:multiLevelType w:val="hybridMultilevel"/>
    <w:tmpl w:val="C38080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D856323"/>
    <w:multiLevelType w:val="hybridMultilevel"/>
    <w:tmpl w:val="05BC7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73B9513B"/>
    <w:multiLevelType w:val="hybridMultilevel"/>
    <w:tmpl w:val="0E181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76822AD7"/>
    <w:multiLevelType w:val="hybridMultilevel"/>
    <w:tmpl w:val="86D4F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76D93623"/>
    <w:multiLevelType w:val="hybridMultilevel"/>
    <w:tmpl w:val="E43091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79E472CC"/>
    <w:multiLevelType w:val="hybridMultilevel"/>
    <w:tmpl w:val="9E5EF3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DFA2CDB"/>
    <w:multiLevelType w:val="hybridMultilevel"/>
    <w:tmpl w:val="70C2338E"/>
    <w:lvl w:ilvl="0" w:tplc="DEF63CE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nsid w:val="7ED22429"/>
    <w:multiLevelType w:val="hybridMultilevel"/>
    <w:tmpl w:val="08DEA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FE54631"/>
    <w:multiLevelType w:val="hybridMultilevel"/>
    <w:tmpl w:val="34EEE4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9"/>
  </w:num>
  <w:num w:numId="3">
    <w:abstractNumId w:val="26"/>
  </w:num>
  <w:num w:numId="4">
    <w:abstractNumId w:val="21"/>
  </w:num>
  <w:num w:numId="5">
    <w:abstractNumId w:val="16"/>
  </w:num>
  <w:num w:numId="6">
    <w:abstractNumId w:val="6"/>
  </w:num>
  <w:num w:numId="7">
    <w:abstractNumId w:val="13"/>
  </w:num>
  <w:num w:numId="8">
    <w:abstractNumId w:val="14"/>
  </w:num>
  <w:num w:numId="9">
    <w:abstractNumId w:val="7"/>
  </w:num>
  <w:num w:numId="10">
    <w:abstractNumId w:val="17"/>
  </w:num>
  <w:num w:numId="11">
    <w:abstractNumId w:val="19"/>
  </w:num>
  <w:num w:numId="12">
    <w:abstractNumId w:val="25"/>
  </w:num>
  <w:num w:numId="13">
    <w:abstractNumId w:val="11"/>
  </w:num>
  <w:num w:numId="14">
    <w:abstractNumId w:val="23"/>
  </w:num>
  <w:num w:numId="15">
    <w:abstractNumId w:val="0"/>
  </w:num>
  <w:num w:numId="16">
    <w:abstractNumId w:val="20"/>
  </w:num>
  <w:num w:numId="17">
    <w:abstractNumId w:val="12"/>
  </w:num>
  <w:num w:numId="18">
    <w:abstractNumId w:val="4"/>
  </w:num>
  <w:num w:numId="19">
    <w:abstractNumId w:val="15"/>
  </w:num>
  <w:num w:numId="20">
    <w:abstractNumId w:val="1"/>
  </w:num>
  <w:num w:numId="21">
    <w:abstractNumId w:val="22"/>
  </w:num>
  <w:num w:numId="22">
    <w:abstractNumId w:val="24"/>
  </w:num>
  <w:num w:numId="23">
    <w:abstractNumId w:val="5"/>
  </w:num>
  <w:num w:numId="24">
    <w:abstractNumId w:val="3"/>
  </w:num>
  <w:num w:numId="25">
    <w:abstractNumId w:val="2"/>
  </w:num>
  <w:num w:numId="26">
    <w:abstractNumId w:val="8"/>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FB1D7A"/>
    <w:rsid w:val="00002D3F"/>
    <w:rsid w:val="000123FE"/>
    <w:rsid w:val="00014472"/>
    <w:rsid w:val="00052FA6"/>
    <w:rsid w:val="00055BBC"/>
    <w:rsid w:val="00074DF7"/>
    <w:rsid w:val="000845F1"/>
    <w:rsid w:val="000A2ED8"/>
    <w:rsid w:val="000F5848"/>
    <w:rsid w:val="00103C94"/>
    <w:rsid w:val="00127045"/>
    <w:rsid w:val="001341FD"/>
    <w:rsid w:val="00141337"/>
    <w:rsid w:val="00143F8D"/>
    <w:rsid w:val="00172E66"/>
    <w:rsid w:val="001778E2"/>
    <w:rsid w:val="00182827"/>
    <w:rsid w:val="00196B8D"/>
    <w:rsid w:val="001B0153"/>
    <w:rsid w:val="001E3044"/>
    <w:rsid w:val="001E492D"/>
    <w:rsid w:val="001F1128"/>
    <w:rsid w:val="001F4EA0"/>
    <w:rsid w:val="0020098B"/>
    <w:rsid w:val="00204849"/>
    <w:rsid w:val="002058C7"/>
    <w:rsid w:val="002156C9"/>
    <w:rsid w:val="00232899"/>
    <w:rsid w:val="00233BEC"/>
    <w:rsid w:val="0026607D"/>
    <w:rsid w:val="002815A1"/>
    <w:rsid w:val="002F7C4A"/>
    <w:rsid w:val="0032409F"/>
    <w:rsid w:val="00334D77"/>
    <w:rsid w:val="003451DA"/>
    <w:rsid w:val="003616F1"/>
    <w:rsid w:val="003A7961"/>
    <w:rsid w:val="003D36FB"/>
    <w:rsid w:val="003D396F"/>
    <w:rsid w:val="004044D7"/>
    <w:rsid w:val="004248F1"/>
    <w:rsid w:val="00436122"/>
    <w:rsid w:val="00464510"/>
    <w:rsid w:val="004713A5"/>
    <w:rsid w:val="004C79BA"/>
    <w:rsid w:val="005553B0"/>
    <w:rsid w:val="005741C5"/>
    <w:rsid w:val="005D6B56"/>
    <w:rsid w:val="005E35AE"/>
    <w:rsid w:val="005F5B18"/>
    <w:rsid w:val="006222E2"/>
    <w:rsid w:val="00634910"/>
    <w:rsid w:val="00657E19"/>
    <w:rsid w:val="006D320F"/>
    <w:rsid w:val="00714D76"/>
    <w:rsid w:val="007333CD"/>
    <w:rsid w:val="0073703F"/>
    <w:rsid w:val="007567CB"/>
    <w:rsid w:val="007B2CEA"/>
    <w:rsid w:val="00802CB4"/>
    <w:rsid w:val="00841C3C"/>
    <w:rsid w:val="008433C6"/>
    <w:rsid w:val="008578B9"/>
    <w:rsid w:val="00892CAA"/>
    <w:rsid w:val="008C548F"/>
    <w:rsid w:val="008E1DF8"/>
    <w:rsid w:val="008E544E"/>
    <w:rsid w:val="0090160E"/>
    <w:rsid w:val="00913172"/>
    <w:rsid w:val="00950C64"/>
    <w:rsid w:val="00950F10"/>
    <w:rsid w:val="009728E4"/>
    <w:rsid w:val="00984532"/>
    <w:rsid w:val="009B5C4E"/>
    <w:rsid w:val="009F00B8"/>
    <w:rsid w:val="00A015A3"/>
    <w:rsid w:val="00A12552"/>
    <w:rsid w:val="00A1677B"/>
    <w:rsid w:val="00A449AD"/>
    <w:rsid w:val="00A51C35"/>
    <w:rsid w:val="00A548D3"/>
    <w:rsid w:val="00A94B51"/>
    <w:rsid w:val="00A95830"/>
    <w:rsid w:val="00AD4587"/>
    <w:rsid w:val="00AE02DC"/>
    <w:rsid w:val="00AE2F22"/>
    <w:rsid w:val="00B0706A"/>
    <w:rsid w:val="00B1704D"/>
    <w:rsid w:val="00B235D1"/>
    <w:rsid w:val="00B2452A"/>
    <w:rsid w:val="00B26BDF"/>
    <w:rsid w:val="00B512DB"/>
    <w:rsid w:val="00B56284"/>
    <w:rsid w:val="00B7127F"/>
    <w:rsid w:val="00B72270"/>
    <w:rsid w:val="00BA2834"/>
    <w:rsid w:val="00BA4363"/>
    <w:rsid w:val="00BD5C62"/>
    <w:rsid w:val="00BD75CA"/>
    <w:rsid w:val="00C04A4C"/>
    <w:rsid w:val="00C21B15"/>
    <w:rsid w:val="00C739A2"/>
    <w:rsid w:val="00C91DC8"/>
    <w:rsid w:val="00C95D4C"/>
    <w:rsid w:val="00CA1440"/>
    <w:rsid w:val="00D149CD"/>
    <w:rsid w:val="00D26EF0"/>
    <w:rsid w:val="00D370DD"/>
    <w:rsid w:val="00D7366A"/>
    <w:rsid w:val="00D8431F"/>
    <w:rsid w:val="00D854D2"/>
    <w:rsid w:val="00D86773"/>
    <w:rsid w:val="00D92A33"/>
    <w:rsid w:val="00DA66AA"/>
    <w:rsid w:val="00DB4EDB"/>
    <w:rsid w:val="00DD3672"/>
    <w:rsid w:val="00DD7B48"/>
    <w:rsid w:val="00DE0539"/>
    <w:rsid w:val="00DF1183"/>
    <w:rsid w:val="00E96AD1"/>
    <w:rsid w:val="00EA0CF3"/>
    <w:rsid w:val="00EA5A25"/>
    <w:rsid w:val="00EA78F4"/>
    <w:rsid w:val="00ED57AC"/>
    <w:rsid w:val="00EE1223"/>
    <w:rsid w:val="00EE145D"/>
    <w:rsid w:val="00EE5928"/>
    <w:rsid w:val="00EF4183"/>
    <w:rsid w:val="00F13958"/>
    <w:rsid w:val="00F31608"/>
    <w:rsid w:val="00F425D8"/>
    <w:rsid w:val="00F52328"/>
    <w:rsid w:val="00F7096F"/>
    <w:rsid w:val="00F84235"/>
    <w:rsid w:val="00FA6AB6"/>
    <w:rsid w:val="00FB1D7A"/>
    <w:rsid w:val="00FD6256"/>
    <w:rsid w:val="00FE62BE"/>
    <w:rsid w:val="00FF7F9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colormru v:ext="edit" colors="#a9da74"/>
    </o:shapedefaults>
    <o:shapelayout v:ext="edit">
      <o:idmap v:ext="edit" data="1"/>
      <o:rules v:ext="edit">
        <o:r id="V:Rule4" type="connector" idref="#AutoShape 5"/>
        <o:r id="V:Rule5" type="connector" idref="#AutoShape 4"/>
        <o:r id="V:Rule6"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044D7"/>
  </w:style>
  <w:style w:type="paragraph" w:styleId="Nagwek1">
    <w:name w:val="heading 1"/>
    <w:basedOn w:val="Normalny"/>
    <w:next w:val="Normalny"/>
    <w:link w:val="Nagwek1Znak"/>
    <w:uiPriority w:val="9"/>
    <w:qFormat/>
    <w:rsid w:val="00B7227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B7227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B7227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C95D4C"/>
    <w:rPr>
      <w:b/>
      <w:bCs/>
    </w:rPr>
  </w:style>
  <w:style w:type="character" w:customStyle="1" w:styleId="apple-converted-space">
    <w:name w:val="apple-converted-space"/>
    <w:basedOn w:val="Domylnaczcionkaakapitu"/>
    <w:rsid w:val="00C95D4C"/>
  </w:style>
  <w:style w:type="paragraph" w:styleId="Akapitzlist">
    <w:name w:val="List Paragraph"/>
    <w:basedOn w:val="Normalny"/>
    <w:uiPriority w:val="34"/>
    <w:qFormat/>
    <w:rsid w:val="0032409F"/>
    <w:pPr>
      <w:ind w:left="720"/>
      <w:contextualSpacing/>
    </w:pPr>
  </w:style>
  <w:style w:type="paragraph" w:styleId="Legenda">
    <w:name w:val="caption"/>
    <w:basedOn w:val="Normalny"/>
    <w:next w:val="Normalny"/>
    <w:uiPriority w:val="35"/>
    <w:unhideWhenUsed/>
    <w:qFormat/>
    <w:rsid w:val="00055BBC"/>
    <w:pPr>
      <w:spacing w:after="200" w:line="240" w:lineRule="auto"/>
    </w:pPr>
    <w:rPr>
      <w:i/>
      <w:iCs/>
      <w:color w:val="44546A" w:themeColor="text2"/>
      <w:sz w:val="18"/>
      <w:szCs w:val="18"/>
    </w:rPr>
  </w:style>
  <w:style w:type="character" w:styleId="Hipercze">
    <w:name w:val="Hyperlink"/>
    <w:basedOn w:val="Domylnaczcionkaakapitu"/>
    <w:uiPriority w:val="99"/>
    <w:unhideWhenUsed/>
    <w:rsid w:val="00055BBC"/>
    <w:rPr>
      <w:color w:val="0563C1" w:themeColor="hyperlink"/>
      <w:u w:val="single"/>
    </w:rPr>
  </w:style>
  <w:style w:type="table" w:styleId="Tabela-Siatka">
    <w:name w:val="Table Grid"/>
    <w:basedOn w:val="Standardowy"/>
    <w:uiPriority w:val="99"/>
    <w:rsid w:val="007567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semiHidden/>
    <w:unhideWhenUsed/>
    <w:rsid w:val="0063491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34910"/>
    <w:rPr>
      <w:sz w:val="20"/>
      <w:szCs w:val="20"/>
    </w:rPr>
  </w:style>
  <w:style w:type="character" w:styleId="Odwoanieprzypisukocowego">
    <w:name w:val="endnote reference"/>
    <w:basedOn w:val="Domylnaczcionkaakapitu"/>
    <w:uiPriority w:val="99"/>
    <w:semiHidden/>
    <w:unhideWhenUsed/>
    <w:rsid w:val="00634910"/>
    <w:rPr>
      <w:vertAlign w:val="superscript"/>
    </w:rPr>
  </w:style>
  <w:style w:type="paragraph" w:styleId="Tekstdymka">
    <w:name w:val="Balloon Text"/>
    <w:basedOn w:val="Normalny"/>
    <w:link w:val="TekstdymkaZnak"/>
    <w:uiPriority w:val="99"/>
    <w:semiHidden/>
    <w:unhideWhenUsed/>
    <w:rsid w:val="00196B8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96B8D"/>
    <w:rPr>
      <w:rFonts w:ascii="Tahoma" w:hAnsi="Tahoma" w:cs="Tahoma"/>
      <w:sz w:val="16"/>
      <w:szCs w:val="16"/>
    </w:rPr>
  </w:style>
  <w:style w:type="character" w:customStyle="1" w:styleId="Nagwek1Znak">
    <w:name w:val="Nagłówek 1 Znak"/>
    <w:basedOn w:val="Domylnaczcionkaakapitu"/>
    <w:link w:val="Nagwek1"/>
    <w:uiPriority w:val="9"/>
    <w:rsid w:val="00B72270"/>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B72270"/>
    <w:rPr>
      <w:rFonts w:asciiTheme="majorHAnsi" w:eastAsiaTheme="majorEastAsia" w:hAnsiTheme="majorHAnsi" w:cstheme="majorBidi"/>
      <w:b/>
      <w:bCs/>
      <w:color w:val="5B9BD5" w:themeColor="accent1"/>
      <w:sz w:val="26"/>
      <w:szCs w:val="26"/>
    </w:rPr>
  </w:style>
  <w:style w:type="character" w:customStyle="1" w:styleId="Nagwek3Znak">
    <w:name w:val="Nagłówek 3 Znak"/>
    <w:basedOn w:val="Domylnaczcionkaakapitu"/>
    <w:link w:val="Nagwek3"/>
    <w:uiPriority w:val="9"/>
    <w:rsid w:val="00B72270"/>
    <w:rPr>
      <w:rFonts w:asciiTheme="majorHAnsi" w:eastAsiaTheme="majorEastAsia" w:hAnsiTheme="majorHAnsi" w:cstheme="majorBidi"/>
      <w:b/>
      <w:bCs/>
      <w:color w:val="5B9BD5" w:themeColor="accent1"/>
    </w:rPr>
  </w:style>
  <w:style w:type="table" w:customStyle="1" w:styleId="Tabelasiatki1jasna1">
    <w:name w:val="Tabela siatki 1 — jasna1"/>
    <w:basedOn w:val="Standardowy"/>
    <w:uiPriority w:val="46"/>
    <w:rsid w:val="009B5C4E"/>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agwekspisutreci">
    <w:name w:val="TOC Heading"/>
    <w:basedOn w:val="Nagwek1"/>
    <w:next w:val="Normalny"/>
    <w:uiPriority w:val="39"/>
    <w:semiHidden/>
    <w:unhideWhenUsed/>
    <w:qFormat/>
    <w:rsid w:val="001F4EA0"/>
    <w:pPr>
      <w:spacing w:line="276" w:lineRule="auto"/>
      <w:outlineLvl w:val="9"/>
    </w:pPr>
  </w:style>
  <w:style w:type="paragraph" w:styleId="Spistreci1">
    <w:name w:val="toc 1"/>
    <w:basedOn w:val="Normalny"/>
    <w:next w:val="Normalny"/>
    <w:autoRedefine/>
    <w:uiPriority w:val="39"/>
    <w:unhideWhenUsed/>
    <w:rsid w:val="001F4EA0"/>
    <w:pPr>
      <w:tabs>
        <w:tab w:val="right" w:leader="dot" w:pos="9062"/>
      </w:tabs>
      <w:spacing w:after="100"/>
    </w:pPr>
  </w:style>
  <w:style w:type="paragraph" w:styleId="Spistreci2">
    <w:name w:val="toc 2"/>
    <w:basedOn w:val="Normalny"/>
    <w:next w:val="Normalny"/>
    <w:autoRedefine/>
    <w:uiPriority w:val="39"/>
    <w:unhideWhenUsed/>
    <w:rsid w:val="001F4EA0"/>
    <w:pPr>
      <w:spacing w:after="100"/>
      <w:ind w:left="220"/>
    </w:pPr>
  </w:style>
  <w:style w:type="paragraph" w:styleId="Spistreci3">
    <w:name w:val="toc 3"/>
    <w:basedOn w:val="Normalny"/>
    <w:next w:val="Normalny"/>
    <w:autoRedefine/>
    <w:uiPriority w:val="39"/>
    <w:unhideWhenUsed/>
    <w:rsid w:val="001F4EA0"/>
    <w:pPr>
      <w:spacing w:after="100"/>
      <w:ind w:left="440"/>
    </w:pPr>
  </w:style>
  <w:style w:type="paragraph" w:styleId="Nagwek">
    <w:name w:val="header"/>
    <w:basedOn w:val="Normalny"/>
    <w:link w:val="NagwekZnak"/>
    <w:uiPriority w:val="99"/>
    <w:unhideWhenUsed/>
    <w:rsid w:val="001828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2827"/>
  </w:style>
  <w:style w:type="paragraph" w:styleId="Stopka">
    <w:name w:val="footer"/>
    <w:basedOn w:val="Normalny"/>
    <w:link w:val="StopkaZnak"/>
    <w:uiPriority w:val="99"/>
    <w:unhideWhenUsed/>
    <w:rsid w:val="001828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2827"/>
  </w:style>
  <w:style w:type="character" w:styleId="Odwoaniedokomentarza">
    <w:name w:val="annotation reference"/>
    <w:basedOn w:val="Domylnaczcionkaakapitu"/>
    <w:uiPriority w:val="99"/>
    <w:semiHidden/>
    <w:unhideWhenUsed/>
    <w:rsid w:val="006D320F"/>
    <w:rPr>
      <w:sz w:val="16"/>
      <w:szCs w:val="16"/>
    </w:rPr>
  </w:style>
  <w:style w:type="paragraph" w:styleId="Tekstkomentarza">
    <w:name w:val="annotation text"/>
    <w:basedOn w:val="Normalny"/>
    <w:link w:val="TekstkomentarzaZnak"/>
    <w:uiPriority w:val="99"/>
    <w:semiHidden/>
    <w:unhideWhenUsed/>
    <w:rsid w:val="006D320F"/>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D320F"/>
    <w:rPr>
      <w:sz w:val="20"/>
      <w:szCs w:val="20"/>
    </w:rPr>
  </w:style>
  <w:style w:type="paragraph" w:styleId="Tematkomentarza">
    <w:name w:val="annotation subject"/>
    <w:basedOn w:val="Tekstkomentarza"/>
    <w:next w:val="Tekstkomentarza"/>
    <w:link w:val="TematkomentarzaZnak"/>
    <w:uiPriority w:val="99"/>
    <w:semiHidden/>
    <w:unhideWhenUsed/>
    <w:rsid w:val="006D320F"/>
    <w:rPr>
      <w:b/>
      <w:bCs/>
    </w:rPr>
  </w:style>
  <w:style w:type="character" w:customStyle="1" w:styleId="TematkomentarzaZnak">
    <w:name w:val="Temat komentarza Znak"/>
    <w:basedOn w:val="TekstkomentarzaZnak"/>
    <w:link w:val="Tematkomentarza"/>
    <w:uiPriority w:val="99"/>
    <w:semiHidden/>
    <w:rsid w:val="006D320F"/>
    <w:rPr>
      <w:b/>
      <w:bCs/>
      <w:sz w:val="20"/>
      <w:szCs w:val="20"/>
    </w:rPr>
  </w:style>
</w:styles>
</file>

<file path=word/webSettings.xml><?xml version="1.0" encoding="utf-8"?>
<w:webSettings xmlns:r="http://schemas.openxmlformats.org/officeDocument/2006/relationships" xmlns:w="http://schemas.openxmlformats.org/wordprocessingml/2006/main">
  <w:divs>
    <w:div w:id="176287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1.xml"/><Relationship Id="rId22" Type="http://schemas.microsoft.com/office/2007/relationships/diagramDrawing" Target="diagrams/drawing1.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b="1">
                <a:solidFill>
                  <a:sysClr val="windowText" lastClr="000000"/>
                </a:solidFill>
              </a:rPr>
              <a:t>Wykres 1. Morfologia odpadów</a:t>
            </a:r>
            <a:r>
              <a:rPr lang="en-US" b="1">
                <a:solidFill>
                  <a:sysClr val="windowText" lastClr="000000"/>
                </a:solidFill>
              </a:rPr>
              <a:t> zebran</a:t>
            </a:r>
            <a:r>
              <a:rPr lang="pl-PL" b="1">
                <a:solidFill>
                  <a:sysClr val="windowText" lastClr="000000"/>
                </a:solidFill>
              </a:rPr>
              <a:t>ych</a:t>
            </a:r>
            <a:r>
              <a:rPr lang="en-US" b="1">
                <a:solidFill>
                  <a:sysClr val="windowText" lastClr="000000"/>
                </a:solidFill>
              </a:rPr>
              <a:t> w 2015 r. n</a:t>
            </a:r>
            <a:r>
              <a:rPr lang="pl-PL" b="1">
                <a:solidFill>
                  <a:sysClr val="windowText" lastClr="000000"/>
                </a:solidFill>
              </a:rPr>
              <a:t>a</a:t>
            </a:r>
            <a:r>
              <a:rPr lang="en-US" b="1">
                <a:solidFill>
                  <a:sysClr val="windowText" lastClr="000000"/>
                </a:solidFill>
              </a:rPr>
              <a:t> terenie Gminy Dziwnów</a:t>
            </a:r>
            <a:r>
              <a:rPr lang="pl-PL" b="1">
                <a:solidFill>
                  <a:sysClr val="windowText" lastClr="000000"/>
                </a:solidFill>
              </a:rPr>
              <a:t> [w Mg]</a:t>
            </a:r>
            <a:endParaRPr lang="en-US" b="1">
              <a:solidFill>
                <a:sysClr val="windowText" lastClr="000000"/>
              </a:solidFill>
            </a:endParaRPr>
          </a:p>
        </c:rich>
      </c:tx>
      <c:spPr>
        <a:noFill/>
        <a:ln>
          <a:noFill/>
        </a:ln>
        <a:effectLst/>
      </c:spPr>
    </c:title>
    <c:plotArea>
      <c:layout/>
      <c:pieChart>
        <c:varyColors val="1"/>
        <c:ser>
          <c:idx val="0"/>
          <c:order val="0"/>
          <c:tx>
            <c:strRef>
              <c:f>Arkusz1!$B$1</c:f>
              <c:strCache>
                <c:ptCount val="1"/>
                <c:pt idx="0">
                  <c:v>Odpady zebrane w 2015 r. ne terenie Gminy Dziwnów</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cat>
            <c:strRef>
              <c:f>Arkusz1!$A$2:$A$11</c:f>
              <c:strCache>
                <c:ptCount val="10"/>
                <c:pt idx="0">
                  <c:v>Niesegregowane /zmieszane/ odpady komunalne - 20 03 01</c:v>
                </c:pt>
                <c:pt idx="1">
                  <c:v>Odpady z czyszczenia ulic i placów -20 03 03</c:v>
                </c:pt>
                <c:pt idx="2">
                  <c:v>Odpady wielogabarytowe –20 03 07</c:v>
                </c:pt>
                <c:pt idx="3">
                  <c:v>Opakowania z papieru i tektury - 15 01 01 </c:v>
                </c:pt>
                <c:pt idx="4">
                  <c:v>Opakowania z tworzyw sztucznych - 15 01 02</c:v>
                </c:pt>
                <c:pt idx="5">
                  <c:v>Zmieszane odpady opakowaniowe - 15 01 06</c:v>
                </c:pt>
                <c:pt idx="6">
                  <c:v>Opakowania ze szkła - 15 01 07</c:v>
                </c:pt>
                <c:pt idx="7">
                  <c:v>Zmieszane odpady z betonu, gruzu ceglanego, odpadowych materiałów ceramicznych i elementów wyposażenia innych niż wymienione w 17 01 06 - 17 01 07</c:v>
                </c:pt>
                <c:pt idx="8">
                  <c:v>Zużyte urządzenia elektryczne i elektroniczne inne niż wymienione w 20 01 21 - 20 01 36</c:v>
                </c:pt>
                <c:pt idx="9">
                  <c:v>Odpady ulegające biodegradacji</c:v>
                </c:pt>
              </c:strCache>
            </c:strRef>
          </c:cat>
          <c:val>
            <c:numRef>
              <c:f>Arkusz1!$B$2:$B$11</c:f>
              <c:numCache>
                <c:formatCode>General</c:formatCode>
                <c:ptCount val="10"/>
                <c:pt idx="0">
                  <c:v>3411.48</c:v>
                </c:pt>
                <c:pt idx="1">
                  <c:v>28.9</c:v>
                </c:pt>
                <c:pt idx="2">
                  <c:v>75.599999999999994</c:v>
                </c:pt>
                <c:pt idx="3">
                  <c:v>2.8</c:v>
                </c:pt>
                <c:pt idx="4">
                  <c:v>0.60000000000000064</c:v>
                </c:pt>
                <c:pt idx="5">
                  <c:v>327.60000000000002</c:v>
                </c:pt>
                <c:pt idx="6">
                  <c:v>154.9</c:v>
                </c:pt>
                <c:pt idx="7">
                  <c:v>28.1</c:v>
                </c:pt>
                <c:pt idx="8">
                  <c:v>2</c:v>
                </c:pt>
                <c:pt idx="9">
                  <c:v>350.04</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marL="0" algn="l">
            <a:defRPr sz="900" b="0" i="0" u="none" strike="noStrike" kern="1200" baseline="0">
              <a:solidFill>
                <a:sysClr val="windowText" lastClr="000000"/>
              </a:solidFill>
              <a:latin typeface="+mn-lt"/>
              <a:ea typeface="+mn-ea"/>
              <a:cs typeface="+mn-cs"/>
            </a:defRPr>
          </a:pPr>
          <a:endParaRPr lang="pl-PL"/>
        </a:p>
      </c:txPr>
    </c:legend>
    <c:plotVisOnly val="1"/>
    <c:dispBlanksAs val="zero"/>
  </c:chart>
  <c:spPr>
    <a:solidFill>
      <a:schemeClr val="bg1"/>
    </a:solidFill>
    <a:ln w="9525" cap="flat" cmpd="sng" algn="ctr">
      <a:noFill/>
      <a:round/>
    </a:ln>
    <a:effectLst/>
  </c:spPr>
  <c:txPr>
    <a:bodyPr/>
    <a:lstStyle/>
    <a:p>
      <a:pPr>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b="1">
                <a:solidFill>
                  <a:sysClr val="windowText" lastClr="000000"/>
                </a:solidFill>
              </a:rPr>
              <a:t>Wykres 2.</a:t>
            </a:r>
            <a:r>
              <a:rPr lang="pl-PL" b="1" baseline="0">
                <a:solidFill>
                  <a:sysClr val="windowText" lastClr="000000"/>
                </a:solidFill>
              </a:rPr>
              <a:t> </a:t>
            </a:r>
            <a:r>
              <a:rPr lang="pl-PL" b="1">
                <a:solidFill>
                  <a:sysClr val="windowText" lastClr="000000"/>
                </a:solidFill>
              </a:rPr>
              <a:t>Morfologia odpadów</a:t>
            </a:r>
            <a:r>
              <a:rPr lang="en-US" b="1">
                <a:solidFill>
                  <a:sysClr val="windowText" lastClr="000000"/>
                </a:solidFill>
              </a:rPr>
              <a:t> zebran</a:t>
            </a:r>
            <a:r>
              <a:rPr lang="pl-PL" b="1">
                <a:solidFill>
                  <a:sysClr val="windowText" lastClr="000000"/>
                </a:solidFill>
              </a:rPr>
              <a:t>ych</a:t>
            </a:r>
            <a:r>
              <a:rPr lang="en-US" b="1">
                <a:solidFill>
                  <a:sysClr val="windowText" lastClr="000000"/>
                </a:solidFill>
              </a:rPr>
              <a:t> w 2015 r. </a:t>
            </a:r>
            <a:r>
              <a:rPr lang="pl-PL" b="1">
                <a:solidFill>
                  <a:sysClr val="windowText" lastClr="000000"/>
                </a:solidFill>
              </a:rPr>
              <a:t/>
            </a:r>
            <a:br>
              <a:rPr lang="pl-PL" b="1">
                <a:solidFill>
                  <a:sysClr val="windowText" lastClr="000000"/>
                </a:solidFill>
              </a:rPr>
            </a:br>
            <a:r>
              <a:rPr lang="pl-PL" b="1">
                <a:solidFill>
                  <a:sysClr val="windowText" lastClr="000000"/>
                </a:solidFill>
              </a:rPr>
              <a:t>w Łukęcina</a:t>
            </a:r>
            <a:br>
              <a:rPr lang="pl-PL" b="1">
                <a:solidFill>
                  <a:sysClr val="windowText" lastClr="000000"/>
                </a:solidFill>
              </a:rPr>
            </a:br>
            <a:r>
              <a:rPr lang="pl-PL" b="1">
                <a:solidFill>
                  <a:sysClr val="windowText" lastClr="000000"/>
                </a:solidFill>
              </a:rPr>
              <a:t>[w</a:t>
            </a:r>
            <a:r>
              <a:rPr lang="pl-PL" b="1" baseline="0">
                <a:solidFill>
                  <a:sysClr val="windowText" lastClr="000000"/>
                </a:solidFill>
              </a:rPr>
              <a:t> Mg]</a:t>
            </a:r>
            <a:endParaRPr lang="en-US" b="1">
              <a:solidFill>
                <a:sysClr val="windowText" lastClr="000000"/>
              </a:solidFill>
            </a:endParaRPr>
          </a:p>
        </c:rich>
      </c:tx>
      <c:spPr>
        <a:noFill/>
        <a:ln>
          <a:noFill/>
        </a:ln>
        <a:effectLst/>
      </c:spPr>
    </c:title>
    <c:plotArea>
      <c:layout/>
      <c:pieChart>
        <c:varyColors val="1"/>
        <c:ser>
          <c:idx val="0"/>
          <c:order val="0"/>
          <c:tx>
            <c:strRef>
              <c:f>Arkusz1!$B$1</c:f>
              <c:strCache>
                <c:ptCount val="1"/>
                <c:pt idx="0">
                  <c:v>Odpady zebrane w 2015 r. ne terenie Gminy Dziwnów</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cat>
            <c:strRef>
              <c:f>Arkusz1!$A$2:$A$11</c:f>
              <c:strCache>
                <c:ptCount val="10"/>
                <c:pt idx="0">
                  <c:v>Niesegregowane /zmieszane/ odpady komunalne - 20 03 01</c:v>
                </c:pt>
                <c:pt idx="1">
                  <c:v>Odpady z czyszczenia ulic i placów -20 03 03</c:v>
                </c:pt>
                <c:pt idx="2">
                  <c:v>Odpady wielogabarytowe –20 03 07</c:v>
                </c:pt>
                <c:pt idx="3">
                  <c:v>Opakowania z papieru i tektury - 15 01 01 </c:v>
                </c:pt>
                <c:pt idx="4">
                  <c:v>Opakowania z tworzyw sztucznych - 15 01 02</c:v>
                </c:pt>
                <c:pt idx="5">
                  <c:v>Zmieszane odpady opakowaniowe - 15 01 06</c:v>
                </c:pt>
                <c:pt idx="6">
                  <c:v>Opakowania ze szkła - 15 01 07</c:v>
                </c:pt>
                <c:pt idx="7">
                  <c:v>Zmieszane odpady z betonu, gruzu ceglanego, odpadowych materiałów ceramicznych i elementów wyposażenia innych niż wymienione w 17 01 06 - 17 01 07</c:v>
                </c:pt>
                <c:pt idx="8">
                  <c:v>Zużyte urządzenia elektryczne i elektroniczne inne niż wymienione w 20 01 21 - 20 01 36</c:v>
                </c:pt>
                <c:pt idx="9">
                  <c:v>Odpady ulegające biodegradacji</c:v>
                </c:pt>
              </c:strCache>
            </c:strRef>
          </c:cat>
          <c:val>
            <c:numRef>
              <c:f>Arkusz1!$B$2:$B$11</c:f>
              <c:numCache>
                <c:formatCode>General</c:formatCode>
                <c:ptCount val="10"/>
                <c:pt idx="0">
                  <c:v>248.6</c:v>
                </c:pt>
                <c:pt idx="1">
                  <c:v>1.1000000000000001</c:v>
                </c:pt>
                <c:pt idx="2">
                  <c:v>2.88</c:v>
                </c:pt>
                <c:pt idx="3">
                  <c:v>0.1</c:v>
                </c:pt>
                <c:pt idx="4">
                  <c:v>0</c:v>
                </c:pt>
                <c:pt idx="5">
                  <c:v>12.48</c:v>
                </c:pt>
                <c:pt idx="6">
                  <c:v>5.89</c:v>
                </c:pt>
                <c:pt idx="7">
                  <c:v>1.3900000000000001</c:v>
                </c:pt>
                <c:pt idx="8">
                  <c:v>0.30000000000000032</c:v>
                </c:pt>
                <c:pt idx="9">
                  <c:v>13.33</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marL="0" algn="l">
            <a:defRPr sz="900" b="0" i="0" u="none" strike="noStrike" kern="1200" baseline="0">
              <a:solidFill>
                <a:sysClr val="windowText" lastClr="000000"/>
              </a:solidFill>
              <a:latin typeface="+mn-lt"/>
              <a:ea typeface="+mn-ea"/>
              <a:cs typeface="+mn-cs"/>
            </a:defRPr>
          </a:pPr>
          <a:endParaRPr lang="pl-PL"/>
        </a:p>
      </c:txPr>
    </c:legend>
    <c:plotVisOnly val="1"/>
    <c:dispBlanksAs val="zero"/>
  </c:chart>
  <c:spPr>
    <a:solidFill>
      <a:schemeClr val="bg1"/>
    </a:solidFill>
    <a:ln w="9525" cap="flat" cmpd="sng" algn="ctr">
      <a:noFill/>
      <a:round/>
    </a:ln>
    <a:effectLst/>
  </c:spPr>
  <c:txPr>
    <a:bodyPr/>
    <a:lstStyle/>
    <a:p>
      <a:pPr>
        <a:defRPr/>
      </a:pPr>
      <a:endParaRPr lang="pl-PL"/>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2EC8B7-707F-4131-9E32-40608B2F3828}" type="doc">
      <dgm:prSet loTypeId="urn:microsoft.com/office/officeart/2005/8/layout/default#1" loCatId="list" qsTypeId="urn:microsoft.com/office/officeart/2005/8/quickstyle/3d1" qsCatId="3D" csTypeId="urn:microsoft.com/office/officeart/2005/8/colors/accent1_2" csCatId="accent1" phldr="1"/>
      <dgm:spPr/>
      <dgm:t>
        <a:bodyPr/>
        <a:lstStyle/>
        <a:p>
          <a:endParaRPr lang="pl-PL"/>
        </a:p>
      </dgm:t>
    </dgm:pt>
    <dgm:pt modelId="{9C71C2EF-3C1C-4E18-9750-8358343F6A94}">
      <dgm:prSet phldrT="[Tekst]" custT="1"/>
      <dgm:spPr/>
      <dgm:t>
        <a:bodyPr/>
        <a:lstStyle/>
        <a:p>
          <a:r>
            <a:rPr lang="pl-PL" sz="1200" b="1"/>
            <a:t>Mocne strony</a:t>
          </a:r>
        </a:p>
        <a:p>
          <a:r>
            <a:rPr lang="pl-PL" sz="1200" b="0"/>
            <a:t>Cechy i walory miejscowości, które wiążą się z jej nadmorskim położeniem, funkcjonującymi podmiotami gospodarczymi, stanem infrastruktury. Atuty te tworzą potencjał rozwojowy Łukęcina.</a:t>
          </a:r>
        </a:p>
      </dgm:t>
    </dgm:pt>
    <dgm:pt modelId="{2E6D3B8A-C6A9-4CA2-88B2-90205093BF44}" type="parTrans" cxnId="{162102D0-AB4D-4CC6-9473-A595B8A28BC5}">
      <dgm:prSet/>
      <dgm:spPr/>
      <dgm:t>
        <a:bodyPr/>
        <a:lstStyle/>
        <a:p>
          <a:endParaRPr lang="pl-PL"/>
        </a:p>
      </dgm:t>
    </dgm:pt>
    <dgm:pt modelId="{154BA8F4-69A4-453B-9960-10259B15020C}" type="sibTrans" cxnId="{162102D0-AB4D-4CC6-9473-A595B8A28BC5}">
      <dgm:prSet/>
      <dgm:spPr/>
      <dgm:t>
        <a:bodyPr/>
        <a:lstStyle/>
        <a:p>
          <a:endParaRPr lang="pl-PL"/>
        </a:p>
      </dgm:t>
    </dgm:pt>
    <dgm:pt modelId="{C0E9C8C1-1B01-4DA4-9336-13028E29B33B}">
      <dgm:prSet phldrT="[Tekst]" custT="1"/>
      <dgm:spPr/>
      <dgm:t>
        <a:bodyPr/>
        <a:lstStyle/>
        <a:p>
          <a:r>
            <a:rPr lang="pl-PL" sz="1200" b="1"/>
            <a:t>Słabe strony</a:t>
          </a:r>
        </a:p>
        <a:p>
          <a:r>
            <a:rPr lang="pl-PL" sz="1200"/>
            <a:t>Niepoprawnie funkcjonujące elementy struktury miasta, które nie odpowiadają potrzebom związanym z obsługą procesów rynkowych. Cechy te osłabiają potencjał rozwojowy Łukęcina.</a:t>
          </a:r>
        </a:p>
      </dgm:t>
    </dgm:pt>
    <dgm:pt modelId="{B3FAFECD-46E0-4117-B205-2424FD871315}" type="parTrans" cxnId="{4EAB4CA7-A5C6-4D8A-9A27-EAA5A02E7798}">
      <dgm:prSet/>
      <dgm:spPr/>
      <dgm:t>
        <a:bodyPr/>
        <a:lstStyle/>
        <a:p>
          <a:endParaRPr lang="pl-PL"/>
        </a:p>
      </dgm:t>
    </dgm:pt>
    <dgm:pt modelId="{BA0EDBD7-F6DE-434A-B3BA-583C68ADC6DC}" type="sibTrans" cxnId="{4EAB4CA7-A5C6-4D8A-9A27-EAA5A02E7798}">
      <dgm:prSet/>
      <dgm:spPr/>
      <dgm:t>
        <a:bodyPr/>
        <a:lstStyle/>
        <a:p>
          <a:endParaRPr lang="pl-PL"/>
        </a:p>
      </dgm:t>
    </dgm:pt>
    <dgm:pt modelId="{958C32FD-EF6F-4C8C-8E47-DAEE21773EA2}">
      <dgm:prSet phldrT="[Tekst]" custT="1"/>
      <dgm:spPr/>
      <dgm:t>
        <a:bodyPr/>
        <a:lstStyle/>
        <a:p>
          <a:r>
            <a:rPr lang="pl-PL" sz="1200" b="1"/>
            <a:t>Szanse</a:t>
          </a:r>
          <a:endParaRPr lang="pl-PL" sz="1200"/>
        </a:p>
        <a:p>
          <a:r>
            <a:rPr lang="pl-PL" sz="1200"/>
            <a:t>Czynnik i procesy zewnętrzne sprzyjające zapewniwnie miastu znaczącej pozycji rynkowej. Wzmacniają potencjał rozwojowy . Umożliwiaja osiągnięcie zamierzonych efektów.  </a:t>
          </a:r>
        </a:p>
      </dgm:t>
    </dgm:pt>
    <dgm:pt modelId="{B4E9769E-BB40-45B0-A4BA-FCB5DAE622C5}" type="parTrans" cxnId="{3026915C-AA2F-437C-B0B5-C2601123AF5F}">
      <dgm:prSet/>
      <dgm:spPr/>
      <dgm:t>
        <a:bodyPr/>
        <a:lstStyle/>
        <a:p>
          <a:endParaRPr lang="pl-PL"/>
        </a:p>
      </dgm:t>
    </dgm:pt>
    <dgm:pt modelId="{493D987E-C750-4BCC-A73A-37BA074D0824}" type="sibTrans" cxnId="{3026915C-AA2F-437C-B0B5-C2601123AF5F}">
      <dgm:prSet/>
      <dgm:spPr/>
      <dgm:t>
        <a:bodyPr/>
        <a:lstStyle/>
        <a:p>
          <a:endParaRPr lang="pl-PL"/>
        </a:p>
      </dgm:t>
    </dgm:pt>
    <dgm:pt modelId="{16C35E30-9E45-4EEC-8A6C-34D57980D87B}">
      <dgm:prSet phldrT="[Tekst]" custT="1"/>
      <dgm:spPr/>
      <dgm:t>
        <a:bodyPr/>
        <a:lstStyle/>
        <a:p>
          <a:r>
            <a:rPr lang="pl-PL" sz="1200" b="1"/>
            <a:t>Zagrożenia</a:t>
          </a:r>
        </a:p>
        <a:p>
          <a:r>
            <a:rPr lang="pl-PL" sz="1200" b="0"/>
            <a:t>Czynniki i procesy zewnętrzne , na które społecznośc lokalna nie ma wpływu, mogące zagrozić realizacji wyznaczonych celów. Mogą spowolnić działania strategiczne</a:t>
          </a:r>
          <a:r>
            <a:rPr lang="pl-PL" sz="1200" b="1"/>
            <a:t>.</a:t>
          </a:r>
        </a:p>
      </dgm:t>
    </dgm:pt>
    <dgm:pt modelId="{34637354-4EC2-46BD-B817-7A25876F6C47}" type="parTrans" cxnId="{15150EB1-BE77-4298-B742-CFB3E862B7D8}">
      <dgm:prSet/>
      <dgm:spPr/>
      <dgm:t>
        <a:bodyPr/>
        <a:lstStyle/>
        <a:p>
          <a:endParaRPr lang="pl-PL"/>
        </a:p>
      </dgm:t>
    </dgm:pt>
    <dgm:pt modelId="{809AE7A5-D045-492D-9309-BF3F06E69333}" type="sibTrans" cxnId="{15150EB1-BE77-4298-B742-CFB3E862B7D8}">
      <dgm:prSet/>
      <dgm:spPr/>
      <dgm:t>
        <a:bodyPr/>
        <a:lstStyle/>
        <a:p>
          <a:endParaRPr lang="pl-PL"/>
        </a:p>
      </dgm:t>
    </dgm:pt>
    <dgm:pt modelId="{DAFF84A1-42DF-4C44-AB19-CA6C8B1D617E}" type="pres">
      <dgm:prSet presAssocID="{422EC8B7-707F-4131-9E32-40608B2F3828}" presName="diagram" presStyleCnt="0">
        <dgm:presLayoutVars>
          <dgm:dir/>
          <dgm:resizeHandles val="exact"/>
        </dgm:presLayoutVars>
      </dgm:prSet>
      <dgm:spPr/>
      <dgm:t>
        <a:bodyPr/>
        <a:lstStyle/>
        <a:p>
          <a:endParaRPr lang="pl-PL"/>
        </a:p>
      </dgm:t>
    </dgm:pt>
    <dgm:pt modelId="{8B2C3EC3-F468-4380-BCF9-3002312BA8D4}" type="pres">
      <dgm:prSet presAssocID="{9C71C2EF-3C1C-4E18-9750-8358343F6A94}" presName="node" presStyleLbl="node1" presStyleIdx="0" presStyleCnt="4">
        <dgm:presLayoutVars>
          <dgm:bulletEnabled val="1"/>
        </dgm:presLayoutVars>
      </dgm:prSet>
      <dgm:spPr/>
      <dgm:t>
        <a:bodyPr/>
        <a:lstStyle/>
        <a:p>
          <a:endParaRPr lang="pl-PL"/>
        </a:p>
      </dgm:t>
    </dgm:pt>
    <dgm:pt modelId="{F094AF94-80E0-4A72-BD9E-843D66BFDE54}" type="pres">
      <dgm:prSet presAssocID="{154BA8F4-69A4-453B-9960-10259B15020C}" presName="sibTrans" presStyleCnt="0"/>
      <dgm:spPr/>
    </dgm:pt>
    <dgm:pt modelId="{68F9CD13-3510-4D2C-A233-AFD5DAFB2A28}" type="pres">
      <dgm:prSet presAssocID="{C0E9C8C1-1B01-4DA4-9336-13028E29B33B}" presName="node" presStyleLbl="node1" presStyleIdx="1" presStyleCnt="4" custLinFactNeighborX="-1549" custLinFactNeighborY="-115">
        <dgm:presLayoutVars>
          <dgm:bulletEnabled val="1"/>
        </dgm:presLayoutVars>
      </dgm:prSet>
      <dgm:spPr/>
      <dgm:t>
        <a:bodyPr/>
        <a:lstStyle/>
        <a:p>
          <a:endParaRPr lang="pl-PL"/>
        </a:p>
      </dgm:t>
    </dgm:pt>
    <dgm:pt modelId="{FAA8838F-5919-446B-85D5-0F0B9C3A62E7}" type="pres">
      <dgm:prSet presAssocID="{BA0EDBD7-F6DE-434A-B3BA-583C68ADC6DC}" presName="sibTrans" presStyleCnt="0"/>
      <dgm:spPr/>
    </dgm:pt>
    <dgm:pt modelId="{6438C6EE-DFCD-44DB-9006-EFD4E04D94F7}" type="pres">
      <dgm:prSet presAssocID="{958C32FD-EF6F-4C8C-8E47-DAEE21773EA2}" presName="node" presStyleLbl="node1" presStyleIdx="2" presStyleCnt="4">
        <dgm:presLayoutVars>
          <dgm:bulletEnabled val="1"/>
        </dgm:presLayoutVars>
      </dgm:prSet>
      <dgm:spPr/>
      <dgm:t>
        <a:bodyPr/>
        <a:lstStyle/>
        <a:p>
          <a:endParaRPr lang="pl-PL"/>
        </a:p>
      </dgm:t>
    </dgm:pt>
    <dgm:pt modelId="{D95B01F3-1A2D-4A19-971B-C6260DEA18E3}" type="pres">
      <dgm:prSet presAssocID="{493D987E-C750-4BCC-A73A-37BA074D0824}" presName="sibTrans" presStyleCnt="0"/>
      <dgm:spPr/>
    </dgm:pt>
    <dgm:pt modelId="{8B8B1646-4D94-4B4B-96A6-AA165C4551FE}" type="pres">
      <dgm:prSet presAssocID="{16C35E30-9E45-4EEC-8A6C-34D57980D87B}" presName="node" presStyleLbl="node1" presStyleIdx="3" presStyleCnt="4">
        <dgm:presLayoutVars>
          <dgm:bulletEnabled val="1"/>
        </dgm:presLayoutVars>
      </dgm:prSet>
      <dgm:spPr/>
      <dgm:t>
        <a:bodyPr/>
        <a:lstStyle/>
        <a:p>
          <a:endParaRPr lang="pl-PL"/>
        </a:p>
      </dgm:t>
    </dgm:pt>
  </dgm:ptLst>
  <dgm:cxnLst>
    <dgm:cxn modelId="{858013BF-EDB2-4E47-9952-AA21975DC5FE}" type="presOf" srcId="{958C32FD-EF6F-4C8C-8E47-DAEE21773EA2}" destId="{6438C6EE-DFCD-44DB-9006-EFD4E04D94F7}" srcOrd="0" destOrd="0" presId="urn:microsoft.com/office/officeart/2005/8/layout/default#1"/>
    <dgm:cxn modelId="{162102D0-AB4D-4CC6-9473-A595B8A28BC5}" srcId="{422EC8B7-707F-4131-9E32-40608B2F3828}" destId="{9C71C2EF-3C1C-4E18-9750-8358343F6A94}" srcOrd="0" destOrd="0" parTransId="{2E6D3B8A-C6A9-4CA2-88B2-90205093BF44}" sibTransId="{154BA8F4-69A4-453B-9960-10259B15020C}"/>
    <dgm:cxn modelId="{5ADD3C5E-C572-4E4F-BDF5-784796ECC243}" type="presOf" srcId="{16C35E30-9E45-4EEC-8A6C-34D57980D87B}" destId="{8B8B1646-4D94-4B4B-96A6-AA165C4551FE}" srcOrd="0" destOrd="0" presId="urn:microsoft.com/office/officeart/2005/8/layout/default#1"/>
    <dgm:cxn modelId="{3026915C-AA2F-437C-B0B5-C2601123AF5F}" srcId="{422EC8B7-707F-4131-9E32-40608B2F3828}" destId="{958C32FD-EF6F-4C8C-8E47-DAEE21773EA2}" srcOrd="2" destOrd="0" parTransId="{B4E9769E-BB40-45B0-A4BA-FCB5DAE622C5}" sibTransId="{493D987E-C750-4BCC-A73A-37BA074D0824}"/>
    <dgm:cxn modelId="{15150EB1-BE77-4298-B742-CFB3E862B7D8}" srcId="{422EC8B7-707F-4131-9E32-40608B2F3828}" destId="{16C35E30-9E45-4EEC-8A6C-34D57980D87B}" srcOrd="3" destOrd="0" parTransId="{34637354-4EC2-46BD-B817-7A25876F6C47}" sibTransId="{809AE7A5-D045-492D-9309-BF3F06E69333}"/>
    <dgm:cxn modelId="{B79708D9-E081-436B-8938-195D2905F320}" type="presOf" srcId="{422EC8B7-707F-4131-9E32-40608B2F3828}" destId="{DAFF84A1-42DF-4C44-AB19-CA6C8B1D617E}" srcOrd="0" destOrd="0" presId="urn:microsoft.com/office/officeart/2005/8/layout/default#1"/>
    <dgm:cxn modelId="{6F1BFDC7-FC5C-4848-BF48-E89F8DAD448A}" type="presOf" srcId="{C0E9C8C1-1B01-4DA4-9336-13028E29B33B}" destId="{68F9CD13-3510-4D2C-A233-AFD5DAFB2A28}" srcOrd="0" destOrd="0" presId="urn:microsoft.com/office/officeart/2005/8/layout/default#1"/>
    <dgm:cxn modelId="{4EAB4CA7-A5C6-4D8A-9A27-EAA5A02E7798}" srcId="{422EC8B7-707F-4131-9E32-40608B2F3828}" destId="{C0E9C8C1-1B01-4DA4-9336-13028E29B33B}" srcOrd="1" destOrd="0" parTransId="{B3FAFECD-46E0-4117-B205-2424FD871315}" sibTransId="{BA0EDBD7-F6DE-434A-B3BA-583C68ADC6DC}"/>
    <dgm:cxn modelId="{EEC72698-33D6-47FD-A492-E3E9CD15C5A5}" type="presOf" srcId="{9C71C2EF-3C1C-4E18-9750-8358343F6A94}" destId="{8B2C3EC3-F468-4380-BCF9-3002312BA8D4}" srcOrd="0" destOrd="0" presId="urn:microsoft.com/office/officeart/2005/8/layout/default#1"/>
    <dgm:cxn modelId="{3FCA13D4-FE2C-4B11-8E73-363BAA01329C}" type="presParOf" srcId="{DAFF84A1-42DF-4C44-AB19-CA6C8B1D617E}" destId="{8B2C3EC3-F468-4380-BCF9-3002312BA8D4}" srcOrd="0" destOrd="0" presId="urn:microsoft.com/office/officeart/2005/8/layout/default#1"/>
    <dgm:cxn modelId="{81B732A4-231B-4EE2-B6B9-013CEACF6E4C}" type="presParOf" srcId="{DAFF84A1-42DF-4C44-AB19-CA6C8B1D617E}" destId="{F094AF94-80E0-4A72-BD9E-843D66BFDE54}" srcOrd="1" destOrd="0" presId="urn:microsoft.com/office/officeart/2005/8/layout/default#1"/>
    <dgm:cxn modelId="{620DCC35-2381-47BC-9E77-E15C16C170A2}" type="presParOf" srcId="{DAFF84A1-42DF-4C44-AB19-CA6C8B1D617E}" destId="{68F9CD13-3510-4D2C-A233-AFD5DAFB2A28}" srcOrd="2" destOrd="0" presId="urn:microsoft.com/office/officeart/2005/8/layout/default#1"/>
    <dgm:cxn modelId="{72958390-CEEF-41CE-9AC1-C956DF3996F5}" type="presParOf" srcId="{DAFF84A1-42DF-4C44-AB19-CA6C8B1D617E}" destId="{FAA8838F-5919-446B-85D5-0F0B9C3A62E7}" srcOrd="3" destOrd="0" presId="urn:microsoft.com/office/officeart/2005/8/layout/default#1"/>
    <dgm:cxn modelId="{873D1213-27AE-46BB-91AB-EEC70088C77D}" type="presParOf" srcId="{DAFF84A1-42DF-4C44-AB19-CA6C8B1D617E}" destId="{6438C6EE-DFCD-44DB-9006-EFD4E04D94F7}" srcOrd="4" destOrd="0" presId="urn:microsoft.com/office/officeart/2005/8/layout/default#1"/>
    <dgm:cxn modelId="{877A385F-FD64-493E-8260-4D195D65BB89}" type="presParOf" srcId="{DAFF84A1-42DF-4C44-AB19-CA6C8B1D617E}" destId="{D95B01F3-1A2D-4A19-971B-C6260DEA18E3}" srcOrd="5" destOrd="0" presId="urn:microsoft.com/office/officeart/2005/8/layout/default#1"/>
    <dgm:cxn modelId="{3170740A-1E5B-4B31-A7DA-680792E97729}" type="presParOf" srcId="{DAFF84A1-42DF-4C44-AB19-CA6C8B1D617E}" destId="{8B8B1646-4D94-4B4B-96A6-AA165C4551FE}" srcOrd="6" destOrd="0" presId="urn:microsoft.com/office/officeart/2005/8/layout/default#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B2C3EC3-F468-4380-BCF9-3002312BA8D4}">
      <dsp:nvSpPr>
        <dsp:cNvPr id="0" name=""/>
        <dsp:cNvSpPr/>
      </dsp:nvSpPr>
      <dsp:spPr>
        <a:xfrm>
          <a:off x="6754" y="1459"/>
          <a:ext cx="2796638" cy="167798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Mocne strony</a:t>
          </a:r>
        </a:p>
        <a:p>
          <a:pPr lvl="0" algn="ctr" defTabSz="533400">
            <a:lnSpc>
              <a:spcPct val="90000"/>
            </a:lnSpc>
            <a:spcBef>
              <a:spcPct val="0"/>
            </a:spcBef>
            <a:spcAft>
              <a:spcPct val="35000"/>
            </a:spcAft>
          </a:pPr>
          <a:r>
            <a:rPr lang="pl-PL" sz="1200" b="0" kern="1200"/>
            <a:t>Cechy i walory miejscowości, które wiążą się z jej nadmorskim położeniem, funkcjonującymi podmiotami gospodarczymi, stanem infrastruktury. Atuty te tworzą potencjał rozwojowy Łukęcina.</a:t>
          </a:r>
        </a:p>
      </dsp:txBody>
      <dsp:txXfrm>
        <a:off x="6754" y="1459"/>
        <a:ext cx="2796638" cy="1677983"/>
      </dsp:txXfrm>
    </dsp:sp>
    <dsp:sp modelId="{68F9CD13-3510-4D2C-A233-AFD5DAFB2A28}">
      <dsp:nvSpPr>
        <dsp:cNvPr id="0" name=""/>
        <dsp:cNvSpPr/>
      </dsp:nvSpPr>
      <dsp:spPr>
        <a:xfrm>
          <a:off x="3039736" y="0"/>
          <a:ext cx="2796638" cy="167798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Słabe strony</a:t>
          </a:r>
        </a:p>
        <a:p>
          <a:pPr lvl="0" algn="ctr" defTabSz="533400">
            <a:lnSpc>
              <a:spcPct val="90000"/>
            </a:lnSpc>
            <a:spcBef>
              <a:spcPct val="0"/>
            </a:spcBef>
            <a:spcAft>
              <a:spcPct val="35000"/>
            </a:spcAft>
          </a:pPr>
          <a:r>
            <a:rPr lang="pl-PL" sz="1200" kern="1200"/>
            <a:t>Niepoprawnie funkcjonujące elementy struktury miasta, które nie odpowiadają potrzebom związanym z obsługą procesów rynkowych. Cechy te osłabiają potencjał rozwojowy Łukęcina.</a:t>
          </a:r>
        </a:p>
      </dsp:txBody>
      <dsp:txXfrm>
        <a:off x="3039736" y="0"/>
        <a:ext cx="2796638" cy="1677983"/>
      </dsp:txXfrm>
    </dsp:sp>
    <dsp:sp modelId="{6438C6EE-DFCD-44DB-9006-EFD4E04D94F7}">
      <dsp:nvSpPr>
        <dsp:cNvPr id="0" name=""/>
        <dsp:cNvSpPr/>
      </dsp:nvSpPr>
      <dsp:spPr>
        <a:xfrm>
          <a:off x="6754" y="1959106"/>
          <a:ext cx="2796638" cy="167798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Szanse</a:t>
          </a:r>
          <a:endParaRPr lang="pl-PL" sz="1200" kern="1200"/>
        </a:p>
        <a:p>
          <a:pPr lvl="0" algn="ctr" defTabSz="533400">
            <a:lnSpc>
              <a:spcPct val="90000"/>
            </a:lnSpc>
            <a:spcBef>
              <a:spcPct val="0"/>
            </a:spcBef>
            <a:spcAft>
              <a:spcPct val="35000"/>
            </a:spcAft>
          </a:pPr>
          <a:r>
            <a:rPr lang="pl-PL" sz="1200" kern="1200"/>
            <a:t>Czynnik i procesy zewnętrzne sprzyjające zapewniwnie miastu znaczącej pozycji rynkowej. Wzmacniają potencjał rozwojowy . Umożliwiaja osiągnięcie zamierzonych efektów.  </a:t>
          </a:r>
        </a:p>
      </dsp:txBody>
      <dsp:txXfrm>
        <a:off x="6754" y="1959106"/>
        <a:ext cx="2796638" cy="1677983"/>
      </dsp:txXfrm>
    </dsp:sp>
    <dsp:sp modelId="{8B8B1646-4D94-4B4B-96A6-AA165C4551FE}">
      <dsp:nvSpPr>
        <dsp:cNvPr id="0" name=""/>
        <dsp:cNvSpPr/>
      </dsp:nvSpPr>
      <dsp:spPr>
        <a:xfrm>
          <a:off x="3083056" y="1959106"/>
          <a:ext cx="2796638" cy="167798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Zagrożenia</a:t>
          </a:r>
        </a:p>
        <a:p>
          <a:pPr lvl="0" algn="ctr" defTabSz="533400">
            <a:lnSpc>
              <a:spcPct val="90000"/>
            </a:lnSpc>
            <a:spcBef>
              <a:spcPct val="0"/>
            </a:spcBef>
            <a:spcAft>
              <a:spcPct val="35000"/>
            </a:spcAft>
          </a:pPr>
          <a:r>
            <a:rPr lang="pl-PL" sz="1200" b="0" kern="1200"/>
            <a:t>Czynniki i procesy zewnętrzne , na które społecznośc lokalna nie ma wpływu, mogące zagrozić realizacji wyznaczonych celów. Mogą spowolnić działania strategiczne</a:t>
          </a:r>
          <a:r>
            <a:rPr lang="pl-PL" sz="1200" b="1" kern="1200"/>
            <a:t>.</a:t>
          </a:r>
        </a:p>
      </dsp:txBody>
      <dsp:txXfrm>
        <a:off x="3083056" y="1959106"/>
        <a:ext cx="2796638" cy="167798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ADD634-BDA4-4CB8-9674-0CF3188E5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6868</Words>
  <Characters>41214</Characters>
  <Application>Microsoft Office Word</Application>
  <DocSecurity>0</DocSecurity>
  <Lines>343</Lines>
  <Paragraphs>95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47987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kasia</dc:creator>
  <cp:lastModifiedBy>admin</cp:lastModifiedBy>
  <cp:revision>2</cp:revision>
  <dcterms:created xsi:type="dcterms:W3CDTF">2016-12-28T09:45:00Z</dcterms:created>
  <dcterms:modified xsi:type="dcterms:W3CDTF">2016-12-28T09:45:00Z</dcterms:modified>
</cp:coreProperties>
</file>