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3.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9E3" w:rsidRDefault="009F09E3" w:rsidP="00BF651C">
      <w:pPr>
        <w:pStyle w:val="Tytu"/>
        <w:jc w:val="center"/>
        <w:rPr>
          <w:rFonts w:ascii="Times New Roman" w:hAnsi="Times New Roman"/>
          <w:sz w:val="32"/>
          <w:szCs w:val="32"/>
        </w:rPr>
      </w:pPr>
    </w:p>
    <w:p w:rsidR="004356FD" w:rsidRDefault="004356FD" w:rsidP="00493A2E">
      <w:r>
        <w:t>Spis treści</w:t>
      </w:r>
    </w:p>
    <w:p w:rsidR="006E381A" w:rsidRDefault="00F77E6B">
      <w:pPr>
        <w:pStyle w:val="Spistreci1"/>
        <w:tabs>
          <w:tab w:val="right" w:leader="dot" w:pos="9627"/>
        </w:tabs>
        <w:rPr>
          <w:rFonts w:asciiTheme="minorHAnsi" w:eastAsiaTheme="minorEastAsia" w:hAnsiTheme="minorHAnsi" w:cstheme="minorBidi"/>
          <w:noProof/>
          <w:sz w:val="22"/>
          <w:lang w:eastAsia="pl-PL"/>
        </w:rPr>
      </w:pPr>
      <w:r>
        <w:fldChar w:fldCharType="begin"/>
      </w:r>
      <w:r w:rsidR="004356FD">
        <w:instrText xml:space="preserve"> TOC \o "1-3" \h \z \u </w:instrText>
      </w:r>
      <w:r>
        <w:fldChar w:fldCharType="separate"/>
      </w:r>
      <w:hyperlink w:anchor="_Toc51345742" w:history="1">
        <w:r w:rsidR="006E381A" w:rsidRPr="007514E5">
          <w:rPr>
            <w:rStyle w:val="Hipercze"/>
            <w:noProof/>
          </w:rPr>
          <w:t>WSTĘP</w:t>
        </w:r>
        <w:r w:rsidR="006E381A">
          <w:rPr>
            <w:noProof/>
            <w:webHidden/>
          </w:rPr>
          <w:tab/>
        </w:r>
        <w:r w:rsidR="006E381A">
          <w:rPr>
            <w:noProof/>
            <w:webHidden/>
          </w:rPr>
          <w:fldChar w:fldCharType="begin"/>
        </w:r>
        <w:r w:rsidR="006E381A">
          <w:rPr>
            <w:noProof/>
            <w:webHidden/>
          </w:rPr>
          <w:instrText xml:space="preserve"> PAGEREF _Toc51345742 \h </w:instrText>
        </w:r>
        <w:r w:rsidR="006E381A">
          <w:rPr>
            <w:noProof/>
            <w:webHidden/>
          </w:rPr>
        </w:r>
        <w:r w:rsidR="006E381A">
          <w:rPr>
            <w:noProof/>
            <w:webHidden/>
          </w:rPr>
          <w:fldChar w:fldCharType="separate"/>
        </w:r>
        <w:r w:rsidR="006E381A">
          <w:rPr>
            <w:noProof/>
            <w:webHidden/>
          </w:rPr>
          <w:t>3</w:t>
        </w:r>
        <w:r w:rsidR="006E381A">
          <w:rPr>
            <w:noProof/>
            <w:webHidden/>
          </w:rPr>
          <w:fldChar w:fldCharType="end"/>
        </w:r>
      </w:hyperlink>
    </w:p>
    <w:p w:rsidR="006E381A" w:rsidRDefault="006E381A">
      <w:pPr>
        <w:pStyle w:val="Spistreci1"/>
        <w:tabs>
          <w:tab w:val="left" w:pos="1760"/>
          <w:tab w:val="right" w:leader="dot" w:pos="9627"/>
        </w:tabs>
        <w:rPr>
          <w:rFonts w:asciiTheme="minorHAnsi" w:eastAsiaTheme="minorEastAsia" w:hAnsiTheme="minorHAnsi" w:cstheme="minorBidi"/>
          <w:noProof/>
          <w:sz w:val="22"/>
          <w:lang w:eastAsia="pl-PL"/>
        </w:rPr>
      </w:pPr>
      <w:hyperlink w:anchor="_Toc51345743" w:history="1">
        <w:r w:rsidRPr="007514E5">
          <w:rPr>
            <w:rStyle w:val="Hipercze"/>
            <w:noProof/>
          </w:rPr>
          <w:t>ROZDZIAŁ I</w:t>
        </w:r>
        <w:r>
          <w:rPr>
            <w:rFonts w:asciiTheme="minorHAnsi" w:eastAsiaTheme="minorEastAsia" w:hAnsiTheme="minorHAnsi" w:cstheme="minorBidi"/>
            <w:noProof/>
            <w:sz w:val="22"/>
            <w:lang w:eastAsia="pl-PL"/>
          </w:rPr>
          <w:tab/>
        </w:r>
        <w:r w:rsidRPr="007514E5">
          <w:rPr>
            <w:rStyle w:val="Hipercze"/>
            <w:noProof/>
          </w:rPr>
          <w:t>SAMORZĄD TERYTORIALNY W SYSTEMIE WŁADZY PUBLICZNEJ</w:t>
        </w:r>
        <w:r>
          <w:rPr>
            <w:noProof/>
            <w:webHidden/>
          </w:rPr>
          <w:tab/>
        </w:r>
        <w:r>
          <w:rPr>
            <w:noProof/>
            <w:webHidden/>
          </w:rPr>
          <w:fldChar w:fldCharType="begin"/>
        </w:r>
        <w:r>
          <w:rPr>
            <w:noProof/>
            <w:webHidden/>
          </w:rPr>
          <w:instrText xml:space="preserve"> PAGEREF _Toc51345743 \h </w:instrText>
        </w:r>
        <w:r>
          <w:rPr>
            <w:noProof/>
            <w:webHidden/>
          </w:rPr>
        </w:r>
        <w:r>
          <w:rPr>
            <w:noProof/>
            <w:webHidden/>
          </w:rPr>
          <w:fldChar w:fldCharType="separate"/>
        </w:r>
        <w:r>
          <w:rPr>
            <w:noProof/>
            <w:webHidden/>
          </w:rPr>
          <w:t>4</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44" w:history="1">
        <w:r w:rsidRPr="007514E5">
          <w:rPr>
            <w:rStyle w:val="Hipercze"/>
            <w:noProof/>
          </w:rPr>
          <w:t>1.1.</w:t>
        </w:r>
        <w:r>
          <w:rPr>
            <w:rFonts w:asciiTheme="minorHAnsi" w:eastAsiaTheme="minorEastAsia" w:hAnsiTheme="minorHAnsi" w:cstheme="minorBidi"/>
            <w:noProof/>
            <w:sz w:val="22"/>
            <w:lang w:eastAsia="pl-PL"/>
          </w:rPr>
          <w:tab/>
        </w:r>
        <w:r w:rsidRPr="007514E5">
          <w:rPr>
            <w:rStyle w:val="Hipercze"/>
            <w:noProof/>
          </w:rPr>
          <w:t>Gmina jako podstawowa jednostka samorządu terytorialnego</w:t>
        </w:r>
        <w:r>
          <w:rPr>
            <w:noProof/>
            <w:webHidden/>
          </w:rPr>
          <w:tab/>
        </w:r>
        <w:r>
          <w:rPr>
            <w:noProof/>
            <w:webHidden/>
          </w:rPr>
          <w:fldChar w:fldCharType="begin"/>
        </w:r>
        <w:r>
          <w:rPr>
            <w:noProof/>
            <w:webHidden/>
          </w:rPr>
          <w:instrText xml:space="preserve"> PAGEREF _Toc51345744 \h </w:instrText>
        </w:r>
        <w:r>
          <w:rPr>
            <w:noProof/>
            <w:webHidden/>
          </w:rPr>
        </w:r>
        <w:r>
          <w:rPr>
            <w:noProof/>
            <w:webHidden/>
          </w:rPr>
          <w:fldChar w:fldCharType="separate"/>
        </w:r>
        <w:r>
          <w:rPr>
            <w:noProof/>
            <w:webHidden/>
          </w:rPr>
          <w:t>4</w:t>
        </w:r>
        <w:r>
          <w:rPr>
            <w:noProof/>
            <w:webHidden/>
          </w:rPr>
          <w:fldChar w:fldCharType="end"/>
        </w:r>
      </w:hyperlink>
    </w:p>
    <w:p w:rsidR="006E381A" w:rsidRDefault="006E381A">
      <w:pPr>
        <w:pStyle w:val="Spistreci3"/>
        <w:tabs>
          <w:tab w:val="left" w:pos="1320"/>
          <w:tab w:val="right" w:leader="dot" w:pos="9627"/>
        </w:tabs>
        <w:rPr>
          <w:rFonts w:asciiTheme="minorHAnsi" w:eastAsiaTheme="minorEastAsia" w:hAnsiTheme="minorHAnsi" w:cstheme="minorBidi"/>
          <w:noProof/>
          <w:sz w:val="22"/>
          <w:lang w:eastAsia="pl-PL"/>
        </w:rPr>
      </w:pPr>
      <w:hyperlink w:anchor="_Toc51345745" w:history="1">
        <w:r w:rsidRPr="007514E5">
          <w:rPr>
            <w:rStyle w:val="Hipercze"/>
            <w:noProof/>
          </w:rPr>
          <w:t>1.1.1.</w:t>
        </w:r>
        <w:r>
          <w:rPr>
            <w:rFonts w:asciiTheme="minorHAnsi" w:eastAsiaTheme="minorEastAsia" w:hAnsiTheme="minorHAnsi" w:cstheme="minorBidi"/>
            <w:noProof/>
            <w:sz w:val="22"/>
            <w:lang w:eastAsia="pl-PL"/>
          </w:rPr>
          <w:tab/>
        </w:r>
        <w:r w:rsidRPr="007514E5">
          <w:rPr>
            <w:rStyle w:val="Hipercze"/>
            <w:noProof/>
          </w:rPr>
          <w:t>Zadania własne gminy</w:t>
        </w:r>
        <w:r>
          <w:rPr>
            <w:noProof/>
            <w:webHidden/>
          </w:rPr>
          <w:tab/>
        </w:r>
        <w:r>
          <w:rPr>
            <w:noProof/>
            <w:webHidden/>
          </w:rPr>
          <w:fldChar w:fldCharType="begin"/>
        </w:r>
        <w:r>
          <w:rPr>
            <w:noProof/>
            <w:webHidden/>
          </w:rPr>
          <w:instrText xml:space="preserve"> PAGEREF _Toc51345745 \h </w:instrText>
        </w:r>
        <w:r>
          <w:rPr>
            <w:noProof/>
            <w:webHidden/>
          </w:rPr>
        </w:r>
        <w:r>
          <w:rPr>
            <w:noProof/>
            <w:webHidden/>
          </w:rPr>
          <w:fldChar w:fldCharType="separate"/>
        </w:r>
        <w:r>
          <w:rPr>
            <w:noProof/>
            <w:webHidden/>
          </w:rPr>
          <w:t>8</w:t>
        </w:r>
        <w:r>
          <w:rPr>
            <w:noProof/>
            <w:webHidden/>
          </w:rPr>
          <w:fldChar w:fldCharType="end"/>
        </w:r>
      </w:hyperlink>
    </w:p>
    <w:p w:rsidR="006E381A" w:rsidRDefault="006E381A">
      <w:pPr>
        <w:pStyle w:val="Spistreci3"/>
        <w:tabs>
          <w:tab w:val="left" w:pos="1320"/>
          <w:tab w:val="right" w:leader="dot" w:pos="9627"/>
        </w:tabs>
        <w:rPr>
          <w:rFonts w:asciiTheme="minorHAnsi" w:eastAsiaTheme="minorEastAsia" w:hAnsiTheme="minorHAnsi" w:cstheme="minorBidi"/>
          <w:noProof/>
          <w:sz w:val="22"/>
          <w:lang w:eastAsia="pl-PL"/>
        </w:rPr>
      </w:pPr>
      <w:hyperlink w:anchor="_Toc51345746" w:history="1">
        <w:r w:rsidRPr="007514E5">
          <w:rPr>
            <w:rStyle w:val="Hipercze"/>
            <w:noProof/>
          </w:rPr>
          <w:t>1.1.2.</w:t>
        </w:r>
        <w:r>
          <w:rPr>
            <w:rFonts w:asciiTheme="minorHAnsi" w:eastAsiaTheme="minorEastAsia" w:hAnsiTheme="minorHAnsi" w:cstheme="minorBidi"/>
            <w:noProof/>
            <w:sz w:val="22"/>
            <w:lang w:eastAsia="pl-PL"/>
          </w:rPr>
          <w:tab/>
        </w:r>
        <w:r w:rsidRPr="007514E5">
          <w:rPr>
            <w:rStyle w:val="Hipercze"/>
            <w:noProof/>
          </w:rPr>
          <w:t>Zadania zlecone gminy</w:t>
        </w:r>
        <w:r>
          <w:rPr>
            <w:noProof/>
            <w:webHidden/>
          </w:rPr>
          <w:tab/>
        </w:r>
        <w:r>
          <w:rPr>
            <w:noProof/>
            <w:webHidden/>
          </w:rPr>
          <w:fldChar w:fldCharType="begin"/>
        </w:r>
        <w:r>
          <w:rPr>
            <w:noProof/>
            <w:webHidden/>
          </w:rPr>
          <w:instrText xml:space="preserve"> PAGEREF _Toc51345746 \h </w:instrText>
        </w:r>
        <w:r>
          <w:rPr>
            <w:noProof/>
            <w:webHidden/>
          </w:rPr>
        </w:r>
        <w:r>
          <w:rPr>
            <w:noProof/>
            <w:webHidden/>
          </w:rPr>
          <w:fldChar w:fldCharType="separate"/>
        </w:r>
        <w:r>
          <w:rPr>
            <w:noProof/>
            <w:webHidden/>
          </w:rPr>
          <w:t>9</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47" w:history="1">
        <w:r w:rsidRPr="007514E5">
          <w:rPr>
            <w:rStyle w:val="Hipercze"/>
            <w:noProof/>
          </w:rPr>
          <w:t>1.2.</w:t>
        </w:r>
        <w:r>
          <w:rPr>
            <w:rFonts w:asciiTheme="minorHAnsi" w:eastAsiaTheme="minorEastAsia" w:hAnsiTheme="minorHAnsi" w:cstheme="minorBidi"/>
            <w:noProof/>
            <w:sz w:val="22"/>
            <w:lang w:eastAsia="pl-PL"/>
          </w:rPr>
          <w:tab/>
        </w:r>
        <w:r w:rsidRPr="007514E5">
          <w:rPr>
            <w:rStyle w:val="Hipercze"/>
            <w:noProof/>
          </w:rPr>
          <w:t>Finanse jednostek samorządu terytorialnego</w:t>
        </w:r>
        <w:r>
          <w:rPr>
            <w:noProof/>
            <w:webHidden/>
          </w:rPr>
          <w:tab/>
        </w:r>
        <w:r>
          <w:rPr>
            <w:noProof/>
            <w:webHidden/>
          </w:rPr>
          <w:fldChar w:fldCharType="begin"/>
        </w:r>
        <w:r>
          <w:rPr>
            <w:noProof/>
            <w:webHidden/>
          </w:rPr>
          <w:instrText xml:space="preserve"> PAGEREF _Toc51345747 \h </w:instrText>
        </w:r>
        <w:r>
          <w:rPr>
            <w:noProof/>
            <w:webHidden/>
          </w:rPr>
        </w:r>
        <w:r>
          <w:rPr>
            <w:noProof/>
            <w:webHidden/>
          </w:rPr>
          <w:fldChar w:fldCharType="separate"/>
        </w:r>
        <w:r>
          <w:rPr>
            <w:noProof/>
            <w:webHidden/>
          </w:rPr>
          <w:t>9</w:t>
        </w:r>
        <w:r>
          <w:rPr>
            <w:noProof/>
            <w:webHidden/>
          </w:rPr>
          <w:fldChar w:fldCharType="end"/>
        </w:r>
      </w:hyperlink>
    </w:p>
    <w:p w:rsidR="006E381A" w:rsidRDefault="006E381A">
      <w:pPr>
        <w:pStyle w:val="Spistreci3"/>
        <w:tabs>
          <w:tab w:val="left" w:pos="1320"/>
          <w:tab w:val="right" w:leader="dot" w:pos="9627"/>
        </w:tabs>
        <w:rPr>
          <w:rFonts w:asciiTheme="minorHAnsi" w:eastAsiaTheme="minorEastAsia" w:hAnsiTheme="minorHAnsi" w:cstheme="minorBidi"/>
          <w:noProof/>
          <w:sz w:val="22"/>
          <w:lang w:eastAsia="pl-PL"/>
        </w:rPr>
      </w:pPr>
      <w:hyperlink w:anchor="_Toc51345748" w:history="1">
        <w:r w:rsidRPr="007514E5">
          <w:rPr>
            <w:rStyle w:val="Hipercze"/>
            <w:noProof/>
          </w:rPr>
          <w:t>1.2.1.</w:t>
        </w:r>
        <w:r>
          <w:rPr>
            <w:rFonts w:asciiTheme="minorHAnsi" w:eastAsiaTheme="minorEastAsia" w:hAnsiTheme="minorHAnsi" w:cstheme="minorBidi"/>
            <w:noProof/>
            <w:sz w:val="22"/>
            <w:lang w:eastAsia="pl-PL"/>
          </w:rPr>
          <w:tab/>
        </w:r>
        <w:r w:rsidRPr="007514E5">
          <w:rPr>
            <w:rStyle w:val="Hipercze"/>
            <w:noProof/>
          </w:rPr>
          <w:t>Gospodarka budżetowa</w:t>
        </w:r>
        <w:r>
          <w:rPr>
            <w:noProof/>
            <w:webHidden/>
          </w:rPr>
          <w:tab/>
        </w:r>
        <w:r>
          <w:rPr>
            <w:noProof/>
            <w:webHidden/>
          </w:rPr>
          <w:fldChar w:fldCharType="begin"/>
        </w:r>
        <w:r>
          <w:rPr>
            <w:noProof/>
            <w:webHidden/>
          </w:rPr>
          <w:instrText xml:space="preserve"> PAGEREF _Toc51345748 \h </w:instrText>
        </w:r>
        <w:r>
          <w:rPr>
            <w:noProof/>
            <w:webHidden/>
          </w:rPr>
        </w:r>
        <w:r>
          <w:rPr>
            <w:noProof/>
            <w:webHidden/>
          </w:rPr>
          <w:fldChar w:fldCharType="separate"/>
        </w:r>
        <w:r>
          <w:rPr>
            <w:noProof/>
            <w:webHidden/>
          </w:rPr>
          <w:t>11</w:t>
        </w:r>
        <w:r>
          <w:rPr>
            <w:noProof/>
            <w:webHidden/>
          </w:rPr>
          <w:fldChar w:fldCharType="end"/>
        </w:r>
      </w:hyperlink>
    </w:p>
    <w:p w:rsidR="006E381A" w:rsidRDefault="006E381A">
      <w:pPr>
        <w:pStyle w:val="Spistreci3"/>
        <w:tabs>
          <w:tab w:val="left" w:pos="1320"/>
          <w:tab w:val="right" w:leader="dot" w:pos="9627"/>
        </w:tabs>
        <w:rPr>
          <w:rFonts w:asciiTheme="minorHAnsi" w:eastAsiaTheme="minorEastAsia" w:hAnsiTheme="minorHAnsi" w:cstheme="minorBidi"/>
          <w:noProof/>
          <w:sz w:val="22"/>
          <w:lang w:eastAsia="pl-PL"/>
        </w:rPr>
      </w:pPr>
      <w:hyperlink w:anchor="_Toc51345749" w:history="1">
        <w:r w:rsidRPr="007514E5">
          <w:rPr>
            <w:rStyle w:val="Hipercze"/>
            <w:noProof/>
          </w:rPr>
          <w:t>1.2.2.</w:t>
        </w:r>
        <w:r>
          <w:rPr>
            <w:rFonts w:asciiTheme="minorHAnsi" w:eastAsiaTheme="minorEastAsia" w:hAnsiTheme="minorHAnsi" w:cstheme="minorBidi"/>
            <w:noProof/>
            <w:sz w:val="22"/>
            <w:lang w:eastAsia="pl-PL"/>
          </w:rPr>
          <w:tab/>
        </w:r>
        <w:r w:rsidRPr="007514E5">
          <w:rPr>
            <w:rStyle w:val="Hipercze"/>
            <w:noProof/>
          </w:rPr>
          <w:t>Dochody jednostek samorządu terytorialnego</w:t>
        </w:r>
        <w:r>
          <w:rPr>
            <w:noProof/>
            <w:webHidden/>
          </w:rPr>
          <w:tab/>
        </w:r>
        <w:r>
          <w:rPr>
            <w:noProof/>
            <w:webHidden/>
          </w:rPr>
          <w:fldChar w:fldCharType="begin"/>
        </w:r>
        <w:r>
          <w:rPr>
            <w:noProof/>
            <w:webHidden/>
          </w:rPr>
          <w:instrText xml:space="preserve"> PAGEREF _Toc51345749 \h </w:instrText>
        </w:r>
        <w:r>
          <w:rPr>
            <w:noProof/>
            <w:webHidden/>
          </w:rPr>
        </w:r>
        <w:r>
          <w:rPr>
            <w:noProof/>
            <w:webHidden/>
          </w:rPr>
          <w:fldChar w:fldCharType="separate"/>
        </w:r>
        <w:r>
          <w:rPr>
            <w:noProof/>
            <w:webHidden/>
          </w:rPr>
          <w:t>15</w:t>
        </w:r>
        <w:r>
          <w:rPr>
            <w:noProof/>
            <w:webHidden/>
          </w:rPr>
          <w:fldChar w:fldCharType="end"/>
        </w:r>
      </w:hyperlink>
    </w:p>
    <w:p w:rsidR="006E381A" w:rsidRDefault="006E381A">
      <w:pPr>
        <w:pStyle w:val="Spistreci3"/>
        <w:tabs>
          <w:tab w:val="left" w:pos="1320"/>
          <w:tab w:val="right" w:leader="dot" w:pos="9627"/>
        </w:tabs>
        <w:rPr>
          <w:rFonts w:asciiTheme="minorHAnsi" w:eastAsiaTheme="minorEastAsia" w:hAnsiTheme="minorHAnsi" w:cstheme="minorBidi"/>
          <w:noProof/>
          <w:sz w:val="22"/>
          <w:lang w:eastAsia="pl-PL"/>
        </w:rPr>
      </w:pPr>
      <w:hyperlink w:anchor="_Toc51345750" w:history="1">
        <w:r w:rsidRPr="007514E5">
          <w:rPr>
            <w:rStyle w:val="Hipercze"/>
            <w:noProof/>
          </w:rPr>
          <w:t>1.2.3.</w:t>
        </w:r>
        <w:r>
          <w:rPr>
            <w:rFonts w:asciiTheme="minorHAnsi" w:eastAsiaTheme="minorEastAsia" w:hAnsiTheme="minorHAnsi" w:cstheme="minorBidi"/>
            <w:noProof/>
            <w:sz w:val="22"/>
            <w:lang w:eastAsia="pl-PL"/>
          </w:rPr>
          <w:tab/>
        </w:r>
        <w:r w:rsidRPr="007514E5">
          <w:rPr>
            <w:rStyle w:val="Hipercze"/>
            <w:noProof/>
          </w:rPr>
          <w:t>Wydatki jednostek samorządu terytorialnego</w:t>
        </w:r>
        <w:r>
          <w:rPr>
            <w:noProof/>
            <w:webHidden/>
          </w:rPr>
          <w:tab/>
        </w:r>
        <w:r>
          <w:rPr>
            <w:noProof/>
            <w:webHidden/>
          </w:rPr>
          <w:fldChar w:fldCharType="begin"/>
        </w:r>
        <w:r>
          <w:rPr>
            <w:noProof/>
            <w:webHidden/>
          </w:rPr>
          <w:instrText xml:space="preserve"> PAGEREF _Toc51345750 \h </w:instrText>
        </w:r>
        <w:r>
          <w:rPr>
            <w:noProof/>
            <w:webHidden/>
          </w:rPr>
        </w:r>
        <w:r>
          <w:rPr>
            <w:noProof/>
            <w:webHidden/>
          </w:rPr>
          <w:fldChar w:fldCharType="separate"/>
        </w:r>
        <w:r>
          <w:rPr>
            <w:noProof/>
            <w:webHidden/>
          </w:rPr>
          <w:t>17</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51" w:history="1">
        <w:r w:rsidRPr="007514E5">
          <w:rPr>
            <w:rStyle w:val="Hipercze"/>
            <w:noProof/>
          </w:rPr>
          <w:t>1.3.</w:t>
        </w:r>
        <w:r>
          <w:rPr>
            <w:rFonts w:asciiTheme="minorHAnsi" w:eastAsiaTheme="minorEastAsia" w:hAnsiTheme="minorHAnsi" w:cstheme="minorBidi"/>
            <w:noProof/>
            <w:sz w:val="22"/>
            <w:lang w:eastAsia="pl-PL"/>
          </w:rPr>
          <w:tab/>
        </w:r>
        <w:r w:rsidRPr="007514E5">
          <w:rPr>
            <w:rStyle w:val="Hipercze"/>
            <w:noProof/>
          </w:rPr>
          <w:t>Źródła finansowania inwestycji komunalnych</w:t>
        </w:r>
        <w:r>
          <w:rPr>
            <w:noProof/>
            <w:webHidden/>
          </w:rPr>
          <w:tab/>
        </w:r>
        <w:r>
          <w:rPr>
            <w:noProof/>
            <w:webHidden/>
          </w:rPr>
          <w:fldChar w:fldCharType="begin"/>
        </w:r>
        <w:r>
          <w:rPr>
            <w:noProof/>
            <w:webHidden/>
          </w:rPr>
          <w:instrText xml:space="preserve"> PAGEREF _Toc51345751 \h </w:instrText>
        </w:r>
        <w:r>
          <w:rPr>
            <w:noProof/>
            <w:webHidden/>
          </w:rPr>
        </w:r>
        <w:r>
          <w:rPr>
            <w:noProof/>
            <w:webHidden/>
          </w:rPr>
          <w:fldChar w:fldCharType="separate"/>
        </w:r>
        <w:r>
          <w:rPr>
            <w:noProof/>
            <w:webHidden/>
          </w:rPr>
          <w:t>18</w:t>
        </w:r>
        <w:r>
          <w:rPr>
            <w:noProof/>
            <w:webHidden/>
          </w:rPr>
          <w:fldChar w:fldCharType="end"/>
        </w:r>
      </w:hyperlink>
    </w:p>
    <w:p w:rsidR="006E381A" w:rsidRDefault="006E381A">
      <w:pPr>
        <w:pStyle w:val="Spistreci1"/>
        <w:tabs>
          <w:tab w:val="left" w:pos="1797"/>
          <w:tab w:val="right" w:leader="dot" w:pos="9627"/>
        </w:tabs>
        <w:rPr>
          <w:rFonts w:asciiTheme="minorHAnsi" w:eastAsiaTheme="minorEastAsia" w:hAnsiTheme="minorHAnsi" w:cstheme="minorBidi"/>
          <w:noProof/>
          <w:sz w:val="22"/>
          <w:lang w:eastAsia="pl-PL"/>
        </w:rPr>
      </w:pPr>
      <w:hyperlink w:anchor="_Toc51345752" w:history="1">
        <w:r w:rsidRPr="007514E5">
          <w:rPr>
            <w:rStyle w:val="Hipercze"/>
            <w:noProof/>
          </w:rPr>
          <w:t>ROZDZIAŁ II</w:t>
        </w:r>
        <w:r>
          <w:rPr>
            <w:rFonts w:asciiTheme="minorHAnsi" w:eastAsiaTheme="minorEastAsia" w:hAnsiTheme="minorHAnsi" w:cstheme="minorBidi"/>
            <w:noProof/>
            <w:sz w:val="22"/>
            <w:lang w:eastAsia="pl-PL"/>
          </w:rPr>
          <w:tab/>
        </w:r>
        <w:r w:rsidRPr="007514E5">
          <w:rPr>
            <w:rStyle w:val="Hipercze"/>
            <w:noProof/>
          </w:rPr>
          <w:t>SYSTEM GOSPODAROWANIA ODPADAMI KOMUNALNYMI W ŚWIETLE ZNOWELIZOWANEJ USTAWY O UTRZYMANIU CZYSTOŚCI I PORZĄDKU W GMINACH</w:t>
        </w:r>
        <w:r>
          <w:rPr>
            <w:noProof/>
            <w:webHidden/>
          </w:rPr>
          <w:tab/>
        </w:r>
        <w:r>
          <w:rPr>
            <w:noProof/>
            <w:webHidden/>
          </w:rPr>
          <w:fldChar w:fldCharType="begin"/>
        </w:r>
        <w:r>
          <w:rPr>
            <w:noProof/>
            <w:webHidden/>
          </w:rPr>
          <w:instrText xml:space="preserve"> PAGEREF _Toc51345752 \h </w:instrText>
        </w:r>
        <w:r>
          <w:rPr>
            <w:noProof/>
            <w:webHidden/>
          </w:rPr>
        </w:r>
        <w:r>
          <w:rPr>
            <w:noProof/>
            <w:webHidden/>
          </w:rPr>
          <w:fldChar w:fldCharType="separate"/>
        </w:r>
        <w:r>
          <w:rPr>
            <w:noProof/>
            <w:webHidden/>
          </w:rPr>
          <w:t>30</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53" w:history="1">
        <w:r w:rsidRPr="007514E5">
          <w:rPr>
            <w:rStyle w:val="Hipercze"/>
            <w:noProof/>
          </w:rPr>
          <w:t>2.1.</w:t>
        </w:r>
        <w:r>
          <w:rPr>
            <w:rFonts w:asciiTheme="minorHAnsi" w:eastAsiaTheme="minorEastAsia" w:hAnsiTheme="minorHAnsi" w:cstheme="minorBidi"/>
            <w:noProof/>
            <w:sz w:val="22"/>
            <w:lang w:eastAsia="pl-PL"/>
          </w:rPr>
          <w:tab/>
        </w:r>
        <w:r w:rsidRPr="007514E5">
          <w:rPr>
            <w:rStyle w:val="Hipercze"/>
            <w:noProof/>
          </w:rPr>
          <w:t>System gospodarowania odpadami komunalnymi dla Gmin</w:t>
        </w:r>
        <w:r>
          <w:rPr>
            <w:noProof/>
            <w:webHidden/>
          </w:rPr>
          <w:tab/>
        </w:r>
        <w:r>
          <w:rPr>
            <w:noProof/>
            <w:webHidden/>
          </w:rPr>
          <w:fldChar w:fldCharType="begin"/>
        </w:r>
        <w:r>
          <w:rPr>
            <w:noProof/>
            <w:webHidden/>
          </w:rPr>
          <w:instrText xml:space="preserve"> PAGEREF _Toc51345753 \h </w:instrText>
        </w:r>
        <w:r>
          <w:rPr>
            <w:noProof/>
            <w:webHidden/>
          </w:rPr>
        </w:r>
        <w:r>
          <w:rPr>
            <w:noProof/>
            <w:webHidden/>
          </w:rPr>
          <w:fldChar w:fldCharType="separate"/>
        </w:r>
        <w:r>
          <w:rPr>
            <w:noProof/>
            <w:webHidden/>
          </w:rPr>
          <w:t>30</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54" w:history="1">
        <w:r w:rsidRPr="007514E5">
          <w:rPr>
            <w:rStyle w:val="Hipercze"/>
            <w:noProof/>
          </w:rPr>
          <w:t>2.2.</w:t>
        </w:r>
        <w:r>
          <w:rPr>
            <w:rFonts w:asciiTheme="minorHAnsi" w:eastAsiaTheme="minorEastAsia" w:hAnsiTheme="minorHAnsi" w:cstheme="minorBidi"/>
            <w:noProof/>
            <w:sz w:val="22"/>
            <w:lang w:eastAsia="pl-PL"/>
          </w:rPr>
          <w:tab/>
        </w:r>
        <w:r w:rsidRPr="007514E5">
          <w:rPr>
            <w:rStyle w:val="Hipercze"/>
            <w:noProof/>
          </w:rPr>
          <w:t>Uchwały wynikające ze znowelizowanej ustawy o utrzymaniu czystości i porządku w Gminach</w:t>
        </w:r>
        <w:r>
          <w:rPr>
            <w:noProof/>
            <w:webHidden/>
          </w:rPr>
          <w:tab/>
        </w:r>
        <w:r>
          <w:rPr>
            <w:noProof/>
            <w:webHidden/>
          </w:rPr>
          <w:fldChar w:fldCharType="begin"/>
        </w:r>
        <w:r>
          <w:rPr>
            <w:noProof/>
            <w:webHidden/>
          </w:rPr>
          <w:instrText xml:space="preserve"> PAGEREF _Toc51345754 \h </w:instrText>
        </w:r>
        <w:r>
          <w:rPr>
            <w:noProof/>
            <w:webHidden/>
          </w:rPr>
        </w:r>
        <w:r>
          <w:rPr>
            <w:noProof/>
            <w:webHidden/>
          </w:rPr>
          <w:fldChar w:fldCharType="separate"/>
        </w:r>
        <w:r>
          <w:rPr>
            <w:noProof/>
            <w:webHidden/>
          </w:rPr>
          <w:t>38</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55" w:history="1">
        <w:r w:rsidRPr="007514E5">
          <w:rPr>
            <w:rStyle w:val="Hipercze"/>
            <w:noProof/>
          </w:rPr>
          <w:t>2.3.</w:t>
        </w:r>
        <w:r>
          <w:rPr>
            <w:rFonts w:asciiTheme="minorHAnsi" w:eastAsiaTheme="minorEastAsia" w:hAnsiTheme="minorHAnsi" w:cstheme="minorBidi"/>
            <w:noProof/>
            <w:sz w:val="22"/>
            <w:lang w:eastAsia="pl-PL"/>
          </w:rPr>
          <w:tab/>
        </w:r>
        <w:r w:rsidRPr="007514E5">
          <w:rPr>
            <w:rStyle w:val="Hipercze"/>
            <w:noProof/>
          </w:rPr>
          <w:t>Wytyczne dotyczące gromadzenia oraz odbierania odpadów komunalnych z nieruchomości zamieszkałych oraz niezamieszkałych z terenu gminy</w:t>
        </w:r>
        <w:r>
          <w:rPr>
            <w:noProof/>
            <w:webHidden/>
          </w:rPr>
          <w:tab/>
        </w:r>
        <w:r>
          <w:rPr>
            <w:noProof/>
            <w:webHidden/>
          </w:rPr>
          <w:fldChar w:fldCharType="begin"/>
        </w:r>
        <w:r>
          <w:rPr>
            <w:noProof/>
            <w:webHidden/>
          </w:rPr>
          <w:instrText xml:space="preserve"> PAGEREF _Toc51345755 \h </w:instrText>
        </w:r>
        <w:r>
          <w:rPr>
            <w:noProof/>
            <w:webHidden/>
          </w:rPr>
        </w:r>
        <w:r>
          <w:rPr>
            <w:noProof/>
            <w:webHidden/>
          </w:rPr>
          <w:fldChar w:fldCharType="separate"/>
        </w:r>
        <w:r>
          <w:rPr>
            <w:noProof/>
            <w:webHidden/>
          </w:rPr>
          <w:t>41</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56" w:history="1">
        <w:r w:rsidRPr="007514E5">
          <w:rPr>
            <w:rStyle w:val="Hipercze"/>
            <w:noProof/>
          </w:rPr>
          <w:t>2.4.</w:t>
        </w:r>
        <w:r>
          <w:rPr>
            <w:rFonts w:asciiTheme="minorHAnsi" w:eastAsiaTheme="minorEastAsia" w:hAnsiTheme="minorHAnsi" w:cstheme="minorBidi"/>
            <w:noProof/>
            <w:sz w:val="22"/>
            <w:lang w:eastAsia="pl-PL"/>
          </w:rPr>
          <w:tab/>
        </w:r>
        <w:r w:rsidRPr="007514E5">
          <w:rPr>
            <w:rStyle w:val="Hipercze"/>
            <w:noProof/>
          </w:rPr>
          <w:t>Koncepcja edukacji ekologicznej</w:t>
        </w:r>
        <w:r>
          <w:rPr>
            <w:noProof/>
            <w:webHidden/>
          </w:rPr>
          <w:tab/>
        </w:r>
        <w:r>
          <w:rPr>
            <w:noProof/>
            <w:webHidden/>
          </w:rPr>
          <w:fldChar w:fldCharType="begin"/>
        </w:r>
        <w:r>
          <w:rPr>
            <w:noProof/>
            <w:webHidden/>
          </w:rPr>
          <w:instrText xml:space="preserve"> PAGEREF _Toc51345756 \h </w:instrText>
        </w:r>
        <w:r>
          <w:rPr>
            <w:noProof/>
            <w:webHidden/>
          </w:rPr>
        </w:r>
        <w:r>
          <w:rPr>
            <w:noProof/>
            <w:webHidden/>
          </w:rPr>
          <w:fldChar w:fldCharType="separate"/>
        </w:r>
        <w:r>
          <w:rPr>
            <w:noProof/>
            <w:webHidden/>
          </w:rPr>
          <w:t>44</w:t>
        </w:r>
        <w:r>
          <w:rPr>
            <w:noProof/>
            <w:webHidden/>
          </w:rPr>
          <w:fldChar w:fldCharType="end"/>
        </w:r>
      </w:hyperlink>
    </w:p>
    <w:p w:rsidR="006E381A" w:rsidRDefault="006E381A">
      <w:pPr>
        <w:pStyle w:val="Spistreci1"/>
        <w:tabs>
          <w:tab w:val="left" w:pos="1770"/>
          <w:tab w:val="right" w:leader="dot" w:pos="9627"/>
        </w:tabs>
        <w:rPr>
          <w:rFonts w:asciiTheme="minorHAnsi" w:eastAsiaTheme="minorEastAsia" w:hAnsiTheme="minorHAnsi" w:cstheme="minorBidi"/>
          <w:noProof/>
          <w:sz w:val="22"/>
          <w:lang w:eastAsia="pl-PL"/>
        </w:rPr>
      </w:pPr>
      <w:hyperlink w:anchor="_Toc51345757" w:history="1">
        <w:r w:rsidRPr="007514E5">
          <w:rPr>
            <w:rStyle w:val="Hipercze"/>
            <w:noProof/>
          </w:rPr>
          <w:t>ROZDZIAŁ III</w:t>
        </w:r>
        <w:r>
          <w:rPr>
            <w:rFonts w:asciiTheme="minorHAnsi" w:eastAsiaTheme="minorEastAsia" w:hAnsiTheme="minorHAnsi" w:cstheme="minorBidi"/>
            <w:noProof/>
            <w:sz w:val="22"/>
            <w:lang w:eastAsia="pl-PL"/>
          </w:rPr>
          <w:tab/>
        </w:r>
        <w:r w:rsidRPr="007514E5">
          <w:rPr>
            <w:rStyle w:val="Hipercze"/>
            <w:noProof/>
          </w:rPr>
          <w:t>CELE I KIERUNKI DZIAŁAŃ GMINY DZIWNÓW W GOSPODARCE ODPADAMI KOMUNALNYMI</w:t>
        </w:r>
        <w:r>
          <w:rPr>
            <w:noProof/>
            <w:webHidden/>
          </w:rPr>
          <w:tab/>
        </w:r>
        <w:r>
          <w:rPr>
            <w:noProof/>
            <w:webHidden/>
          </w:rPr>
          <w:fldChar w:fldCharType="begin"/>
        </w:r>
        <w:r>
          <w:rPr>
            <w:noProof/>
            <w:webHidden/>
          </w:rPr>
          <w:instrText xml:space="preserve"> PAGEREF _Toc51345757 \h </w:instrText>
        </w:r>
        <w:r>
          <w:rPr>
            <w:noProof/>
            <w:webHidden/>
          </w:rPr>
        </w:r>
        <w:r>
          <w:rPr>
            <w:noProof/>
            <w:webHidden/>
          </w:rPr>
          <w:fldChar w:fldCharType="separate"/>
        </w:r>
        <w:r>
          <w:rPr>
            <w:noProof/>
            <w:webHidden/>
          </w:rPr>
          <w:t>49</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58" w:history="1">
        <w:r w:rsidRPr="007514E5">
          <w:rPr>
            <w:rStyle w:val="Hipercze"/>
            <w:noProof/>
          </w:rPr>
          <w:t>3.1.</w:t>
        </w:r>
        <w:r>
          <w:rPr>
            <w:rFonts w:asciiTheme="minorHAnsi" w:eastAsiaTheme="minorEastAsia" w:hAnsiTheme="minorHAnsi" w:cstheme="minorBidi"/>
            <w:noProof/>
            <w:sz w:val="22"/>
            <w:lang w:eastAsia="pl-PL"/>
          </w:rPr>
          <w:tab/>
        </w:r>
        <w:r w:rsidRPr="007514E5">
          <w:rPr>
            <w:rStyle w:val="Hipercze"/>
            <w:noProof/>
          </w:rPr>
          <w:t>Charakterystyka Gminy Dziwnów</w:t>
        </w:r>
        <w:r>
          <w:rPr>
            <w:noProof/>
            <w:webHidden/>
          </w:rPr>
          <w:tab/>
        </w:r>
        <w:r>
          <w:rPr>
            <w:noProof/>
            <w:webHidden/>
          </w:rPr>
          <w:fldChar w:fldCharType="begin"/>
        </w:r>
        <w:r>
          <w:rPr>
            <w:noProof/>
            <w:webHidden/>
          </w:rPr>
          <w:instrText xml:space="preserve"> PAGEREF _Toc51345758 \h </w:instrText>
        </w:r>
        <w:r>
          <w:rPr>
            <w:noProof/>
            <w:webHidden/>
          </w:rPr>
        </w:r>
        <w:r>
          <w:rPr>
            <w:noProof/>
            <w:webHidden/>
          </w:rPr>
          <w:fldChar w:fldCharType="separate"/>
        </w:r>
        <w:r>
          <w:rPr>
            <w:noProof/>
            <w:webHidden/>
          </w:rPr>
          <w:t>49</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59" w:history="1">
        <w:r w:rsidRPr="007514E5">
          <w:rPr>
            <w:rStyle w:val="Hipercze"/>
            <w:noProof/>
          </w:rPr>
          <w:t>3.2.</w:t>
        </w:r>
        <w:r>
          <w:rPr>
            <w:rFonts w:asciiTheme="minorHAnsi" w:eastAsiaTheme="minorEastAsia" w:hAnsiTheme="minorHAnsi" w:cstheme="minorBidi"/>
            <w:noProof/>
            <w:sz w:val="22"/>
            <w:lang w:eastAsia="pl-PL"/>
          </w:rPr>
          <w:tab/>
        </w:r>
        <w:r w:rsidRPr="007514E5">
          <w:rPr>
            <w:rStyle w:val="Hipercze"/>
            <w:noProof/>
          </w:rPr>
          <w:t>Założenia polityki gospodarki odpadami komunalnymi w Dziwnowie</w:t>
        </w:r>
        <w:r>
          <w:rPr>
            <w:noProof/>
            <w:webHidden/>
          </w:rPr>
          <w:tab/>
        </w:r>
        <w:r>
          <w:rPr>
            <w:noProof/>
            <w:webHidden/>
          </w:rPr>
          <w:fldChar w:fldCharType="begin"/>
        </w:r>
        <w:r>
          <w:rPr>
            <w:noProof/>
            <w:webHidden/>
          </w:rPr>
          <w:instrText xml:space="preserve"> PAGEREF _Toc51345759 \h </w:instrText>
        </w:r>
        <w:r>
          <w:rPr>
            <w:noProof/>
            <w:webHidden/>
          </w:rPr>
        </w:r>
        <w:r>
          <w:rPr>
            <w:noProof/>
            <w:webHidden/>
          </w:rPr>
          <w:fldChar w:fldCharType="separate"/>
        </w:r>
        <w:r>
          <w:rPr>
            <w:noProof/>
            <w:webHidden/>
          </w:rPr>
          <w:t>54</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60" w:history="1">
        <w:r w:rsidRPr="007514E5">
          <w:rPr>
            <w:rStyle w:val="Hipercze"/>
            <w:noProof/>
          </w:rPr>
          <w:t>3.3.</w:t>
        </w:r>
        <w:r>
          <w:rPr>
            <w:rFonts w:asciiTheme="minorHAnsi" w:eastAsiaTheme="minorEastAsia" w:hAnsiTheme="minorHAnsi" w:cstheme="minorBidi"/>
            <w:noProof/>
            <w:sz w:val="22"/>
            <w:lang w:eastAsia="pl-PL"/>
          </w:rPr>
          <w:tab/>
        </w:r>
        <w:r w:rsidRPr="007514E5">
          <w:rPr>
            <w:rStyle w:val="Hipercze"/>
            <w:noProof/>
          </w:rPr>
          <w:t>Limity odzysku odpadów</w:t>
        </w:r>
        <w:r>
          <w:rPr>
            <w:noProof/>
            <w:webHidden/>
          </w:rPr>
          <w:tab/>
        </w:r>
        <w:r>
          <w:rPr>
            <w:noProof/>
            <w:webHidden/>
          </w:rPr>
          <w:fldChar w:fldCharType="begin"/>
        </w:r>
        <w:r>
          <w:rPr>
            <w:noProof/>
            <w:webHidden/>
          </w:rPr>
          <w:instrText xml:space="preserve"> PAGEREF _Toc51345760 \h </w:instrText>
        </w:r>
        <w:r>
          <w:rPr>
            <w:noProof/>
            <w:webHidden/>
          </w:rPr>
        </w:r>
        <w:r>
          <w:rPr>
            <w:noProof/>
            <w:webHidden/>
          </w:rPr>
          <w:fldChar w:fldCharType="separate"/>
        </w:r>
        <w:r>
          <w:rPr>
            <w:noProof/>
            <w:webHidden/>
          </w:rPr>
          <w:t>60</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61" w:history="1">
        <w:r w:rsidRPr="007514E5">
          <w:rPr>
            <w:rStyle w:val="Hipercze"/>
            <w:noProof/>
          </w:rPr>
          <w:t>3.4.</w:t>
        </w:r>
        <w:r>
          <w:rPr>
            <w:rFonts w:asciiTheme="minorHAnsi" w:eastAsiaTheme="minorEastAsia" w:hAnsiTheme="minorHAnsi" w:cstheme="minorBidi"/>
            <w:noProof/>
            <w:sz w:val="22"/>
            <w:lang w:eastAsia="pl-PL"/>
          </w:rPr>
          <w:tab/>
        </w:r>
        <w:r w:rsidRPr="007514E5">
          <w:rPr>
            <w:rStyle w:val="Hipercze"/>
            <w:noProof/>
          </w:rPr>
          <w:t>Harmonogram wdrażania znowelizowanej ustawy o utrzymaniu czystości i porządku w Gminie</w:t>
        </w:r>
        <w:r>
          <w:rPr>
            <w:noProof/>
            <w:webHidden/>
          </w:rPr>
          <w:tab/>
        </w:r>
        <w:r>
          <w:rPr>
            <w:noProof/>
            <w:webHidden/>
          </w:rPr>
          <w:fldChar w:fldCharType="begin"/>
        </w:r>
        <w:r>
          <w:rPr>
            <w:noProof/>
            <w:webHidden/>
          </w:rPr>
          <w:instrText xml:space="preserve"> PAGEREF _Toc51345761 \h </w:instrText>
        </w:r>
        <w:r>
          <w:rPr>
            <w:noProof/>
            <w:webHidden/>
          </w:rPr>
        </w:r>
        <w:r>
          <w:rPr>
            <w:noProof/>
            <w:webHidden/>
          </w:rPr>
          <w:fldChar w:fldCharType="separate"/>
        </w:r>
        <w:r>
          <w:rPr>
            <w:noProof/>
            <w:webHidden/>
          </w:rPr>
          <w:t>63</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62" w:history="1">
        <w:r w:rsidRPr="007514E5">
          <w:rPr>
            <w:rStyle w:val="Hipercze"/>
            <w:noProof/>
          </w:rPr>
          <w:t>3.5.</w:t>
        </w:r>
        <w:r>
          <w:rPr>
            <w:rFonts w:asciiTheme="minorHAnsi" w:eastAsiaTheme="minorEastAsia" w:hAnsiTheme="minorHAnsi" w:cstheme="minorBidi"/>
            <w:noProof/>
            <w:sz w:val="22"/>
            <w:lang w:eastAsia="pl-PL"/>
          </w:rPr>
          <w:tab/>
        </w:r>
        <w:r w:rsidRPr="007514E5">
          <w:rPr>
            <w:rStyle w:val="Hipercze"/>
            <w:noProof/>
          </w:rPr>
          <w:t>Analiza stanu gospodarki odpadami komunalnymi przed terminem obowiązywania nowej ustawy na terenie Gminy Dziwnów</w:t>
        </w:r>
        <w:r>
          <w:rPr>
            <w:noProof/>
            <w:webHidden/>
          </w:rPr>
          <w:tab/>
        </w:r>
        <w:r>
          <w:rPr>
            <w:noProof/>
            <w:webHidden/>
          </w:rPr>
          <w:fldChar w:fldCharType="begin"/>
        </w:r>
        <w:r>
          <w:rPr>
            <w:noProof/>
            <w:webHidden/>
          </w:rPr>
          <w:instrText xml:space="preserve"> PAGEREF _Toc51345762 \h </w:instrText>
        </w:r>
        <w:r>
          <w:rPr>
            <w:noProof/>
            <w:webHidden/>
          </w:rPr>
        </w:r>
        <w:r>
          <w:rPr>
            <w:noProof/>
            <w:webHidden/>
          </w:rPr>
          <w:fldChar w:fldCharType="separate"/>
        </w:r>
        <w:r>
          <w:rPr>
            <w:noProof/>
            <w:webHidden/>
          </w:rPr>
          <w:t>68</w:t>
        </w:r>
        <w:r>
          <w:rPr>
            <w:noProof/>
            <w:webHidden/>
          </w:rPr>
          <w:fldChar w:fldCharType="end"/>
        </w:r>
      </w:hyperlink>
    </w:p>
    <w:p w:rsidR="006E381A" w:rsidRDefault="006E381A">
      <w:pPr>
        <w:pStyle w:val="Spistreci1"/>
        <w:tabs>
          <w:tab w:val="left" w:pos="1760"/>
          <w:tab w:val="right" w:leader="dot" w:pos="9627"/>
        </w:tabs>
        <w:rPr>
          <w:rFonts w:asciiTheme="minorHAnsi" w:eastAsiaTheme="minorEastAsia" w:hAnsiTheme="minorHAnsi" w:cstheme="minorBidi"/>
          <w:noProof/>
          <w:sz w:val="22"/>
          <w:lang w:eastAsia="pl-PL"/>
        </w:rPr>
      </w:pPr>
      <w:hyperlink w:anchor="_Toc51345763" w:history="1">
        <w:r w:rsidRPr="007514E5">
          <w:rPr>
            <w:rStyle w:val="Hipercze"/>
            <w:noProof/>
          </w:rPr>
          <w:t>ROZDZIAŁ IV</w:t>
        </w:r>
        <w:r>
          <w:rPr>
            <w:rFonts w:asciiTheme="minorHAnsi" w:eastAsiaTheme="minorEastAsia" w:hAnsiTheme="minorHAnsi" w:cstheme="minorBidi"/>
            <w:noProof/>
            <w:sz w:val="22"/>
            <w:lang w:eastAsia="pl-PL"/>
          </w:rPr>
          <w:tab/>
        </w:r>
        <w:r w:rsidRPr="007514E5">
          <w:rPr>
            <w:rStyle w:val="Hipercze"/>
            <w:noProof/>
          </w:rPr>
          <w:t>KALKULACJA OPŁAT ZA GOSPODAROWANIE ODPADAMI</w:t>
        </w:r>
        <w:r>
          <w:rPr>
            <w:noProof/>
            <w:webHidden/>
          </w:rPr>
          <w:tab/>
        </w:r>
        <w:r>
          <w:rPr>
            <w:noProof/>
            <w:webHidden/>
          </w:rPr>
          <w:fldChar w:fldCharType="begin"/>
        </w:r>
        <w:r>
          <w:rPr>
            <w:noProof/>
            <w:webHidden/>
          </w:rPr>
          <w:instrText xml:space="preserve"> PAGEREF _Toc51345763 \h </w:instrText>
        </w:r>
        <w:r>
          <w:rPr>
            <w:noProof/>
            <w:webHidden/>
          </w:rPr>
        </w:r>
        <w:r>
          <w:rPr>
            <w:noProof/>
            <w:webHidden/>
          </w:rPr>
          <w:fldChar w:fldCharType="separate"/>
        </w:r>
        <w:r>
          <w:rPr>
            <w:noProof/>
            <w:webHidden/>
          </w:rPr>
          <w:t>75</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64" w:history="1">
        <w:r w:rsidRPr="007514E5">
          <w:rPr>
            <w:rStyle w:val="Hipercze"/>
            <w:noProof/>
          </w:rPr>
          <w:t>4.1.</w:t>
        </w:r>
        <w:r>
          <w:rPr>
            <w:rFonts w:asciiTheme="minorHAnsi" w:eastAsiaTheme="minorEastAsia" w:hAnsiTheme="minorHAnsi" w:cstheme="minorBidi"/>
            <w:noProof/>
            <w:sz w:val="22"/>
            <w:lang w:eastAsia="pl-PL"/>
          </w:rPr>
          <w:tab/>
        </w:r>
        <w:r w:rsidRPr="007514E5">
          <w:rPr>
            <w:rStyle w:val="Hipercze"/>
            <w:noProof/>
          </w:rPr>
          <w:t>Zestawienie kosztów nowego systemu gospodarki odpadami w Dziwnowie</w:t>
        </w:r>
        <w:r>
          <w:rPr>
            <w:noProof/>
            <w:webHidden/>
          </w:rPr>
          <w:tab/>
        </w:r>
        <w:r>
          <w:rPr>
            <w:noProof/>
            <w:webHidden/>
          </w:rPr>
          <w:fldChar w:fldCharType="begin"/>
        </w:r>
        <w:r>
          <w:rPr>
            <w:noProof/>
            <w:webHidden/>
          </w:rPr>
          <w:instrText xml:space="preserve"> PAGEREF _Toc51345764 \h </w:instrText>
        </w:r>
        <w:r>
          <w:rPr>
            <w:noProof/>
            <w:webHidden/>
          </w:rPr>
        </w:r>
        <w:r>
          <w:rPr>
            <w:noProof/>
            <w:webHidden/>
          </w:rPr>
          <w:fldChar w:fldCharType="separate"/>
        </w:r>
        <w:r>
          <w:rPr>
            <w:noProof/>
            <w:webHidden/>
          </w:rPr>
          <w:t>75</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65" w:history="1">
        <w:r w:rsidRPr="007514E5">
          <w:rPr>
            <w:rStyle w:val="Hipercze"/>
            <w:noProof/>
          </w:rPr>
          <w:t>4.2.</w:t>
        </w:r>
        <w:r>
          <w:rPr>
            <w:rFonts w:asciiTheme="minorHAnsi" w:eastAsiaTheme="minorEastAsia" w:hAnsiTheme="minorHAnsi" w:cstheme="minorBidi"/>
            <w:noProof/>
            <w:sz w:val="22"/>
            <w:lang w:eastAsia="pl-PL"/>
          </w:rPr>
          <w:tab/>
        </w:r>
        <w:r w:rsidRPr="007514E5">
          <w:rPr>
            <w:rStyle w:val="Hipercze"/>
            <w:noProof/>
          </w:rPr>
          <w:t>Sposób szacowania stawek opłat za gospodarowanie odpadami komunalnymi w Gminie Dziwnów</w:t>
        </w:r>
        <w:r>
          <w:rPr>
            <w:noProof/>
            <w:webHidden/>
          </w:rPr>
          <w:tab/>
        </w:r>
        <w:r>
          <w:rPr>
            <w:noProof/>
            <w:webHidden/>
          </w:rPr>
          <w:fldChar w:fldCharType="begin"/>
        </w:r>
        <w:r>
          <w:rPr>
            <w:noProof/>
            <w:webHidden/>
          </w:rPr>
          <w:instrText xml:space="preserve"> PAGEREF _Toc51345765 \h </w:instrText>
        </w:r>
        <w:r>
          <w:rPr>
            <w:noProof/>
            <w:webHidden/>
          </w:rPr>
        </w:r>
        <w:r>
          <w:rPr>
            <w:noProof/>
            <w:webHidden/>
          </w:rPr>
          <w:fldChar w:fldCharType="separate"/>
        </w:r>
        <w:r>
          <w:rPr>
            <w:noProof/>
            <w:webHidden/>
          </w:rPr>
          <w:t>81</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66" w:history="1">
        <w:r w:rsidRPr="007514E5">
          <w:rPr>
            <w:rStyle w:val="Hipercze"/>
            <w:noProof/>
          </w:rPr>
          <w:t>4.3.</w:t>
        </w:r>
        <w:r>
          <w:rPr>
            <w:rFonts w:asciiTheme="minorHAnsi" w:eastAsiaTheme="minorEastAsia" w:hAnsiTheme="minorHAnsi" w:cstheme="minorBidi"/>
            <w:noProof/>
            <w:sz w:val="22"/>
            <w:lang w:eastAsia="pl-PL"/>
          </w:rPr>
          <w:tab/>
        </w:r>
        <w:r w:rsidRPr="007514E5">
          <w:rPr>
            <w:rStyle w:val="Hipercze"/>
            <w:noProof/>
          </w:rPr>
          <w:t>Analiza przychodów osiągniętych z opłaty za odpady komunalne w 2013 r. otrzymanych od kontrahentów objętych nowym systemem</w:t>
        </w:r>
        <w:r>
          <w:rPr>
            <w:noProof/>
            <w:webHidden/>
          </w:rPr>
          <w:tab/>
        </w:r>
        <w:r>
          <w:rPr>
            <w:noProof/>
            <w:webHidden/>
          </w:rPr>
          <w:fldChar w:fldCharType="begin"/>
        </w:r>
        <w:r>
          <w:rPr>
            <w:noProof/>
            <w:webHidden/>
          </w:rPr>
          <w:instrText xml:space="preserve"> PAGEREF _Toc51345766 \h </w:instrText>
        </w:r>
        <w:r>
          <w:rPr>
            <w:noProof/>
            <w:webHidden/>
          </w:rPr>
        </w:r>
        <w:r>
          <w:rPr>
            <w:noProof/>
            <w:webHidden/>
          </w:rPr>
          <w:fldChar w:fldCharType="separate"/>
        </w:r>
        <w:r>
          <w:rPr>
            <w:noProof/>
            <w:webHidden/>
          </w:rPr>
          <w:t>86</w:t>
        </w:r>
        <w:r>
          <w:rPr>
            <w:noProof/>
            <w:webHidden/>
          </w:rPr>
          <w:fldChar w:fldCharType="end"/>
        </w:r>
      </w:hyperlink>
    </w:p>
    <w:p w:rsidR="006E381A" w:rsidRDefault="006E381A">
      <w:pPr>
        <w:pStyle w:val="Spistreci2"/>
        <w:tabs>
          <w:tab w:val="left" w:pos="880"/>
          <w:tab w:val="right" w:leader="dot" w:pos="9627"/>
        </w:tabs>
        <w:rPr>
          <w:rFonts w:asciiTheme="minorHAnsi" w:eastAsiaTheme="minorEastAsia" w:hAnsiTheme="minorHAnsi" w:cstheme="minorBidi"/>
          <w:noProof/>
          <w:sz w:val="22"/>
          <w:lang w:eastAsia="pl-PL"/>
        </w:rPr>
      </w:pPr>
      <w:hyperlink w:anchor="_Toc51345767" w:history="1">
        <w:r w:rsidRPr="007514E5">
          <w:rPr>
            <w:rStyle w:val="Hipercze"/>
            <w:noProof/>
          </w:rPr>
          <w:t>4.4.</w:t>
        </w:r>
        <w:r>
          <w:rPr>
            <w:rFonts w:asciiTheme="minorHAnsi" w:eastAsiaTheme="minorEastAsia" w:hAnsiTheme="minorHAnsi" w:cstheme="minorBidi"/>
            <w:noProof/>
            <w:sz w:val="22"/>
            <w:lang w:eastAsia="pl-PL"/>
          </w:rPr>
          <w:tab/>
        </w:r>
        <w:r w:rsidRPr="007514E5">
          <w:rPr>
            <w:rStyle w:val="Hipercze"/>
            <w:noProof/>
          </w:rPr>
          <w:t>Bilans przychodówi kosztów wprowadzenia nowej ustawy na terenie Gminy Dziwnów</w:t>
        </w:r>
        <w:r>
          <w:rPr>
            <w:noProof/>
            <w:webHidden/>
          </w:rPr>
          <w:tab/>
        </w:r>
        <w:r>
          <w:rPr>
            <w:noProof/>
            <w:webHidden/>
          </w:rPr>
          <w:fldChar w:fldCharType="begin"/>
        </w:r>
        <w:r>
          <w:rPr>
            <w:noProof/>
            <w:webHidden/>
          </w:rPr>
          <w:instrText xml:space="preserve"> PAGEREF _Toc51345767 \h </w:instrText>
        </w:r>
        <w:r>
          <w:rPr>
            <w:noProof/>
            <w:webHidden/>
          </w:rPr>
        </w:r>
        <w:r>
          <w:rPr>
            <w:noProof/>
            <w:webHidden/>
          </w:rPr>
          <w:fldChar w:fldCharType="separate"/>
        </w:r>
        <w:r>
          <w:rPr>
            <w:noProof/>
            <w:webHidden/>
          </w:rPr>
          <w:t>89</w:t>
        </w:r>
        <w:r>
          <w:rPr>
            <w:noProof/>
            <w:webHidden/>
          </w:rPr>
          <w:fldChar w:fldCharType="end"/>
        </w:r>
      </w:hyperlink>
    </w:p>
    <w:p w:rsidR="006E381A" w:rsidRDefault="006E381A">
      <w:pPr>
        <w:pStyle w:val="Spistreci1"/>
        <w:tabs>
          <w:tab w:val="right" w:leader="dot" w:pos="9627"/>
        </w:tabs>
        <w:rPr>
          <w:rFonts w:asciiTheme="minorHAnsi" w:eastAsiaTheme="minorEastAsia" w:hAnsiTheme="minorHAnsi" w:cstheme="minorBidi"/>
          <w:noProof/>
          <w:sz w:val="22"/>
          <w:lang w:eastAsia="pl-PL"/>
        </w:rPr>
      </w:pPr>
      <w:hyperlink w:anchor="_Toc51345768" w:history="1">
        <w:r w:rsidRPr="007514E5">
          <w:rPr>
            <w:rStyle w:val="Hipercze"/>
            <w:noProof/>
          </w:rPr>
          <w:t>ZAKOŃCZENIE</w:t>
        </w:r>
        <w:r>
          <w:rPr>
            <w:noProof/>
            <w:webHidden/>
          </w:rPr>
          <w:tab/>
        </w:r>
        <w:r>
          <w:rPr>
            <w:noProof/>
            <w:webHidden/>
          </w:rPr>
          <w:fldChar w:fldCharType="begin"/>
        </w:r>
        <w:r>
          <w:rPr>
            <w:noProof/>
            <w:webHidden/>
          </w:rPr>
          <w:instrText xml:space="preserve"> PAGEREF _Toc51345768 \h </w:instrText>
        </w:r>
        <w:r>
          <w:rPr>
            <w:noProof/>
            <w:webHidden/>
          </w:rPr>
        </w:r>
        <w:r>
          <w:rPr>
            <w:noProof/>
            <w:webHidden/>
          </w:rPr>
          <w:fldChar w:fldCharType="separate"/>
        </w:r>
        <w:r>
          <w:rPr>
            <w:noProof/>
            <w:webHidden/>
          </w:rPr>
          <w:t>92</w:t>
        </w:r>
        <w:r>
          <w:rPr>
            <w:noProof/>
            <w:webHidden/>
          </w:rPr>
          <w:fldChar w:fldCharType="end"/>
        </w:r>
      </w:hyperlink>
    </w:p>
    <w:p w:rsidR="006E381A" w:rsidRDefault="006E381A">
      <w:pPr>
        <w:pStyle w:val="Spistreci1"/>
        <w:tabs>
          <w:tab w:val="right" w:leader="dot" w:pos="9627"/>
        </w:tabs>
        <w:rPr>
          <w:rFonts w:asciiTheme="minorHAnsi" w:eastAsiaTheme="minorEastAsia" w:hAnsiTheme="minorHAnsi" w:cstheme="minorBidi"/>
          <w:noProof/>
          <w:sz w:val="22"/>
          <w:lang w:eastAsia="pl-PL"/>
        </w:rPr>
      </w:pPr>
      <w:hyperlink w:anchor="_Toc51345769" w:history="1">
        <w:r w:rsidRPr="007514E5">
          <w:rPr>
            <w:rStyle w:val="Hipercze"/>
            <w:noProof/>
            <w:lang w:val="en-US"/>
          </w:rPr>
          <w:t>SUMMARY</w:t>
        </w:r>
        <w:r>
          <w:rPr>
            <w:noProof/>
            <w:webHidden/>
          </w:rPr>
          <w:tab/>
        </w:r>
        <w:r>
          <w:rPr>
            <w:noProof/>
            <w:webHidden/>
          </w:rPr>
          <w:fldChar w:fldCharType="begin"/>
        </w:r>
        <w:r>
          <w:rPr>
            <w:noProof/>
            <w:webHidden/>
          </w:rPr>
          <w:instrText xml:space="preserve"> PAGEREF _Toc51345769 \h </w:instrText>
        </w:r>
        <w:r>
          <w:rPr>
            <w:noProof/>
            <w:webHidden/>
          </w:rPr>
        </w:r>
        <w:r>
          <w:rPr>
            <w:noProof/>
            <w:webHidden/>
          </w:rPr>
          <w:fldChar w:fldCharType="separate"/>
        </w:r>
        <w:r>
          <w:rPr>
            <w:noProof/>
            <w:webHidden/>
          </w:rPr>
          <w:t>95</w:t>
        </w:r>
        <w:r>
          <w:rPr>
            <w:noProof/>
            <w:webHidden/>
          </w:rPr>
          <w:fldChar w:fldCharType="end"/>
        </w:r>
      </w:hyperlink>
    </w:p>
    <w:p w:rsidR="006E381A" w:rsidRDefault="006E381A">
      <w:pPr>
        <w:pStyle w:val="Spistreci1"/>
        <w:tabs>
          <w:tab w:val="right" w:leader="dot" w:pos="9627"/>
        </w:tabs>
        <w:rPr>
          <w:rFonts w:asciiTheme="minorHAnsi" w:eastAsiaTheme="minorEastAsia" w:hAnsiTheme="minorHAnsi" w:cstheme="minorBidi"/>
          <w:noProof/>
          <w:sz w:val="22"/>
          <w:lang w:eastAsia="pl-PL"/>
        </w:rPr>
      </w:pPr>
      <w:hyperlink w:anchor="_Toc51345770" w:history="1">
        <w:r w:rsidRPr="007514E5">
          <w:rPr>
            <w:rStyle w:val="Hipercze"/>
            <w:noProof/>
          </w:rPr>
          <w:t>BIBLIOGRAFIA</w:t>
        </w:r>
        <w:r>
          <w:rPr>
            <w:noProof/>
            <w:webHidden/>
          </w:rPr>
          <w:tab/>
        </w:r>
        <w:r>
          <w:rPr>
            <w:noProof/>
            <w:webHidden/>
          </w:rPr>
          <w:fldChar w:fldCharType="begin"/>
        </w:r>
        <w:r>
          <w:rPr>
            <w:noProof/>
            <w:webHidden/>
          </w:rPr>
          <w:instrText xml:space="preserve"> PAGEREF _Toc51345770 \h </w:instrText>
        </w:r>
        <w:r>
          <w:rPr>
            <w:noProof/>
            <w:webHidden/>
          </w:rPr>
        </w:r>
        <w:r>
          <w:rPr>
            <w:noProof/>
            <w:webHidden/>
          </w:rPr>
          <w:fldChar w:fldCharType="separate"/>
        </w:r>
        <w:r>
          <w:rPr>
            <w:noProof/>
            <w:webHidden/>
          </w:rPr>
          <w:t>97</w:t>
        </w:r>
        <w:r>
          <w:rPr>
            <w:noProof/>
            <w:webHidden/>
          </w:rPr>
          <w:fldChar w:fldCharType="end"/>
        </w:r>
      </w:hyperlink>
    </w:p>
    <w:p w:rsidR="006E381A" w:rsidRDefault="006E381A">
      <w:pPr>
        <w:pStyle w:val="Spistreci1"/>
        <w:tabs>
          <w:tab w:val="right" w:leader="dot" w:pos="9627"/>
        </w:tabs>
        <w:rPr>
          <w:rFonts w:asciiTheme="minorHAnsi" w:eastAsiaTheme="minorEastAsia" w:hAnsiTheme="minorHAnsi" w:cstheme="minorBidi"/>
          <w:noProof/>
          <w:sz w:val="22"/>
          <w:lang w:eastAsia="pl-PL"/>
        </w:rPr>
      </w:pPr>
      <w:hyperlink w:anchor="_Toc51345771" w:history="1">
        <w:r w:rsidRPr="007514E5">
          <w:rPr>
            <w:rStyle w:val="Hipercze"/>
            <w:noProof/>
          </w:rPr>
          <w:t>SPIS RYSUNKÓW</w:t>
        </w:r>
        <w:r>
          <w:rPr>
            <w:noProof/>
            <w:webHidden/>
          </w:rPr>
          <w:tab/>
        </w:r>
        <w:r>
          <w:rPr>
            <w:noProof/>
            <w:webHidden/>
          </w:rPr>
          <w:fldChar w:fldCharType="begin"/>
        </w:r>
        <w:r>
          <w:rPr>
            <w:noProof/>
            <w:webHidden/>
          </w:rPr>
          <w:instrText xml:space="preserve"> PAGEREF _Toc51345771 \h </w:instrText>
        </w:r>
        <w:r>
          <w:rPr>
            <w:noProof/>
            <w:webHidden/>
          </w:rPr>
        </w:r>
        <w:r>
          <w:rPr>
            <w:noProof/>
            <w:webHidden/>
          </w:rPr>
          <w:fldChar w:fldCharType="separate"/>
        </w:r>
        <w:r>
          <w:rPr>
            <w:noProof/>
            <w:webHidden/>
          </w:rPr>
          <w:t>103</w:t>
        </w:r>
        <w:r>
          <w:rPr>
            <w:noProof/>
            <w:webHidden/>
          </w:rPr>
          <w:fldChar w:fldCharType="end"/>
        </w:r>
      </w:hyperlink>
    </w:p>
    <w:p w:rsidR="006E381A" w:rsidRDefault="006E381A">
      <w:pPr>
        <w:pStyle w:val="Spistreci1"/>
        <w:tabs>
          <w:tab w:val="right" w:leader="dot" w:pos="9627"/>
        </w:tabs>
        <w:rPr>
          <w:rFonts w:asciiTheme="minorHAnsi" w:eastAsiaTheme="minorEastAsia" w:hAnsiTheme="minorHAnsi" w:cstheme="minorBidi"/>
          <w:noProof/>
          <w:sz w:val="22"/>
          <w:lang w:eastAsia="pl-PL"/>
        </w:rPr>
      </w:pPr>
      <w:hyperlink w:anchor="_Toc51345772" w:history="1">
        <w:r w:rsidRPr="007514E5">
          <w:rPr>
            <w:rStyle w:val="Hipercze"/>
            <w:noProof/>
          </w:rPr>
          <w:t>SPIS TABEL</w:t>
        </w:r>
        <w:r>
          <w:rPr>
            <w:noProof/>
            <w:webHidden/>
          </w:rPr>
          <w:tab/>
        </w:r>
        <w:r>
          <w:rPr>
            <w:noProof/>
            <w:webHidden/>
          </w:rPr>
          <w:fldChar w:fldCharType="begin"/>
        </w:r>
        <w:r>
          <w:rPr>
            <w:noProof/>
            <w:webHidden/>
          </w:rPr>
          <w:instrText xml:space="preserve"> PAGEREF _Toc51345772 \h </w:instrText>
        </w:r>
        <w:r>
          <w:rPr>
            <w:noProof/>
            <w:webHidden/>
          </w:rPr>
        </w:r>
        <w:r>
          <w:rPr>
            <w:noProof/>
            <w:webHidden/>
          </w:rPr>
          <w:fldChar w:fldCharType="separate"/>
        </w:r>
        <w:r>
          <w:rPr>
            <w:noProof/>
            <w:webHidden/>
          </w:rPr>
          <w:t>104</w:t>
        </w:r>
        <w:r>
          <w:rPr>
            <w:noProof/>
            <w:webHidden/>
          </w:rPr>
          <w:fldChar w:fldCharType="end"/>
        </w:r>
      </w:hyperlink>
    </w:p>
    <w:p w:rsidR="006E6342" w:rsidRDefault="00F77E6B">
      <w:pPr>
        <w:spacing w:after="0" w:line="240" w:lineRule="auto"/>
        <w:jc w:val="left"/>
        <w:rPr>
          <w:b/>
          <w:bCs/>
        </w:rPr>
      </w:pPr>
      <w:r>
        <w:rPr>
          <w:b/>
          <w:bCs/>
        </w:rPr>
        <w:fldChar w:fldCharType="end"/>
      </w:r>
      <w:r w:rsidR="006E6342">
        <w:rPr>
          <w:b/>
          <w:bCs/>
        </w:rPr>
        <w:br w:type="page"/>
      </w:r>
    </w:p>
    <w:p w:rsidR="00D932E2" w:rsidRDefault="006E6342" w:rsidP="00D932E2">
      <w:pPr>
        <w:pStyle w:val="Nagwek1"/>
        <w:numPr>
          <w:ilvl w:val="0"/>
          <w:numId w:val="0"/>
        </w:numPr>
        <w:ind w:left="360"/>
      </w:pPr>
      <w:bookmarkStart w:id="0" w:name="_Toc51345742"/>
      <w:r w:rsidRPr="006E6342">
        <w:lastRenderedPageBreak/>
        <w:t>WSTĘP</w:t>
      </w:r>
      <w:bookmarkEnd w:id="0"/>
    </w:p>
    <w:p w:rsidR="008F705E" w:rsidRDefault="005455C2" w:rsidP="0036066D">
      <w:pPr>
        <w:spacing w:after="0"/>
        <w:ind w:firstLine="709"/>
        <w:rPr>
          <w:rStyle w:val="h1"/>
          <w:szCs w:val="24"/>
        </w:rPr>
      </w:pPr>
      <w:r>
        <w:t>Od wielu lat Polska borykała s</w:t>
      </w:r>
      <w:r w:rsidR="00A12DE1">
        <w:t>ię z problemem jakim były odpady</w:t>
      </w:r>
      <w:r>
        <w:t xml:space="preserve"> komunalne. Poprzedni system nie dostarczał oczekiwanych efektów w postaci ograniczenia składowania odpadów, budowy niezbędnej infrastruktury oraz zwiększenia pozyskiwania surowców wtórnych </w:t>
      </w:r>
      <w:r w:rsidR="001255EE">
        <w:br/>
      </w:r>
      <w:r>
        <w:t xml:space="preserve">ze strumienia odpadów komunalnych. W związku z tym </w:t>
      </w:r>
      <w:r w:rsidR="001255EE">
        <w:t>zdecydowano</w:t>
      </w:r>
      <w:r>
        <w:t>, iż reforma systemu gospodarki odpadami zostanie rozpoczęta od najbardziej istotnego modułu, czyli odpadów komunalnych. Z dniem 1 lipc</w:t>
      </w:r>
      <w:r w:rsidR="002F50FD">
        <w:t>a 2011 r. została podjęta decyzja</w:t>
      </w:r>
      <w:r>
        <w:t xml:space="preserve"> o zmianie ustawy o utrzymaniu czystości i porządku w gminach oraz niektórych innych ustaw, która bazując na doświadczeniach innych krajów europejskich</w:t>
      </w:r>
      <w:r w:rsidR="001255EE">
        <w:t xml:space="preserve"> wprowadziła</w:t>
      </w:r>
      <w:r>
        <w:t xml:space="preserve"> zmiany w dotychczasowym systemie gospodarowania. Nowy system</w:t>
      </w:r>
      <w:r w:rsidR="001255EE">
        <w:t xml:space="preserve"> zakładał</w:t>
      </w:r>
      <w:r>
        <w:t>, iż s</w:t>
      </w:r>
      <w:r w:rsidR="001255EE">
        <w:t>amorząd</w:t>
      </w:r>
      <w:r w:rsidR="000F01BC">
        <w:t>, który jest odpowiedzialny</w:t>
      </w:r>
      <w:r w:rsidR="001255EE">
        <w:t xml:space="preserve"> za wszystko to co służy społeczności lokalnej</w:t>
      </w:r>
      <w:r w:rsidR="000F01BC">
        <w:t>,</w:t>
      </w:r>
      <w:r w:rsidR="001255EE">
        <w:t xml:space="preserve"> będzie również odpowiadał za odbieranie i odpowiednie zagospodarowanie odpadów komunalnych. Zarządzanie odpadami stało się</w:t>
      </w:r>
      <w:r w:rsidR="00135947">
        <w:t xml:space="preserve"> jednym z najistotniejszych problemów środowiskowych i gospodarczych z którym musiały się zmierzy</w:t>
      </w:r>
      <w:r w:rsidR="00135947" w:rsidRPr="00BB3BD7">
        <w:t>ć</w:t>
      </w:r>
      <w:r w:rsidR="00135947">
        <w:t xml:space="preserve"> jednostki samorządów terytorialnych</w:t>
      </w:r>
      <w:r w:rsidR="00F016D5">
        <w:rPr>
          <w:rStyle w:val="h1"/>
          <w:szCs w:val="24"/>
        </w:rPr>
        <w:t xml:space="preserve">. Zauważamy, iż gospodarka odpadami stała się priorytetem w ramach działań </w:t>
      </w:r>
      <w:r w:rsidR="00B93DE5">
        <w:rPr>
          <w:rStyle w:val="h1"/>
          <w:szCs w:val="24"/>
        </w:rPr>
        <w:br/>
      </w:r>
      <w:r w:rsidR="00F016D5">
        <w:rPr>
          <w:rStyle w:val="h1"/>
          <w:szCs w:val="24"/>
        </w:rPr>
        <w:t xml:space="preserve">na </w:t>
      </w:r>
      <w:r w:rsidR="00750130">
        <w:rPr>
          <w:rStyle w:val="h1"/>
          <w:szCs w:val="24"/>
        </w:rPr>
        <w:t xml:space="preserve">rzecz ochrony środowiska i wymusiła potrzebę wygenerowania </w:t>
      </w:r>
      <w:r w:rsidR="00F016D5">
        <w:rPr>
          <w:rStyle w:val="h1"/>
          <w:szCs w:val="24"/>
        </w:rPr>
        <w:t xml:space="preserve">olbrzymich nakładów finansowych i organizacyjnych dla prawidłowego funkcjonowania nowego systemu. </w:t>
      </w:r>
    </w:p>
    <w:p w:rsidR="00567586" w:rsidRDefault="006E381A" w:rsidP="0036066D">
      <w:pPr>
        <w:spacing w:after="0"/>
        <w:ind w:firstLine="709"/>
      </w:pPr>
      <w:r>
        <w:rPr>
          <w:rStyle w:val="h1"/>
          <w:szCs w:val="24"/>
        </w:rPr>
        <w:t>Zadaniem analizy</w:t>
      </w:r>
      <w:r w:rsidR="00EC20E9">
        <w:rPr>
          <w:rStyle w:val="h1"/>
          <w:szCs w:val="24"/>
        </w:rPr>
        <w:t xml:space="preserve"> była</w:t>
      </w:r>
      <w:r w:rsidR="00F016D5">
        <w:rPr>
          <w:rStyle w:val="h1"/>
          <w:szCs w:val="24"/>
        </w:rPr>
        <w:t xml:space="preserve"> </w:t>
      </w:r>
      <w:r w:rsidR="00964634">
        <w:t>ocena</w:t>
      </w:r>
      <w:r w:rsidR="00F016D5">
        <w:t xml:space="preserve"> efektywności ekonomicznej, ekologicznej i społeczne</w:t>
      </w:r>
      <w:r w:rsidR="000F01BC">
        <w:t>j wprowadzenia na terenie</w:t>
      </w:r>
      <w:r w:rsidR="00F016D5">
        <w:t xml:space="preserve"> Gminy Dziwnów</w:t>
      </w:r>
      <w:r w:rsidR="00740070">
        <w:t xml:space="preserve"> z dniem 01.06.2013 r.</w:t>
      </w:r>
      <w:r w:rsidR="00F016D5">
        <w:t xml:space="preserve"> nowe</w:t>
      </w:r>
      <w:r w:rsidR="00740070">
        <w:t>go systemu gospodarowania odpadami komunalnymi.</w:t>
      </w:r>
      <w:r w:rsidR="00750130">
        <w:t xml:space="preserve"> </w:t>
      </w:r>
      <w:r w:rsidR="00567586">
        <w:t>Niniejsza</w:t>
      </w:r>
      <w:r w:rsidR="000F01BC">
        <w:t xml:space="preserve"> praca ma charakter </w:t>
      </w:r>
      <w:proofErr w:type="spellStart"/>
      <w:r w:rsidR="000F01BC">
        <w:t>teoretyczno</w:t>
      </w:r>
      <w:proofErr w:type="spellEnd"/>
      <w:r w:rsidR="000F01BC">
        <w:t xml:space="preserve"> - </w:t>
      </w:r>
      <w:r w:rsidR="00583025">
        <w:t>empiryczny. Celem jej była</w:t>
      </w:r>
      <w:r w:rsidR="00567586">
        <w:t xml:space="preserve"> próba przy</w:t>
      </w:r>
      <w:r w:rsidR="00D73C95">
        <w:t>bliże</w:t>
      </w:r>
      <w:r w:rsidR="00567586">
        <w:t>nia</w:t>
      </w:r>
      <w:r w:rsidR="00D73C95">
        <w:t xml:space="preserve"> zagadnień dotyczących ekonomicznych aspektów wprowadzenia nowego systemu gospo</w:t>
      </w:r>
      <w:r w:rsidR="00EC5C8D">
        <w:t>darowania odpadami komunalnymi na terenie</w:t>
      </w:r>
      <w:r w:rsidR="00D73C95">
        <w:t xml:space="preserve"> </w:t>
      </w:r>
      <w:r w:rsidR="00EC5C8D">
        <w:t>gminy</w:t>
      </w:r>
      <w:r w:rsidR="00BD0E9F">
        <w:t xml:space="preserve"> Dziwnów</w:t>
      </w:r>
      <w:r w:rsidR="00DD023A">
        <w:t>.</w:t>
      </w:r>
      <w:r w:rsidR="00583025">
        <w:t xml:space="preserve"> Omówiono więc metody szacowania stawek wysokości opłaty śmieciowej w zależności od wyboru sposobu jej rozliczania</w:t>
      </w:r>
      <w:r w:rsidR="00BD0E9F">
        <w:t>,</w:t>
      </w:r>
      <w:r w:rsidR="00583025">
        <w:t xml:space="preserve"> z podziałem na nieruchomości zamieszkałe oraz niezamieszkałe i z uwzględnieniem założonych rezerw funkcjonowania systemu. </w:t>
      </w:r>
      <w:r w:rsidR="00BD0E9F">
        <w:t>Przedstawiono analizę</w:t>
      </w:r>
      <w:r w:rsidR="00583025">
        <w:t xml:space="preserve"> </w:t>
      </w:r>
      <w:r w:rsidR="00BD0E9F">
        <w:t xml:space="preserve">skalkulowanych </w:t>
      </w:r>
      <w:r w:rsidR="00583025">
        <w:t xml:space="preserve">wysokości </w:t>
      </w:r>
      <w:r w:rsidR="00BD0E9F">
        <w:t xml:space="preserve">opłat z podziałem na rodzaj prowadzonej zbiórki w sposób selektywny lub nieselektywny. Zestawiono koszty obsługi nowego systemu z przychodami osiągniętymi z opłat za odbiór wytworzonych odpadów </w:t>
      </w:r>
      <w:r w:rsidR="00EC5C8D">
        <w:t>w celu wyliczenia koń</w:t>
      </w:r>
      <w:r w:rsidR="00BD0E9F">
        <w:t>cowego bilansu ekonomicznego</w:t>
      </w:r>
      <w:r w:rsidR="00EC5C8D">
        <w:t>.</w:t>
      </w:r>
    </w:p>
    <w:p w:rsidR="006509E1" w:rsidRDefault="006509E1" w:rsidP="0036066D">
      <w:pPr>
        <w:spacing w:after="0"/>
        <w:ind w:firstLine="709"/>
      </w:pPr>
      <w:r>
        <w:br w:type="page"/>
      </w:r>
    </w:p>
    <w:p w:rsidR="00D041CA" w:rsidRPr="00D2774B" w:rsidRDefault="00D041CA" w:rsidP="00D2774B">
      <w:pPr>
        <w:pStyle w:val="Nagwek3"/>
      </w:pPr>
      <w:bookmarkStart w:id="1" w:name="_Toc51345745"/>
      <w:r w:rsidRPr="00D2774B">
        <w:lastRenderedPageBreak/>
        <w:t>Zadania własne gminy</w:t>
      </w:r>
      <w:bookmarkEnd w:id="1"/>
    </w:p>
    <w:p w:rsidR="00010CFC" w:rsidRPr="00D041CA" w:rsidRDefault="00D041CA" w:rsidP="00D041CA">
      <w:pPr>
        <w:pStyle w:val="Bezodstpw"/>
        <w:spacing w:line="360" w:lineRule="auto"/>
        <w:ind w:firstLine="709"/>
        <w:rPr>
          <w:szCs w:val="24"/>
        </w:rPr>
      </w:pPr>
      <w:r w:rsidRPr="009E675C">
        <w:rPr>
          <w:szCs w:val="24"/>
        </w:rPr>
        <w:t>W zadaniach publicznych realizowanych przez gminę wyróżnia się zadania własne</w:t>
      </w:r>
      <w:r>
        <w:rPr>
          <w:szCs w:val="24"/>
        </w:rPr>
        <w:t xml:space="preserve"> </w:t>
      </w:r>
      <w:r w:rsidRPr="009E675C">
        <w:rPr>
          <w:szCs w:val="24"/>
        </w:rPr>
        <w:t>realizowane</w:t>
      </w:r>
      <w:r>
        <w:rPr>
          <w:szCs w:val="24"/>
        </w:rPr>
        <w:t xml:space="preserve"> </w:t>
      </w:r>
      <w:r w:rsidRPr="009E675C">
        <w:rPr>
          <w:szCs w:val="24"/>
        </w:rPr>
        <w:t>przez gminę samodzielnie, w imieniu</w:t>
      </w:r>
      <w:r>
        <w:rPr>
          <w:szCs w:val="24"/>
        </w:rPr>
        <w:t xml:space="preserve"> </w:t>
      </w:r>
      <w:r w:rsidRPr="009E675C">
        <w:rPr>
          <w:szCs w:val="24"/>
        </w:rPr>
        <w:t>własnym</w:t>
      </w:r>
      <w:r>
        <w:rPr>
          <w:szCs w:val="24"/>
        </w:rPr>
        <w:t xml:space="preserve"> </w:t>
      </w:r>
      <w:r w:rsidRPr="009E675C">
        <w:rPr>
          <w:szCs w:val="24"/>
        </w:rPr>
        <w:t>i na własną</w:t>
      </w:r>
      <w:r>
        <w:rPr>
          <w:szCs w:val="24"/>
        </w:rPr>
        <w:t xml:space="preserve"> </w:t>
      </w:r>
    </w:p>
    <w:p w:rsidR="00010CFC" w:rsidRPr="003709B6" w:rsidRDefault="00010CFC" w:rsidP="00D041CA">
      <w:pPr>
        <w:spacing w:after="0"/>
        <w:rPr>
          <w:rStyle w:val="Nagwek1Znak"/>
          <w:rFonts w:eastAsia="Calibri"/>
          <w:b w:val="0"/>
          <w:bCs w:val="0"/>
          <w:kern w:val="0"/>
          <w:sz w:val="24"/>
          <w:szCs w:val="22"/>
        </w:rPr>
      </w:pPr>
      <w:r w:rsidRPr="009E675C">
        <w:rPr>
          <w:szCs w:val="24"/>
        </w:rPr>
        <w:t>odpowiedzialność.</w:t>
      </w:r>
    </w:p>
    <w:p w:rsidR="00010CFC" w:rsidRPr="009E675C" w:rsidRDefault="00010CFC" w:rsidP="00297241">
      <w:pPr>
        <w:pStyle w:val="Akapitzlist"/>
        <w:spacing w:after="0"/>
        <w:ind w:left="0"/>
        <w:rPr>
          <w:rFonts w:ascii="Times New Roman" w:hAnsi="Times New Roman"/>
          <w:sz w:val="24"/>
          <w:szCs w:val="24"/>
        </w:rPr>
      </w:pPr>
      <w:r w:rsidRPr="009E675C">
        <w:rPr>
          <w:rFonts w:ascii="Times New Roman" w:hAnsi="Times New Roman"/>
          <w:sz w:val="24"/>
          <w:szCs w:val="24"/>
        </w:rPr>
        <w:t>Zadania własne gminy w szczególności obejmują sprawy dotyczące:</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lokalnego transportu drogowego,</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zieleni komunalnej,</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ulic, mostów, placów, gminnych dróg oraz organizacji ruchu drogowego,</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gospodarki terenami, ochrony środowiska i ładu przestrzennego,</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porządku publicznego, bezpieczeństwa obywateli i ochrony przeciwpożarowej</w:t>
      </w:r>
      <w:r w:rsidRPr="00D81F3E">
        <w:rPr>
          <w:rFonts w:ascii="Times New Roman" w:hAnsi="Times New Roman"/>
          <w:sz w:val="24"/>
          <w:szCs w:val="24"/>
        </w:rPr>
        <w:br/>
        <w:t xml:space="preserve"> i przeciwpowodziowej,</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komunalnego budownictwa mieszkaniowego,</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 xml:space="preserve"> zaopatrzenia w energię elektryczną i cieplną, usuwania i oczyszczania ścieków komunalnych, utrzymania w czystości i porządku urządzeń sanitarnych, wodociągów i zaopatrzenia w wodę i kanalizację, wysypisk i unieszkodliwienia odpadów komunalnych, </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terenów rekreacyjnych i urządzeń sportowych oraz kultury fizycznej</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ochrony zdrowia,</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 xml:space="preserve">zapewnienia opieki  prawnej, medycznej i socjalnej kobietom w ciąży, </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targowisk i hal targowych,</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utrzymania gminnych obiektów i urządzeń użyteczności publicznej oraz obiektów administracyjnych,</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kultury, w tym bibliotek komunalnych i innych placówek upowszechniających kulturę</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cmentarzy komunalnych,</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promocji gminy</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 xml:space="preserve">zakładów opiekuńczych, środków oraz szeroko rozumianej pomocy społecznej, </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szkół podstawowych, przedszkoli i innych placówek oświatowo – wychowawczych,,</w:t>
      </w:r>
    </w:p>
    <w:p w:rsidR="00010CFC" w:rsidRPr="00D81F3E" w:rsidRDefault="00010CFC" w:rsidP="00F93144">
      <w:pPr>
        <w:pStyle w:val="Akapitzlist"/>
        <w:numPr>
          <w:ilvl w:val="0"/>
          <w:numId w:val="1"/>
        </w:numPr>
        <w:rPr>
          <w:rFonts w:ascii="Times New Roman" w:hAnsi="Times New Roman"/>
          <w:sz w:val="24"/>
          <w:szCs w:val="24"/>
        </w:rPr>
      </w:pPr>
      <w:r w:rsidRPr="00D81F3E">
        <w:rPr>
          <w:rFonts w:ascii="Times New Roman" w:hAnsi="Times New Roman"/>
          <w:sz w:val="24"/>
          <w:szCs w:val="24"/>
        </w:rPr>
        <w:t xml:space="preserve"> szeroko rozumiane współdziałanie z organizacjami pozarządowymi.</w:t>
      </w:r>
    </w:p>
    <w:p w:rsidR="00010CFC" w:rsidRDefault="00010CFC" w:rsidP="00010CFC">
      <w:pPr>
        <w:pStyle w:val="Akapitzlist"/>
        <w:ind w:left="360"/>
        <w:rPr>
          <w:rFonts w:ascii="Times New Roman" w:hAnsi="Times New Roman"/>
          <w:sz w:val="24"/>
          <w:szCs w:val="24"/>
        </w:rPr>
      </w:pPr>
      <w:r w:rsidRPr="00D81F3E">
        <w:rPr>
          <w:rFonts w:ascii="Times New Roman" w:hAnsi="Times New Roman"/>
          <w:sz w:val="24"/>
          <w:szCs w:val="24"/>
        </w:rPr>
        <w:t xml:space="preserve">Budżet gminy finansuje zadania własne, przy czym w wielu dziedzinach zadania są </w:t>
      </w:r>
      <w:r w:rsidRPr="00D81F3E">
        <w:rPr>
          <w:rFonts w:ascii="Times New Roman" w:hAnsi="Times New Roman"/>
          <w:sz w:val="24"/>
          <w:szCs w:val="24"/>
        </w:rPr>
        <w:br/>
        <w:t xml:space="preserve">w znacznym stopniu dofinansowywane przez organy administracji państwowej </w:t>
      </w:r>
      <w:r w:rsidRPr="00D81F3E">
        <w:rPr>
          <w:rFonts w:ascii="Times New Roman" w:hAnsi="Times New Roman"/>
          <w:sz w:val="24"/>
          <w:szCs w:val="24"/>
        </w:rPr>
        <w:br/>
        <w:t>(np. poprzez dotacje celowe na zadania własne lub subwencję ogólną).</w:t>
      </w:r>
    </w:p>
    <w:p w:rsidR="00106625" w:rsidRPr="00106625" w:rsidRDefault="00106625" w:rsidP="00D2774B">
      <w:pPr>
        <w:pStyle w:val="Nagwek3"/>
      </w:pPr>
      <w:bookmarkStart w:id="2" w:name="_Toc51345746"/>
      <w:r w:rsidRPr="00106625">
        <w:lastRenderedPageBreak/>
        <w:t>Zadania zlecone gminy</w:t>
      </w:r>
      <w:bookmarkEnd w:id="2"/>
    </w:p>
    <w:p w:rsidR="00010CFC" w:rsidRPr="00106625" w:rsidRDefault="00106625" w:rsidP="00B01277">
      <w:pPr>
        <w:pStyle w:val="Akapitzlist"/>
        <w:spacing w:after="0"/>
        <w:ind w:left="360"/>
        <w:rPr>
          <w:rFonts w:ascii="Times New Roman" w:hAnsi="Times New Roman"/>
          <w:sz w:val="24"/>
          <w:szCs w:val="24"/>
        </w:rPr>
      </w:pPr>
      <w:r w:rsidRPr="00106625">
        <w:rPr>
          <w:rFonts w:ascii="Times New Roman" w:hAnsi="Times New Roman"/>
          <w:sz w:val="24"/>
          <w:szCs w:val="24"/>
        </w:rPr>
        <w:t>Drugim rodzajem zadań wykonywanych przez gminę są zadania zlecone. Są to zadania</w:t>
      </w:r>
    </w:p>
    <w:p w:rsidR="00010CFC" w:rsidRPr="00D85478" w:rsidRDefault="00010CFC" w:rsidP="00B01277">
      <w:pPr>
        <w:spacing w:after="0"/>
      </w:pPr>
      <w:r w:rsidRPr="00D81F3E">
        <w:rPr>
          <w:szCs w:val="24"/>
        </w:rPr>
        <w:t>należące do administracji rządowej, ale wykonywane są przez organy samorządu terytorialnego. Ustawa przewiduje dwa sposoby przejmowania przez gminę zadań zleconych:</w:t>
      </w:r>
    </w:p>
    <w:p w:rsidR="00010CFC" w:rsidRPr="00D81F3E" w:rsidRDefault="00010CFC" w:rsidP="00F93144">
      <w:pPr>
        <w:pStyle w:val="Akapitzlist"/>
        <w:numPr>
          <w:ilvl w:val="0"/>
          <w:numId w:val="2"/>
        </w:numPr>
        <w:rPr>
          <w:rFonts w:ascii="Times New Roman" w:hAnsi="Times New Roman"/>
          <w:sz w:val="24"/>
          <w:szCs w:val="24"/>
        </w:rPr>
      </w:pPr>
      <w:r w:rsidRPr="00D81F3E">
        <w:rPr>
          <w:rFonts w:ascii="Times New Roman" w:hAnsi="Times New Roman"/>
          <w:sz w:val="24"/>
          <w:szCs w:val="24"/>
        </w:rPr>
        <w:t>obowiązkowy – wynika z ustaw szczególnych,</w:t>
      </w:r>
    </w:p>
    <w:p w:rsidR="00010CFC" w:rsidRPr="00D81F3E" w:rsidRDefault="00010CFC" w:rsidP="00F93144">
      <w:pPr>
        <w:pStyle w:val="Akapitzlist"/>
        <w:numPr>
          <w:ilvl w:val="0"/>
          <w:numId w:val="2"/>
        </w:numPr>
        <w:rPr>
          <w:rFonts w:ascii="Times New Roman" w:hAnsi="Times New Roman"/>
          <w:sz w:val="24"/>
          <w:szCs w:val="24"/>
        </w:rPr>
      </w:pPr>
      <w:r w:rsidRPr="00D81F3E">
        <w:rPr>
          <w:rFonts w:ascii="Times New Roman" w:hAnsi="Times New Roman"/>
          <w:sz w:val="24"/>
          <w:szCs w:val="24"/>
        </w:rPr>
        <w:t>dobrowolny – na podstawie porozumienia organów gminy z organami administracji rządowej.</w:t>
      </w:r>
    </w:p>
    <w:p w:rsidR="00010CFC" w:rsidRPr="00D81F3E" w:rsidRDefault="00010CFC" w:rsidP="00010CFC">
      <w:pPr>
        <w:pStyle w:val="Akapitzlist"/>
        <w:ind w:left="0"/>
        <w:rPr>
          <w:rFonts w:ascii="Times New Roman" w:hAnsi="Times New Roman"/>
          <w:sz w:val="24"/>
          <w:szCs w:val="24"/>
        </w:rPr>
      </w:pPr>
      <w:r w:rsidRPr="00D81F3E">
        <w:rPr>
          <w:rFonts w:ascii="Times New Roman" w:hAnsi="Times New Roman"/>
          <w:sz w:val="24"/>
          <w:szCs w:val="24"/>
        </w:rPr>
        <w:t>Administracja rządowa zapewnia środki finansowe na wykonanie zadań zleconych obowiązkowych i dobrowolnych.</w:t>
      </w:r>
    </w:p>
    <w:p w:rsidR="00010CFC" w:rsidRPr="00D81F3E" w:rsidRDefault="00010CFC" w:rsidP="00B01277">
      <w:pPr>
        <w:pStyle w:val="Akapitzlist"/>
        <w:ind w:left="0" w:firstLine="709"/>
        <w:rPr>
          <w:rFonts w:ascii="Times New Roman" w:hAnsi="Times New Roman"/>
          <w:sz w:val="24"/>
          <w:szCs w:val="24"/>
        </w:rPr>
      </w:pPr>
      <w:r w:rsidRPr="00D81F3E">
        <w:rPr>
          <w:rFonts w:ascii="Times New Roman" w:hAnsi="Times New Roman"/>
          <w:sz w:val="24"/>
          <w:szCs w:val="24"/>
        </w:rPr>
        <w:t>Gmina jako podstawowa jednostka samorządu terytorialnego ma do spełnienia szereg zadań, które mają wpłynąć na polepszenie się życia mieszkańców. Oni natomiast mają obowiązek odprowadzać do gminy należne podatki oraz wspomagać ją w dbaniu o jej dobry wizerunek oraz powinni przyczynić się do dalszego jej rozwoju.</w:t>
      </w:r>
    </w:p>
    <w:p w:rsidR="00BE4730" w:rsidRPr="00BE4730" w:rsidRDefault="002A7F12" w:rsidP="007577A3">
      <w:pPr>
        <w:pStyle w:val="Nagwek1"/>
      </w:pPr>
      <w:r>
        <w:br/>
      </w:r>
      <w:bookmarkStart w:id="3" w:name="_Toc51345752"/>
      <w:r w:rsidR="00BE4730" w:rsidRPr="00BE4730">
        <w:t>SYSTEM GOSPODAROWANIA ODPADAMI KOMUNALNYMI W ŚWIETLE ZNOWELIZOWANEJ USTAWY O UTRZYMANIU CZYSTOŚCI I PORZĄDKU W GMINACH</w:t>
      </w:r>
      <w:bookmarkEnd w:id="3"/>
      <w:r w:rsidR="00BE4730" w:rsidRPr="00BE4730">
        <w:t xml:space="preserve"> </w:t>
      </w:r>
    </w:p>
    <w:p w:rsidR="00BE4730" w:rsidRPr="002A7F12" w:rsidRDefault="00BE4730" w:rsidP="002A7F12">
      <w:pPr>
        <w:pStyle w:val="Nagwek2"/>
      </w:pPr>
      <w:bookmarkStart w:id="4" w:name="_Toc51345753"/>
      <w:r w:rsidRPr="002A7F12">
        <w:t>System gospodarowania odpadami komunalnymi dla Gmin</w:t>
      </w:r>
      <w:bookmarkEnd w:id="4"/>
      <w:r w:rsidRPr="002A7F12">
        <w:t xml:space="preserve"> </w:t>
      </w:r>
    </w:p>
    <w:p w:rsidR="004E6497" w:rsidRDefault="00BE4730" w:rsidP="00E52C8F">
      <w:pPr>
        <w:spacing w:after="0"/>
        <w:ind w:firstLine="709"/>
        <w:rPr>
          <w:lang w:eastAsia="pl-PL"/>
        </w:rPr>
      </w:pPr>
      <w:r w:rsidRPr="00BE4730">
        <w:t xml:space="preserve">W związku z problemami dotyczącymi odpadów komunalnych jakie przez lata występowały w Polsce, do których można zaliczyć między innymi brak koniecznej infrastruktury, ograniczenia składowania, niedostateczne zwiększenie pozyskiwania </w:t>
      </w:r>
      <w:r w:rsidRPr="00BE4730">
        <w:rPr>
          <w:lang w:eastAsia="pl-PL"/>
        </w:rPr>
        <w:t>surowców wtórnych ze strumienia odpadów komunalnych, podjęto działania zmierzające do naprawy przedstawionej sytuacji.</w:t>
      </w:r>
    </w:p>
    <w:p w:rsidR="00BE4730" w:rsidRPr="00BE4730" w:rsidRDefault="00BE4730" w:rsidP="00E52C8F">
      <w:pPr>
        <w:spacing w:after="0"/>
        <w:ind w:firstLine="709"/>
        <w:rPr>
          <w:lang w:eastAsia="pl-PL"/>
        </w:rPr>
      </w:pPr>
      <w:r w:rsidRPr="00BE4730">
        <w:rPr>
          <w:lang w:eastAsia="pl-PL"/>
        </w:rPr>
        <w:t>W efekcie powstała ustawa z dnia 1 lipca 2011r. o zmianie ustawy</w:t>
      </w:r>
      <w:r w:rsidRPr="00BE4730">
        <w:rPr>
          <w:color w:val="FF0000"/>
          <w:lang w:eastAsia="pl-PL"/>
        </w:rPr>
        <w:t xml:space="preserve"> </w:t>
      </w:r>
      <w:r w:rsidRPr="00BE4730">
        <w:rPr>
          <w:lang w:eastAsia="pl-PL"/>
        </w:rPr>
        <w:t>o utrzymaniu czystości</w:t>
      </w:r>
      <w:r w:rsidR="004E6497">
        <w:rPr>
          <w:lang w:eastAsia="pl-PL"/>
        </w:rPr>
        <w:br/>
      </w:r>
      <w:r w:rsidRPr="00BE4730">
        <w:rPr>
          <w:lang w:eastAsia="pl-PL"/>
        </w:rPr>
        <w:t>i porządku w gminach oraz niektórych innych ustaw (Dz. U 2011r. Nr 152, poz. 897), która opierając się na doświadczeniach innych państw europejskich zmieniła dotychczasowy system gospodarowania odpadami komunalnymi</w:t>
      </w:r>
      <w:r w:rsidR="00916202">
        <w:rPr>
          <w:lang w:eastAsia="pl-PL"/>
        </w:rPr>
        <w:t xml:space="preserve">. </w:t>
      </w:r>
    </w:p>
    <w:p w:rsidR="00BE4730" w:rsidRPr="00BE4730" w:rsidRDefault="00BE4730" w:rsidP="00E52C8F">
      <w:pPr>
        <w:spacing w:after="0"/>
        <w:ind w:firstLine="709"/>
      </w:pPr>
      <w:r w:rsidRPr="00BE4730">
        <w:rPr>
          <w:lang w:eastAsia="pl-PL"/>
        </w:rPr>
        <w:t>Cele ustawy były następujące</w:t>
      </w:r>
      <w:r w:rsidR="006E381A">
        <w:rPr>
          <w:lang w:eastAsia="pl-PL"/>
        </w:rPr>
        <w:t>:</w:t>
      </w:r>
    </w:p>
    <w:p w:rsidR="00BE4730" w:rsidRPr="00BE4730" w:rsidRDefault="00BE4730" w:rsidP="00E52C8F">
      <w:pPr>
        <w:numPr>
          <w:ilvl w:val="0"/>
          <w:numId w:val="17"/>
        </w:numPr>
        <w:autoSpaceDE w:val="0"/>
        <w:autoSpaceDN w:val="0"/>
        <w:adjustRightInd w:val="0"/>
        <w:spacing w:after="0"/>
        <w:rPr>
          <w:szCs w:val="24"/>
          <w:lang w:eastAsia="pl-PL"/>
        </w:rPr>
      </w:pPr>
      <w:r w:rsidRPr="00BE4730">
        <w:rPr>
          <w:szCs w:val="24"/>
          <w:lang w:eastAsia="pl-PL"/>
        </w:rPr>
        <w:lastRenderedPageBreak/>
        <w:t>prowadzenie właściwego sposobu monitorowania postępowania z odpadami komunalnymi zarówno przez właścicieli nieruchomości, jak i przedsiębiorców prowadzących działalność w zakresie odbierania odpadów komunalnych od właścicieli nieruchomości,</w:t>
      </w:r>
    </w:p>
    <w:p w:rsidR="00BE4730" w:rsidRPr="00BE4730" w:rsidRDefault="00BE4730" w:rsidP="00E52C8F">
      <w:pPr>
        <w:numPr>
          <w:ilvl w:val="0"/>
          <w:numId w:val="17"/>
        </w:numPr>
        <w:autoSpaceDE w:val="0"/>
        <w:autoSpaceDN w:val="0"/>
        <w:adjustRightInd w:val="0"/>
        <w:spacing w:after="0"/>
        <w:rPr>
          <w:szCs w:val="24"/>
          <w:lang w:eastAsia="pl-PL"/>
        </w:rPr>
      </w:pPr>
      <w:r w:rsidRPr="00BE4730">
        <w:rPr>
          <w:szCs w:val="24"/>
          <w:lang w:eastAsia="pl-PL"/>
        </w:rPr>
        <w:t>całkowite wyeliminowanie nielegalnych składowisk odpadów,</w:t>
      </w:r>
    </w:p>
    <w:p w:rsidR="00BE4730" w:rsidRPr="00BE4730" w:rsidRDefault="00BE4730" w:rsidP="00E52C8F">
      <w:pPr>
        <w:numPr>
          <w:ilvl w:val="0"/>
          <w:numId w:val="17"/>
        </w:numPr>
        <w:autoSpaceDE w:val="0"/>
        <w:autoSpaceDN w:val="0"/>
        <w:adjustRightInd w:val="0"/>
        <w:spacing w:after="0"/>
        <w:rPr>
          <w:szCs w:val="24"/>
          <w:lang w:eastAsia="pl-PL"/>
        </w:rPr>
      </w:pPr>
      <w:r w:rsidRPr="00BE4730">
        <w:rPr>
          <w:szCs w:val="24"/>
          <w:lang w:eastAsia="pl-PL"/>
        </w:rPr>
        <w:t>zmniejszenie ilości odpadów komunalnych, w tym odpadów ulegających biodegradacji, kierowanych na składowiska odpadów,</w:t>
      </w:r>
    </w:p>
    <w:p w:rsidR="00BE4730" w:rsidRPr="00BE4730" w:rsidRDefault="00BE4730" w:rsidP="00E52C8F">
      <w:pPr>
        <w:numPr>
          <w:ilvl w:val="0"/>
          <w:numId w:val="17"/>
        </w:numPr>
        <w:autoSpaceDE w:val="0"/>
        <w:autoSpaceDN w:val="0"/>
        <w:adjustRightInd w:val="0"/>
        <w:spacing w:after="0"/>
        <w:rPr>
          <w:szCs w:val="24"/>
          <w:lang w:eastAsia="pl-PL"/>
        </w:rPr>
      </w:pPr>
      <w:r w:rsidRPr="00BE4730">
        <w:rPr>
          <w:szCs w:val="24"/>
          <w:lang w:eastAsia="pl-PL"/>
        </w:rPr>
        <w:t>uszczelnienie systemu gospodarowania odpadami komunalnymi,</w:t>
      </w:r>
    </w:p>
    <w:p w:rsidR="00BE4730" w:rsidRPr="00BE4730" w:rsidRDefault="00BE4730" w:rsidP="00E52C8F">
      <w:pPr>
        <w:numPr>
          <w:ilvl w:val="0"/>
          <w:numId w:val="17"/>
        </w:numPr>
        <w:autoSpaceDE w:val="0"/>
        <w:autoSpaceDN w:val="0"/>
        <w:adjustRightInd w:val="0"/>
        <w:spacing w:after="0"/>
        <w:rPr>
          <w:szCs w:val="24"/>
          <w:lang w:eastAsia="pl-PL"/>
        </w:rPr>
      </w:pPr>
      <w:r w:rsidRPr="00BE4730">
        <w:rPr>
          <w:szCs w:val="24"/>
          <w:lang w:eastAsia="pl-PL"/>
        </w:rPr>
        <w:t>prowadzenie selektywnego zbierania odpadów komunalnych „u źródła”,</w:t>
      </w:r>
    </w:p>
    <w:p w:rsidR="00BE4730" w:rsidRPr="00BE4730" w:rsidRDefault="00BE4730" w:rsidP="00E52C8F">
      <w:pPr>
        <w:numPr>
          <w:ilvl w:val="0"/>
          <w:numId w:val="17"/>
        </w:numPr>
        <w:autoSpaceDE w:val="0"/>
        <w:autoSpaceDN w:val="0"/>
        <w:adjustRightInd w:val="0"/>
        <w:spacing w:after="0"/>
        <w:rPr>
          <w:szCs w:val="24"/>
          <w:lang w:eastAsia="pl-PL"/>
        </w:rPr>
      </w:pPr>
      <w:r w:rsidRPr="00BE4730">
        <w:rPr>
          <w:szCs w:val="24"/>
          <w:lang w:eastAsia="pl-PL"/>
        </w:rPr>
        <w:t>zwiększenie liczby nowoczesnych instalacji do odzysku, w tym recyklingu, oraz unieszkodliwiania odpadów komunalnych w sposób inny niż składowanie odpadów,</w:t>
      </w:r>
    </w:p>
    <w:p w:rsidR="00BE4730" w:rsidRPr="00BE4730" w:rsidRDefault="00BE4730" w:rsidP="00E52C8F">
      <w:pPr>
        <w:numPr>
          <w:ilvl w:val="0"/>
          <w:numId w:val="17"/>
        </w:numPr>
        <w:autoSpaceDE w:val="0"/>
        <w:autoSpaceDN w:val="0"/>
        <w:adjustRightInd w:val="0"/>
        <w:spacing w:after="0"/>
        <w:rPr>
          <w:szCs w:val="24"/>
          <w:lang w:eastAsia="pl-PL"/>
        </w:rPr>
      </w:pPr>
      <w:r w:rsidRPr="00BE4730">
        <w:rPr>
          <w:szCs w:val="24"/>
          <w:lang w:eastAsia="pl-PL"/>
        </w:rPr>
        <w:t>zmniejszenie dodatkowych zagrożeń dla środowiska wynikających z transportu odpadów komunalnych z miejsc ich powstania do miejsc odzysku lub unieszkodliwiania, przez podział województw na regiony gospodarki odpadami.</w:t>
      </w:r>
    </w:p>
    <w:p w:rsidR="00BE4730" w:rsidRPr="00BE4730" w:rsidRDefault="00BE4730" w:rsidP="00BE4730">
      <w:pPr>
        <w:autoSpaceDE w:val="0"/>
        <w:autoSpaceDN w:val="0"/>
        <w:adjustRightInd w:val="0"/>
        <w:spacing w:after="0"/>
        <w:ind w:firstLine="708"/>
        <w:jc w:val="left"/>
        <w:rPr>
          <w:szCs w:val="24"/>
          <w:lang w:eastAsia="pl-PL"/>
        </w:rPr>
      </w:pPr>
      <w:r w:rsidRPr="00BE4730">
        <w:t>Wymieniona ustawa określa:</w:t>
      </w:r>
    </w:p>
    <w:p w:rsidR="00BE4730" w:rsidRPr="00BE4730" w:rsidRDefault="00BE4730" w:rsidP="007329E3">
      <w:pPr>
        <w:pStyle w:val="Bezodstpw"/>
        <w:numPr>
          <w:ilvl w:val="0"/>
          <w:numId w:val="8"/>
        </w:numPr>
        <w:spacing w:line="360" w:lineRule="auto"/>
      </w:pPr>
      <w:r w:rsidRPr="00BE4730">
        <w:t>zadania gminy oraz obowiązki właścicieli nieruchomości, dotyczące utrzymania czystości i porządku;</w:t>
      </w:r>
    </w:p>
    <w:p w:rsidR="00BE4730" w:rsidRPr="00BE4730" w:rsidRDefault="00BE4730" w:rsidP="007329E3">
      <w:pPr>
        <w:pStyle w:val="Bezodstpw"/>
        <w:numPr>
          <w:ilvl w:val="0"/>
          <w:numId w:val="8"/>
        </w:numPr>
        <w:spacing w:line="360" w:lineRule="auto"/>
      </w:pPr>
      <w:r w:rsidRPr="00BE4730">
        <w:t>warunki wykonywania działalności w zakresie odbierania odpadów komunalnych od właścicieli nieruchomości i zagospodarowania tych odpadów;</w:t>
      </w:r>
    </w:p>
    <w:p w:rsidR="00BE4730" w:rsidRPr="00BE4730" w:rsidRDefault="00BE4730" w:rsidP="007329E3">
      <w:pPr>
        <w:pStyle w:val="Bezodstpw"/>
        <w:numPr>
          <w:ilvl w:val="0"/>
          <w:numId w:val="8"/>
        </w:numPr>
        <w:spacing w:line="360" w:lineRule="auto"/>
      </w:pPr>
      <w:r w:rsidRPr="00BE4730">
        <w:t>warunki udzielania zezwoleń podmiotom świadczącym usługi w zakresie uregulowanym w ustawie.</w:t>
      </w:r>
    </w:p>
    <w:p w:rsidR="00BE4730" w:rsidRPr="00BE4730" w:rsidRDefault="00BE4730" w:rsidP="007329E3">
      <w:pPr>
        <w:pStyle w:val="Bezodstpw"/>
        <w:numPr>
          <w:ilvl w:val="0"/>
          <w:numId w:val="8"/>
        </w:numPr>
        <w:spacing w:line="360" w:lineRule="auto"/>
      </w:pPr>
      <w:r w:rsidRPr="00BE4730">
        <w:t xml:space="preserve">w sprawach dotyczących postępowania z odpadami komunalnymi w zakresie nieuregulowanym w niniejszej ustawie stosuje się przepisy ustawy z dnia 27 kwietnia 2001r. o odpadach (Dz. U. z 2010r. Nr 185, poz. 1243, z </w:t>
      </w:r>
      <w:proofErr w:type="spellStart"/>
      <w:r w:rsidRPr="00BE4730">
        <w:t>pózn</w:t>
      </w:r>
      <w:proofErr w:type="spellEnd"/>
      <w:r w:rsidRPr="00BE4730">
        <w:t>. zm.).</w:t>
      </w:r>
    </w:p>
    <w:p w:rsidR="00BE4730" w:rsidRPr="00BE4730" w:rsidRDefault="00BE4730" w:rsidP="00B500F9">
      <w:pPr>
        <w:spacing w:after="0"/>
        <w:ind w:firstLine="708"/>
      </w:pPr>
      <w:r w:rsidRPr="00BE4730">
        <w:t xml:space="preserve">Oprócz powyżej opisanych uregulowań, które swoją treścią określa ustawa </w:t>
      </w:r>
      <w:r w:rsidRPr="00BE4730">
        <w:rPr>
          <w:lang w:eastAsia="pl-PL"/>
        </w:rPr>
        <w:t>z dnia 1 lipca 2011r. o zmianie ustawy</w:t>
      </w:r>
      <w:r w:rsidRPr="00BE4730">
        <w:rPr>
          <w:color w:val="FF0000"/>
          <w:lang w:eastAsia="pl-PL"/>
        </w:rPr>
        <w:t xml:space="preserve"> </w:t>
      </w:r>
      <w:r w:rsidRPr="00BE4730">
        <w:rPr>
          <w:lang w:eastAsia="pl-PL"/>
        </w:rPr>
        <w:t>o utrzymaniu czystości i porządku w gminach oraz niektórych innych ustaw, przewidziane jest wdrożenie następujących dyrektyw</w:t>
      </w:r>
      <w:r w:rsidRPr="00BE4730">
        <w:t>:</w:t>
      </w:r>
    </w:p>
    <w:p w:rsidR="00BE4730" w:rsidRPr="00BE4730" w:rsidRDefault="00BE4730" w:rsidP="007329E3">
      <w:pPr>
        <w:pStyle w:val="Bezodstpw"/>
        <w:numPr>
          <w:ilvl w:val="0"/>
          <w:numId w:val="9"/>
        </w:numPr>
        <w:spacing w:line="360" w:lineRule="auto"/>
      </w:pPr>
      <w:r w:rsidRPr="00BE4730">
        <w:t>dyrektywy 91/271/EWG z dnia 21 maja 1991 r. dotyczącej oczyszczania ścieków komunalnych (Dz. Urz. WE L 135 z 30.05.1991, str. 40, z późn. zm.; Dz. Urz. UE Polskie wydanie specjalne, rozdz. 15, t. 2, str. 26);</w:t>
      </w:r>
    </w:p>
    <w:p w:rsidR="00BE4730" w:rsidRPr="00BE4730" w:rsidRDefault="00BE4730" w:rsidP="007329E3">
      <w:pPr>
        <w:pStyle w:val="Bezodstpw"/>
        <w:numPr>
          <w:ilvl w:val="0"/>
          <w:numId w:val="9"/>
        </w:numPr>
        <w:spacing w:line="360" w:lineRule="auto"/>
      </w:pPr>
      <w:r w:rsidRPr="00BE4730">
        <w:t>dyrektywy Rady 1999/31/WE z dnia 26 kwietnia 1999 r. w sprawie składowania odpadów (Dz. Urz. WE L 182 z 16.07.1999, str. 1, z późn. zm.; Dz. Urz. UE Polskie wydanie specjalne, rozdz. 15, t. 4, str. 228);</w:t>
      </w:r>
    </w:p>
    <w:p w:rsidR="00BE4730" w:rsidRPr="00BE4730" w:rsidRDefault="00BE4730" w:rsidP="007329E3">
      <w:pPr>
        <w:pStyle w:val="Bezodstpw"/>
        <w:numPr>
          <w:ilvl w:val="0"/>
          <w:numId w:val="9"/>
        </w:numPr>
        <w:spacing w:line="360" w:lineRule="auto"/>
      </w:pPr>
      <w:r w:rsidRPr="00BE4730">
        <w:lastRenderedPageBreak/>
        <w:t>dyrektywy 2008/98/WE z dnia 19 listopada 2008 r. w sprawie odpadów oraz uchylająca niektóre dyrektywy (Dz. Urz. L 312 z 22.11.2008, str. 3–30).</w:t>
      </w:r>
    </w:p>
    <w:p w:rsidR="00220488" w:rsidRDefault="00BE4730" w:rsidP="007131D2">
      <w:pPr>
        <w:autoSpaceDE w:val="0"/>
        <w:autoSpaceDN w:val="0"/>
        <w:adjustRightInd w:val="0"/>
        <w:spacing w:after="0"/>
        <w:ind w:firstLine="708"/>
        <w:rPr>
          <w:szCs w:val="24"/>
          <w:lang w:eastAsia="pl-PL"/>
        </w:rPr>
      </w:pPr>
      <w:r w:rsidRPr="00BE4730">
        <w:rPr>
          <w:szCs w:val="24"/>
          <w:lang w:eastAsia="pl-PL"/>
        </w:rPr>
        <w:t>Nowy system zakłada, że samorząd, który jest odpowiedzialny za wszystko to, co służy lokalnej społeczności, powinien być także odpowiedzialny za odebranie oraz właściwe zagospodarowanie odpadów. Gmina ma wpływ na praktycznie każdy z jego elementów. Dzięki temu każda gmina może opracowywać swój system gospoda</w:t>
      </w:r>
      <w:r w:rsidR="00220488">
        <w:rPr>
          <w:szCs w:val="24"/>
          <w:lang w:eastAsia="pl-PL"/>
        </w:rPr>
        <w:t xml:space="preserve">rowania odpadami komunalnymi. </w:t>
      </w:r>
    </w:p>
    <w:p w:rsidR="007131D2" w:rsidRDefault="00BE4730" w:rsidP="007131D2">
      <w:pPr>
        <w:autoSpaceDE w:val="0"/>
        <w:autoSpaceDN w:val="0"/>
        <w:adjustRightInd w:val="0"/>
        <w:spacing w:after="0"/>
        <w:ind w:firstLine="708"/>
        <w:rPr>
          <w:szCs w:val="24"/>
          <w:lang w:eastAsia="pl-PL"/>
        </w:rPr>
      </w:pPr>
      <w:r w:rsidRPr="00BE4730">
        <w:rPr>
          <w:szCs w:val="24"/>
          <w:lang w:eastAsia="pl-PL"/>
        </w:rPr>
        <w:t xml:space="preserve">Jednakże na początku każda gmina była zobowiązana zorganizować system gospodarki odpadami komunalnymi, zgodnie z zapisami ustawy oraz z uwarunkowaniami miejscowymi. Ustawa określiła ramy czasowe wdrożenia poszczególnych elementów systemu jako okres maksymalnie osiemnastu miesięcy od dnia wejścia w życie ustawy. Od tego momentu system miał działać. </w:t>
      </w:r>
    </w:p>
    <w:p w:rsidR="00BE4730" w:rsidRPr="00BE4730" w:rsidRDefault="00BE4730" w:rsidP="007131D2">
      <w:pPr>
        <w:autoSpaceDE w:val="0"/>
        <w:autoSpaceDN w:val="0"/>
        <w:adjustRightInd w:val="0"/>
        <w:spacing w:after="0"/>
        <w:ind w:firstLine="708"/>
        <w:rPr>
          <w:szCs w:val="24"/>
          <w:lang w:eastAsia="pl-PL"/>
        </w:rPr>
      </w:pPr>
      <w:r w:rsidRPr="00BE4730">
        <w:rPr>
          <w:szCs w:val="24"/>
          <w:lang w:eastAsia="pl-PL"/>
        </w:rPr>
        <w:t xml:space="preserve">W ustawie wskazano kolejność wprowadzania poszczególnych etapów nowego systemu. Pierwszym etapem było wprowadzenie rejestru działalności regulowanej w zakresie odbierania odpadów komunalnych od właścicieli nieruchomości z dniem 1 stycznie 2012. </w:t>
      </w:r>
      <w:r w:rsidRPr="00BE4730">
        <w:t xml:space="preserve"> </w:t>
      </w:r>
      <w:r w:rsidRPr="00BE4730">
        <w:rPr>
          <w:szCs w:val="24"/>
          <w:lang w:eastAsia="pl-PL"/>
        </w:rPr>
        <w:t xml:space="preserve">Rejestr ten jest prowadzony w postaci elektronicznej bazy danych. Może być on częścią innych baz danych </w:t>
      </w:r>
      <w:r w:rsidR="002560E2">
        <w:rPr>
          <w:szCs w:val="24"/>
          <w:lang w:eastAsia="pl-PL"/>
        </w:rPr>
        <w:br/>
      </w:r>
      <w:r w:rsidRPr="00BE4730">
        <w:rPr>
          <w:szCs w:val="24"/>
          <w:lang w:eastAsia="pl-PL"/>
        </w:rPr>
        <w:t xml:space="preserve">z zakresu ochrony środowiska. </w:t>
      </w:r>
    </w:p>
    <w:p w:rsidR="00BE4730" w:rsidRPr="00BE4730" w:rsidRDefault="00BE4730" w:rsidP="00BE4730">
      <w:pPr>
        <w:autoSpaceDE w:val="0"/>
        <w:autoSpaceDN w:val="0"/>
        <w:adjustRightInd w:val="0"/>
        <w:spacing w:after="0"/>
        <w:ind w:firstLine="708"/>
        <w:rPr>
          <w:szCs w:val="24"/>
          <w:lang w:eastAsia="pl-PL"/>
        </w:rPr>
      </w:pPr>
      <w:r w:rsidRPr="00BE4730">
        <w:rPr>
          <w:szCs w:val="24"/>
          <w:lang w:eastAsia="pl-PL"/>
        </w:rPr>
        <w:t xml:space="preserve">Natomiast zasady prowadzenia rejestru określają zapisy art.64 - 76 ustawy z dnia 2 lipca 2004 r. o swobodzie działalności gospodarczej, a szczegółowe zasady prowadzenia rejestru </w:t>
      </w:r>
      <w:r w:rsidR="00220488">
        <w:rPr>
          <w:szCs w:val="24"/>
          <w:lang w:eastAsia="pl-PL"/>
        </w:rPr>
        <w:br/>
      </w:r>
      <w:r w:rsidRPr="00BE4730">
        <w:rPr>
          <w:szCs w:val="24"/>
          <w:lang w:eastAsia="pl-PL"/>
        </w:rPr>
        <w:t>w zakresie odbierania odpadów komunalnych od właścicieli nieruchomości określają przepisy zawarte w art. 9b - 9j ustawy z dnia 13 września 1996 r. o utrzymaniu czystości i porządku w gminach (Dz. U. z 2005 r., Nr 236, poz. 2008, z późn. zm.).</w:t>
      </w:r>
    </w:p>
    <w:p w:rsidR="00BE4730" w:rsidRPr="00BE4730" w:rsidRDefault="00BE4730" w:rsidP="00BE4730">
      <w:pPr>
        <w:autoSpaceDE w:val="0"/>
        <w:autoSpaceDN w:val="0"/>
        <w:adjustRightInd w:val="0"/>
        <w:spacing w:after="0"/>
        <w:ind w:firstLine="708"/>
        <w:rPr>
          <w:szCs w:val="24"/>
          <w:lang w:eastAsia="pl-PL"/>
        </w:rPr>
      </w:pPr>
      <w:r w:rsidRPr="00BE4730">
        <w:rPr>
          <w:szCs w:val="24"/>
          <w:lang w:eastAsia="pl-PL"/>
        </w:rPr>
        <w:t xml:space="preserve">Przedsiębiorca, który odbiera odpady komunalne od właścicieli nieruchomości jest zobowiązany uzyskać wpis do rejestru w gminie, z terenu której zamierza odbierać odpady </w:t>
      </w:r>
      <w:r w:rsidR="00220488">
        <w:rPr>
          <w:szCs w:val="24"/>
          <w:lang w:eastAsia="pl-PL"/>
        </w:rPr>
        <w:br/>
      </w:r>
      <w:r w:rsidRPr="00BE4730">
        <w:rPr>
          <w:szCs w:val="24"/>
          <w:lang w:eastAsia="pl-PL"/>
        </w:rPr>
        <w:t xml:space="preserve">(taki wpis zastąpił zezwolenie). Przedsiębiorstwo prowadzące działalność w zakresie odbierania odpadów komunalnych od właścicieli nieruchomości, jednocześnie posiadające wpis do rejestru działalności regulowanej będzie mogło odbierać odpady w przypadku gdy zostanie wyłonione </w:t>
      </w:r>
      <w:r w:rsidR="00220488">
        <w:rPr>
          <w:szCs w:val="24"/>
          <w:lang w:eastAsia="pl-PL"/>
        </w:rPr>
        <w:br/>
      </w:r>
      <w:r w:rsidRPr="00BE4730">
        <w:rPr>
          <w:szCs w:val="24"/>
          <w:lang w:eastAsia="pl-PL"/>
        </w:rPr>
        <w:t xml:space="preserve">w drodze przetargu. </w:t>
      </w:r>
    </w:p>
    <w:p w:rsidR="00BE4730" w:rsidRPr="00BE4730" w:rsidRDefault="00BE4730" w:rsidP="00BE4730">
      <w:pPr>
        <w:autoSpaceDE w:val="0"/>
        <w:autoSpaceDN w:val="0"/>
        <w:adjustRightInd w:val="0"/>
        <w:spacing w:after="0"/>
        <w:ind w:firstLine="708"/>
        <w:rPr>
          <w:szCs w:val="24"/>
          <w:lang w:eastAsia="pl-PL"/>
        </w:rPr>
      </w:pPr>
      <w:r w:rsidRPr="00BE4730">
        <w:rPr>
          <w:szCs w:val="24"/>
          <w:lang w:eastAsia="pl-PL"/>
        </w:rPr>
        <w:t xml:space="preserve">Gmina ma obowiązek dokonywania analizy stanu gospodarki odpadami komunalnymi </w:t>
      </w:r>
      <w:r w:rsidR="002560E2">
        <w:rPr>
          <w:szCs w:val="24"/>
          <w:lang w:eastAsia="pl-PL"/>
        </w:rPr>
        <w:br/>
      </w:r>
      <w:r w:rsidRPr="00BE4730">
        <w:rPr>
          <w:szCs w:val="24"/>
          <w:lang w:eastAsia="pl-PL"/>
        </w:rPr>
        <w:t xml:space="preserve">w okresach rocznych. Analiza ta ma zweryfikować możliwości organizacyjne oraz techniczne gminy w zakresie przerobu odpadów komunalnych, potrzeb inwestycyjnych, kosztów systemu gospodarki odpadami komunalnymi. Ma także dostarczać aktualnej informacji o liczbie właścicieli nieruchomości oraz liczbie mieszkańców, którzy nie wykonują obowiązków określonych w ustawie </w:t>
      </w:r>
      <w:r w:rsidRPr="00BE4730">
        <w:rPr>
          <w:szCs w:val="24"/>
          <w:lang w:eastAsia="pl-PL"/>
        </w:rPr>
        <w:lastRenderedPageBreak/>
        <w:t xml:space="preserve">oraz ilości odpadów komunalnych wytwarzanych na terenie gminy, a szczególnie zmieszanych odpadów komunalnych, odpadów zielonych oraz pozostałości z sortowania przeznaczonych </w:t>
      </w:r>
      <w:r w:rsidR="002560E2">
        <w:rPr>
          <w:szCs w:val="24"/>
          <w:lang w:eastAsia="pl-PL"/>
        </w:rPr>
        <w:br/>
      </w:r>
      <w:r w:rsidRPr="00BE4730">
        <w:rPr>
          <w:szCs w:val="24"/>
          <w:lang w:eastAsia="pl-PL"/>
        </w:rPr>
        <w:t>do składowania.</w:t>
      </w:r>
    </w:p>
    <w:p w:rsidR="00BE4730" w:rsidRPr="00BE4730" w:rsidRDefault="00BE4730" w:rsidP="00BE4730">
      <w:pPr>
        <w:autoSpaceDE w:val="0"/>
        <w:autoSpaceDN w:val="0"/>
        <w:adjustRightInd w:val="0"/>
        <w:spacing w:after="0"/>
        <w:ind w:firstLine="708"/>
        <w:rPr>
          <w:szCs w:val="24"/>
          <w:lang w:eastAsia="pl-PL"/>
        </w:rPr>
      </w:pPr>
      <w:r w:rsidRPr="00BE4730">
        <w:rPr>
          <w:szCs w:val="24"/>
          <w:lang w:eastAsia="pl-PL"/>
        </w:rPr>
        <w:t>Wszystkie wymienione powyżej elementy analizy mają służyć wdrożeniu efektywnego systemu gospodarki odpadami komunalnymi. Od początku roku 2013 obowiązują zapisy art. 3 ust. 2 ustawy, dotyczące obowiązku prowadzenia działalności informacyjnej oraz edukacyjnej w odniesieniu do prawidłowego gospodarowania odpadami komunalnymi, zwłaszcza w zakresie selektywnego zbierania odpadów komunalnych. Wśród działań edukacyjnych i informacyjnych można wyróżnić szczegółowe informacje zamieszczane na stronach internetowych gmin.</w:t>
      </w:r>
    </w:p>
    <w:p w:rsidR="00BE4730" w:rsidRPr="00BE4730" w:rsidRDefault="00BE4730" w:rsidP="00BE4730">
      <w:pPr>
        <w:autoSpaceDE w:val="0"/>
        <w:autoSpaceDN w:val="0"/>
        <w:adjustRightInd w:val="0"/>
        <w:spacing w:after="0"/>
        <w:ind w:firstLine="708"/>
        <w:rPr>
          <w:szCs w:val="24"/>
          <w:lang w:eastAsia="pl-PL"/>
        </w:rPr>
      </w:pPr>
      <w:r w:rsidRPr="00BE4730">
        <w:rPr>
          <w:szCs w:val="24"/>
          <w:lang w:eastAsia="pl-PL"/>
        </w:rPr>
        <w:t xml:space="preserve">Następnym etapem wyróżnionym w ustawie była data wprowadzenia zmian </w:t>
      </w:r>
      <w:r w:rsidR="00220488">
        <w:rPr>
          <w:szCs w:val="24"/>
          <w:lang w:eastAsia="pl-PL"/>
        </w:rPr>
        <w:br/>
      </w:r>
      <w:r w:rsidRPr="00BE4730">
        <w:rPr>
          <w:szCs w:val="24"/>
          <w:lang w:eastAsia="pl-PL"/>
        </w:rPr>
        <w:t>w wojewódzkim planie gospodarki odpadami, która była uchwalona nie później niż 6 miesięcy</w:t>
      </w:r>
      <w:r w:rsidR="00220488">
        <w:rPr>
          <w:szCs w:val="24"/>
          <w:lang w:eastAsia="pl-PL"/>
        </w:rPr>
        <w:br/>
      </w:r>
      <w:r w:rsidRPr="00BE4730">
        <w:rPr>
          <w:szCs w:val="24"/>
          <w:lang w:eastAsia="pl-PL"/>
        </w:rPr>
        <w:t xml:space="preserve">od dnia wejścia w życie ustawy. </w:t>
      </w:r>
    </w:p>
    <w:p w:rsidR="00BE4730" w:rsidRPr="00BE4730" w:rsidRDefault="00BE4730" w:rsidP="00BE4730">
      <w:pPr>
        <w:autoSpaceDE w:val="0"/>
        <w:autoSpaceDN w:val="0"/>
        <w:adjustRightInd w:val="0"/>
        <w:spacing w:after="0"/>
        <w:ind w:firstLine="708"/>
        <w:rPr>
          <w:szCs w:val="24"/>
          <w:lang w:eastAsia="pl-PL"/>
        </w:rPr>
      </w:pPr>
      <w:r w:rsidRPr="00BE4730">
        <w:rPr>
          <w:szCs w:val="24"/>
          <w:lang w:eastAsia="pl-PL"/>
        </w:rPr>
        <w:t xml:space="preserve">Budowa, utrzymanie i eksploatacja regionalnych instalacji do przetwarzania odpadów komunalnych należy w myśl ustawy do zadań gminy. W tym celu samorządy w pierwszej kolejności były zobowiązanie wybrać podmiot, który regionalną infrastrukturę będzie budował, utrzymywał oraz eksploatował. Wybór był dokonany w drodze przetargu, udzielenia koncesji </w:t>
      </w:r>
      <w:r w:rsidR="002560E2">
        <w:rPr>
          <w:szCs w:val="24"/>
          <w:lang w:eastAsia="pl-PL"/>
        </w:rPr>
        <w:br/>
      </w:r>
      <w:r w:rsidRPr="00BE4730">
        <w:rPr>
          <w:szCs w:val="24"/>
          <w:lang w:eastAsia="pl-PL"/>
        </w:rPr>
        <w:t>na roboty budowa czy też usługi lu</w:t>
      </w:r>
      <w:r w:rsidR="00220488">
        <w:rPr>
          <w:szCs w:val="24"/>
          <w:lang w:eastAsia="pl-PL"/>
        </w:rPr>
        <w:t xml:space="preserve">b poprzez partnerstwo </w:t>
      </w:r>
      <w:proofErr w:type="spellStart"/>
      <w:r w:rsidR="00220488">
        <w:rPr>
          <w:szCs w:val="24"/>
          <w:lang w:eastAsia="pl-PL"/>
        </w:rPr>
        <w:t>publiczno</w:t>
      </w:r>
      <w:proofErr w:type="spellEnd"/>
      <w:r w:rsidR="00220488">
        <w:rPr>
          <w:szCs w:val="24"/>
          <w:lang w:eastAsia="pl-PL"/>
        </w:rPr>
        <w:t xml:space="preserve"> – </w:t>
      </w:r>
      <w:r w:rsidRPr="00BE4730">
        <w:rPr>
          <w:szCs w:val="24"/>
          <w:lang w:eastAsia="pl-PL"/>
        </w:rPr>
        <w:t xml:space="preserve">prywatne. </w:t>
      </w:r>
    </w:p>
    <w:p w:rsidR="003707C2" w:rsidRDefault="00BE4730" w:rsidP="00BE4730">
      <w:pPr>
        <w:autoSpaceDE w:val="0"/>
        <w:autoSpaceDN w:val="0"/>
        <w:adjustRightInd w:val="0"/>
        <w:spacing w:after="0"/>
        <w:ind w:firstLine="708"/>
        <w:rPr>
          <w:szCs w:val="24"/>
          <w:lang w:eastAsia="pl-PL"/>
        </w:rPr>
      </w:pPr>
      <w:r w:rsidRPr="00BE4730">
        <w:rPr>
          <w:szCs w:val="24"/>
          <w:lang w:eastAsia="pl-PL"/>
        </w:rPr>
        <w:t>Budowa regionalnych instalacji do przetwarzania odpadów komunalnych oraz sterowanie strumieniem odpadów było konieczne, dla realizacji obowiązków wynikających z unijnych dyrektyw - osiągnięcie we wskazanym terminie odpowiednich poziomów ograniczenia masy odpadów komunalnych ulegających biodegra</w:t>
      </w:r>
      <w:r w:rsidR="006E381A">
        <w:rPr>
          <w:szCs w:val="24"/>
          <w:lang w:eastAsia="pl-PL"/>
        </w:rPr>
        <w:t>dacji kierowanych do składowania.</w:t>
      </w:r>
      <w:r w:rsidR="003707C2">
        <w:rPr>
          <w:szCs w:val="24"/>
          <w:lang w:eastAsia="pl-PL"/>
        </w:rPr>
        <w:t xml:space="preserve"> </w:t>
      </w:r>
    </w:p>
    <w:p w:rsidR="00BE4730" w:rsidRPr="00BE4730" w:rsidRDefault="00BE4730" w:rsidP="00BE4730">
      <w:pPr>
        <w:autoSpaceDE w:val="0"/>
        <w:autoSpaceDN w:val="0"/>
        <w:adjustRightInd w:val="0"/>
        <w:spacing w:after="0"/>
        <w:ind w:firstLine="708"/>
        <w:rPr>
          <w:szCs w:val="24"/>
          <w:lang w:eastAsia="pl-PL"/>
        </w:rPr>
      </w:pPr>
      <w:r w:rsidRPr="00BE4730">
        <w:rPr>
          <w:szCs w:val="24"/>
          <w:lang w:eastAsia="pl-PL"/>
        </w:rPr>
        <w:t>Ustawa nakłada na gminy obowiązek ograniczenia masy odpadów komunalnych ulegających biodegradacji przekazywanych do składowania:</w:t>
      </w:r>
    </w:p>
    <w:p w:rsidR="00BE4730" w:rsidRPr="00BE4730" w:rsidRDefault="00BE4730" w:rsidP="007329E3">
      <w:pPr>
        <w:numPr>
          <w:ilvl w:val="0"/>
          <w:numId w:val="10"/>
        </w:numPr>
        <w:autoSpaceDE w:val="0"/>
        <w:autoSpaceDN w:val="0"/>
        <w:adjustRightInd w:val="0"/>
        <w:spacing w:after="0"/>
        <w:rPr>
          <w:szCs w:val="24"/>
          <w:lang w:eastAsia="pl-PL"/>
        </w:rPr>
      </w:pPr>
      <w:r w:rsidRPr="00BE4730">
        <w:rPr>
          <w:szCs w:val="24"/>
          <w:lang w:eastAsia="pl-PL"/>
        </w:rPr>
        <w:t>do dnia 16 lipca 2013 r. – do nie więcej niż 50% wagowo całkowitej masy odpadów komunalnych, w stosunku do masy tych odpadów wytworzonych w 1995 r.,</w:t>
      </w:r>
    </w:p>
    <w:p w:rsidR="00BE4730" w:rsidRPr="00BE4730" w:rsidRDefault="00BE4730" w:rsidP="007329E3">
      <w:pPr>
        <w:numPr>
          <w:ilvl w:val="0"/>
          <w:numId w:val="10"/>
        </w:numPr>
        <w:autoSpaceDE w:val="0"/>
        <w:autoSpaceDN w:val="0"/>
        <w:adjustRightInd w:val="0"/>
        <w:spacing w:after="0"/>
        <w:rPr>
          <w:szCs w:val="24"/>
          <w:lang w:eastAsia="pl-PL"/>
        </w:rPr>
      </w:pPr>
      <w:r w:rsidRPr="00BE4730">
        <w:rPr>
          <w:szCs w:val="24"/>
          <w:lang w:eastAsia="pl-PL"/>
        </w:rPr>
        <w:t>do dnia 16 lipca 2020 r. – do nie więcej niż 35% wagowo całkowitej masy odpadów komunalnych, w stosunku do masy tych odpadów wytworzonych w 1995 r.,</w:t>
      </w:r>
    </w:p>
    <w:p w:rsidR="00BE4730" w:rsidRPr="00BE4730" w:rsidRDefault="00BE4730" w:rsidP="00BE4730">
      <w:pPr>
        <w:autoSpaceDE w:val="0"/>
        <w:autoSpaceDN w:val="0"/>
        <w:adjustRightInd w:val="0"/>
        <w:spacing w:after="0"/>
        <w:ind w:firstLine="708"/>
        <w:rPr>
          <w:szCs w:val="24"/>
          <w:lang w:eastAsia="pl-PL"/>
        </w:rPr>
      </w:pPr>
      <w:r w:rsidRPr="00BE4730">
        <w:rPr>
          <w:szCs w:val="24"/>
          <w:lang w:eastAsia="pl-PL"/>
        </w:rPr>
        <w:t xml:space="preserve">Natomiast do dnia 31 grudnia 2020 r. gminy są również zobowiązane osiągnąć </w:t>
      </w:r>
      <w:r w:rsidR="006E381A">
        <w:rPr>
          <w:szCs w:val="24"/>
          <w:lang w:eastAsia="pl-PL"/>
        </w:rPr>
        <w:t>:</w:t>
      </w:r>
    </w:p>
    <w:p w:rsidR="00BE4730" w:rsidRPr="00BE4730" w:rsidRDefault="00BE4730" w:rsidP="007329E3">
      <w:pPr>
        <w:numPr>
          <w:ilvl w:val="0"/>
          <w:numId w:val="11"/>
        </w:numPr>
        <w:autoSpaceDE w:val="0"/>
        <w:autoSpaceDN w:val="0"/>
        <w:adjustRightInd w:val="0"/>
        <w:spacing w:after="0"/>
        <w:rPr>
          <w:szCs w:val="24"/>
          <w:lang w:eastAsia="pl-PL"/>
        </w:rPr>
      </w:pPr>
      <w:r w:rsidRPr="00BE4730">
        <w:rPr>
          <w:szCs w:val="24"/>
          <w:lang w:eastAsia="pl-PL"/>
        </w:rPr>
        <w:t>poziom recyklingu i przygotowania do ponownego użycia papieru, metali, tworzyw sztucznych i szkła w wysokości co najmniej 50% wagowo,</w:t>
      </w:r>
    </w:p>
    <w:p w:rsidR="00BE4730" w:rsidRPr="00BE4730" w:rsidRDefault="00BE4730" w:rsidP="007329E3">
      <w:pPr>
        <w:numPr>
          <w:ilvl w:val="0"/>
          <w:numId w:val="11"/>
        </w:numPr>
        <w:autoSpaceDE w:val="0"/>
        <w:autoSpaceDN w:val="0"/>
        <w:adjustRightInd w:val="0"/>
        <w:spacing w:after="0"/>
        <w:rPr>
          <w:szCs w:val="24"/>
          <w:lang w:eastAsia="pl-PL"/>
        </w:rPr>
      </w:pPr>
      <w:r w:rsidRPr="00BE4730">
        <w:rPr>
          <w:szCs w:val="24"/>
          <w:lang w:eastAsia="pl-PL"/>
        </w:rPr>
        <w:lastRenderedPageBreak/>
        <w:t>poziom recyklingu, przygotowania do ponownego użycia i odzysku innymi metodami innych niż niebezpieczne odpadów budowlanych i rozbiórkowych w wysokości co najmniej 70% wagowo.</w:t>
      </w:r>
    </w:p>
    <w:p w:rsidR="00BE4730" w:rsidRPr="00BE4730" w:rsidRDefault="00BE4730" w:rsidP="003707C2">
      <w:pPr>
        <w:autoSpaceDE w:val="0"/>
        <w:autoSpaceDN w:val="0"/>
        <w:adjustRightInd w:val="0"/>
        <w:spacing w:after="0"/>
        <w:ind w:firstLine="567"/>
        <w:rPr>
          <w:szCs w:val="24"/>
          <w:lang w:eastAsia="pl-PL"/>
        </w:rPr>
      </w:pPr>
      <w:r w:rsidRPr="00BE4730">
        <w:rPr>
          <w:szCs w:val="24"/>
          <w:lang w:eastAsia="pl-PL"/>
        </w:rPr>
        <w:t>Do wymienionych powyżej wartości gminy mają dochodzi</w:t>
      </w:r>
      <w:r w:rsidR="003707C2">
        <w:rPr>
          <w:szCs w:val="24"/>
          <w:lang w:eastAsia="pl-PL"/>
        </w:rPr>
        <w:t>ć stopniowo. Ponadto szczegóły</w:t>
      </w:r>
      <w:r w:rsidR="003707C2">
        <w:rPr>
          <w:szCs w:val="24"/>
          <w:lang w:eastAsia="pl-PL"/>
        </w:rPr>
        <w:br/>
      </w:r>
      <w:r w:rsidRPr="00BE4730">
        <w:rPr>
          <w:szCs w:val="24"/>
          <w:lang w:eastAsia="pl-PL"/>
        </w:rPr>
        <w:t xml:space="preserve">i wytyczne na kolejne lata zostaną określone w drodze dalszych rozporządzeń. Po uchwaleniu aktualizacji wojewódzkiego planu gospodarki odpadami, poszczególne rady gmin miały obowiązek dostosować do niego zapisy regulaminu utrzymania czystości oraz porządku na terenie gminy, </w:t>
      </w:r>
      <w:r w:rsidRPr="00BE4730">
        <w:rPr>
          <w:szCs w:val="24"/>
          <w:lang w:eastAsia="pl-PL"/>
        </w:rPr>
        <w:br/>
        <w:t>w ciągu sześciu miesięcy.</w:t>
      </w:r>
    </w:p>
    <w:p w:rsidR="00BE4730" w:rsidRPr="00BE4730" w:rsidRDefault="00BE4730" w:rsidP="003707C2">
      <w:pPr>
        <w:autoSpaceDE w:val="0"/>
        <w:autoSpaceDN w:val="0"/>
        <w:adjustRightInd w:val="0"/>
        <w:spacing w:after="0"/>
        <w:ind w:firstLine="567"/>
        <w:rPr>
          <w:szCs w:val="24"/>
          <w:lang w:eastAsia="pl-PL"/>
        </w:rPr>
      </w:pPr>
      <w:r w:rsidRPr="00BE4730">
        <w:rPr>
          <w:szCs w:val="24"/>
          <w:lang w:eastAsia="pl-PL"/>
        </w:rPr>
        <w:t xml:space="preserve">W ramach tworzenia nowego systemu gospodarowania odpadami komunalnymi ustawa nakładała obowiązek podjęcia uchwał: </w:t>
      </w:r>
    </w:p>
    <w:p w:rsidR="00BE4730" w:rsidRPr="00BE4730" w:rsidRDefault="00BE4730" w:rsidP="007329E3">
      <w:pPr>
        <w:numPr>
          <w:ilvl w:val="0"/>
          <w:numId w:val="12"/>
        </w:numPr>
        <w:autoSpaceDE w:val="0"/>
        <w:autoSpaceDN w:val="0"/>
        <w:adjustRightInd w:val="0"/>
        <w:spacing w:after="0"/>
        <w:rPr>
          <w:szCs w:val="24"/>
          <w:lang w:eastAsia="pl-PL"/>
        </w:rPr>
      </w:pPr>
      <w:r w:rsidRPr="00BE4730">
        <w:rPr>
          <w:szCs w:val="24"/>
          <w:lang w:eastAsia="pl-PL"/>
        </w:rPr>
        <w:t>w sprawie terminu, częstotliwości i trybu uiszczania opłaty za gospodarowanie odpadami komunalnymi,</w:t>
      </w:r>
    </w:p>
    <w:p w:rsidR="00BE4730" w:rsidRPr="00BE4730" w:rsidRDefault="00BE4730" w:rsidP="007329E3">
      <w:pPr>
        <w:numPr>
          <w:ilvl w:val="0"/>
          <w:numId w:val="12"/>
        </w:numPr>
        <w:autoSpaceDE w:val="0"/>
        <w:autoSpaceDN w:val="0"/>
        <w:adjustRightInd w:val="0"/>
        <w:spacing w:after="0"/>
        <w:rPr>
          <w:szCs w:val="24"/>
          <w:lang w:eastAsia="pl-PL"/>
        </w:rPr>
      </w:pPr>
      <w:r w:rsidRPr="00BE4730">
        <w:rPr>
          <w:szCs w:val="24"/>
          <w:lang w:eastAsia="pl-PL"/>
        </w:rPr>
        <w:t>w sprawie wzoru deklaracji o wysokości opłaty za gospodarowanie odpadami komunalnymi, składanej przez właściciela nieruchomości o miejscu i terminach jej składania, a także o terminie złożenia pierwszej deklaracji,</w:t>
      </w:r>
    </w:p>
    <w:p w:rsidR="00BE4730" w:rsidRPr="00BE4730" w:rsidRDefault="00BE4730" w:rsidP="007329E3">
      <w:pPr>
        <w:numPr>
          <w:ilvl w:val="0"/>
          <w:numId w:val="12"/>
        </w:numPr>
        <w:autoSpaceDE w:val="0"/>
        <w:autoSpaceDN w:val="0"/>
        <w:adjustRightInd w:val="0"/>
        <w:spacing w:after="0"/>
        <w:rPr>
          <w:szCs w:val="24"/>
          <w:lang w:eastAsia="pl-PL"/>
        </w:rPr>
      </w:pPr>
      <w:r w:rsidRPr="00BE4730">
        <w:rPr>
          <w:szCs w:val="24"/>
          <w:lang w:eastAsia="pl-PL"/>
        </w:rPr>
        <w:t>w sprawie metody ustalenia opłaty za gospodarowanie odpadami komunalnymi oraz ustalenia stawki opłaty za gospodarowanie odpadami komunalnymi,</w:t>
      </w:r>
    </w:p>
    <w:p w:rsidR="00BE4730" w:rsidRPr="00BE4730" w:rsidRDefault="00BE4730" w:rsidP="007329E3">
      <w:pPr>
        <w:numPr>
          <w:ilvl w:val="0"/>
          <w:numId w:val="12"/>
        </w:numPr>
        <w:autoSpaceDE w:val="0"/>
        <w:autoSpaceDN w:val="0"/>
        <w:adjustRightInd w:val="0"/>
        <w:spacing w:after="0"/>
        <w:rPr>
          <w:szCs w:val="24"/>
          <w:lang w:eastAsia="pl-PL"/>
        </w:rPr>
      </w:pPr>
      <w:r w:rsidRPr="00BE4730">
        <w:rPr>
          <w:szCs w:val="24"/>
          <w:lang w:eastAsia="pl-PL"/>
        </w:rPr>
        <w:t xml:space="preserve">w sprawie szczegółowego sposobu i zakresu świadczenia usług w zakresie odbierania odpadów komunalnych od właścicieli nieruchomości i zagospodarowania tych odpadów </w:t>
      </w:r>
      <w:r w:rsidRPr="00BE4730">
        <w:rPr>
          <w:szCs w:val="24"/>
          <w:lang w:eastAsia="pl-PL"/>
        </w:rPr>
        <w:br/>
        <w:t>w zamian za uiszczoną opłatę.</w:t>
      </w:r>
    </w:p>
    <w:p w:rsidR="00BE4730" w:rsidRPr="00BE4730" w:rsidRDefault="00BE4730" w:rsidP="006E381A">
      <w:pPr>
        <w:autoSpaceDE w:val="0"/>
        <w:autoSpaceDN w:val="0"/>
        <w:adjustRightInd w:val="0"/>
        <w:spacing w:after="0"/>
        <w:ind w:firstLine="567"/>
        <w:rPr>
          <w:szCs w:val="24"/>
          <w:lang w:eastAsia="pl-PL"/>
        </w:rPr>
      </w:pPr>
      <w:r w:rsidRPr="00BE4730">
        <w:rPr>
          <w:szCs w:val="24"/>
          <w:lang w:eastAsia="pl-PL"/>
        </w:rPr>
        <w:t>Nowy system gospodarki odpadami po uwzględnieniu wszystkich możliwych uczestników systemu oraz relacji pomiędzy nimi, składa się z czterech podsystemów</w:t>
      </w:r>
      <w:r w:rsidR="006E381A">
        <w:rPr>
          <w:szCs w:val="24"/>
          <w:lang w:eastAsia="pl-PL"/>
        </w:rPr>
        <w:t xml:space="preserve">: </w:t>
      </w:r>
      <w:r w:rsidRPr="00BE4730">
        <w:rPr>
          <w:szCs w:val="24"/>
          <w:lang w:eastAsia="pl-PL"/>
        </w:rPr>
        <w:t>podsystemu przepływu odpadów,</w:t>
      </w:r>
    </w:p>
    <w:p w:rsidR="00BE4730" w:rsidRPr="00BE4730" w:rsidRDefault="00BE4730" w:rsidP="007329E3">
      <w:pPr>
        <w:numPr>
          <w:ilvl w:val="0"/>
          <w:numId w:val="18"/>
        </w:numPr>
        <w:autoSpaceDE w:val="0"/>
        <w:autoSpaceDN w:val="0"/>
        <w:adjustRightInd w:val="0"/>
        <w:spacing w:after="0"/>
        <w:rPr>
          <w:szCs w:val="24"/>
          <w:lang w:eastAsia="pl-PL"/>
        </w:rPr>
      </w:pPr>
      <w:r w:rsidRPr="00BE4730">
        <w:rPr>
          <w:szCs w:val="24"/>
          <w:lang w:eastAsia="pl-PL"/>
        </w:rPr>
        <w:t>podsystemu zarządzania,</w:t>
      </w:r>
    </w:p>
    <w:p w:rsidR="00BE4730" w:rsidRPr="00BE4730" w:rsidRDefault="00BE4730" w:rsidP="007329E3">
      <w:pPr>
        <w:numPr>
          <w:ilvl w:val="0"/>
          <w:numId w:val="18"/>
        </w:numPr>
        <w:autoSpaceDE w:val="0"/>
        <w:autoSpaceDN w:val="0"/>
        <w:adjustRightInd w:val="0"/>
        <w:spacing w:after="0"/>
        <w:rPr>
          <w:szCs w:val="24"/>
          <w:lang w:eastAsia="pl-PL"/>
        </w:rPr>
      </w:pPr>
      <w:r w:rsidRPr="00BE4730">
        <w:rPr>
          <w:szCs w:val="24"/>
          <w:lang w:eastAsia="pl-PL"/>
        </w:rPr>
        <w:t>podsystemu przepływu pieniędzy pomiędzy uczestnikami systemu,</w:t>
      </w:r>
    </w:p>
    <w:p w:rsidR="00BE4730" w:rsidRPr="00BE4730" w:rsidRDefault="00BE4730" w:rsidP="007329E3">
      <w:pPr>
        <w:numPr>
          <w:ilvl w:val="0"/>
          <w:numId w:val="18"/>
        </w:numPr>
        <w:autoSpaceDE w:val="0"/>
        <w:autoSpaceDN w:val="0"/>
        <w:adjustRightInd w:val="0"/>
        <w:spacing w:after="0"/>
        <w:rPr>
          <w:szCs w:val="24"/>
          <w:lang w:eastAsia="pl-PL"/>
        </w:rPr>
      </w:pPr>
      <w:r w:rsidRPr="00BE4730">
        <w:rPr>
          <w:szCs w:val="24"/>
          <w:lang w:eastAsia="pl-PL"/>
        </w:rPr>
        <w:t>podsystemu informacji, sprawozdawczości i kontroli.</w:t>
      </w:r>
    </w:p>
    <w:p w:rsidR="00773865" w:rsidRDefault="00BE4730" w:rsidP="00773865">
      <w:pPr>
        <w:autoSpaceDE w:val="0"/>
        <w:autoSpaceDN w:val="0"/>
        <w:adjustRightInd w:val="0"/>
        <w:spacing w:after="0"/>
        <w:ind w:firstLine="567"/>
        <w:rPr>
          <w:szCs w:val="24"/>
          <w:lang w:eastAsia="pl-PL"/>
        </w:rPr>
      </w:pPr>
      <w:r w:rsidRPr="00BE4730">
        <w:rPr>
          <w:szCs w:val="24"/>
          <w:lang w:eastAsia="pl-PL"/>
        </w:rPr>
        <w:t xml:space="preserve">Ramy czasowe opracowania powyższych uchwał zostały określone na termin </w:t>
      </w:r>
      <w:r w:rsidRPr="00BE4730">
        <w:rPr>
          <w:szCs w:val="24"/>
          <w:lang w:eastAsia="pl-PL"/>
        </w:rPr>
        <w:br/>
        <w:t>nie przekraczający dwunastu miesięcy od wejścia w życie ustawy. Natomiast w życie powinny wejść w terminie nie późniejszym niż osiemnaście miesięcy. Wymienione powyżej uchwały stanowią fundamenty dla systemu gospodarki odpadami komunalnymi na terenie gm</w:t>
      </w:r>
      <w:r w:rsidR="00773865">
        <w:rPr>
          <w:szCs w:val="24"/>
          <w:lang w:eastAsia="pl-PL"/>
        </w:rPr>
        <w:t>iny.</w:t>
      </w:r>
    </w:p>
    <w:p w:rsidR="00773865" w:rsidRDefault="00BE4730" w:rsidP="00773865">
      <w:pPr>
        <w:autoSpaceDE w:val="0"/>
        <w:autoSpaceDN w:val="0"/>
        <w:adjustRightInd w:val="0"/>
        <w:spacing w:after="0"/>
        <w:ind w:firstLine="567"/>
        <w:rPr>
          <w:szCs w:val="24"/>
          <w:lang w:eastAsia="pl-PL"/>
        </w:rPr>
      </w:pPr>
      <w:r w:rsidRPr="00BE4730">
        <w:rPr>
          <w:szCs w:val="24"/>
          <w:lang w:eastAsia="pl-PL"/>
        </w:rPr>
        <w:t xml:space="preserve">Można powiedzieć, że jedną z najważniejszych uchwał podjętych przez radę gminy jest ta, dotycząca opłat za gospodarowanie odpadami komunalnymi. Określa ona stawkę opłaty oraz </w:t>
      </w:r>
      <w:r w:rsidRPr="00BE4730">
        <w:rPr>
          <w:szCs w:val="24"/>
          <w:lang w:eastAsia="pl-PL"/>
        </w:rPr>
        <w:lastRenderedPageBreak/>
        <w:t>sposób jej kalkulowania. Wysokość opłaty za jedno</w:t>
      </w:r>
      <w:r w:rsidR="00717820">
        <w:rPr>
          <w:szCs w:val="24"/>
          <w:lang w:eastAsia="pl-PL"/>
        </w:rPr>
        <w:t xml:space="preserve"> gospodarstwo domowe zależy np.</w:t>
      </w:r>
      <w:r w:rsidRPr="00BE4730">
        <w:rPr>
          <w:szCs w:val="24"/>
          <w:lang w:eastAsia="pl-PL"/>
        </w:rPr>
        <w:t xml:space="preserve"> od liczby domowników, od powierzchni nieruchomości, od ilości zużytej wody itp. Pozostawienie ustawowej dowolności w ustalaniu kwoty ma pomóc samorządom sp</w:t>
      </w:r>
      <w:r w:rsidR="00773865">
        <w:rPr>
          <w:szCs w:val="24"/>
          <w:lang w:eastAsia="pl-PL"/>
        </w:rPr>
        <w:t xml:space="preserve">rawiedliwie naliczać opłaty. </w:t>
      </w:r>
    </w:p>
    <w:p w:rsidR="00B500F9" w:rsidRDefault="00BE4730" w:rsidP="00773865">
      <w:pPr>
        <w:autoSpaceDE w:val="0"/>
        <w:autoSpaceDN w:val="0"/>
        <w:adjustRightInd w:val="0"/>
        <w:spacing w:after="0"/>
        <w:ind w:firstLine="567"/>
        <w:rPr>
          <w:szCs w:val="24"/>
          <w:lang w:eastAsia="pl-PL"/>
        </w:rPr>
      </w:pPr>
      <w:r w:rsidRPr="00BE4730">
        <w:rPr>
          <w:szCs w:val="24"/>
          <w:lang w:eastAsia="pl-PL"/>
        </w:rPr>
        <w:t>Rady gmin mogą wyznaczyć jedną stawkę dla wszystkich gospodarstw domowych. Podstawą  tworzenia oraz  utrzymania punktów selektywnego zbierania odpadów komunalnych. Dla zmobilizowania mieszkańców do selektywnego zbierania odpadów, w ustawie nakazano wyznaczyć niższą stawkę opłaty dla odpadów zbierany</w:t>
      </w:r>
      <w:r w:rsidR="00B500F9">
        <w:rPr>
          <w:szCs w:val="24"/>
          <w:lang w:eastAsia="pl-PL"/>
        </w:rPr>
        <w:t>ch właśnie w sposób selektywny.</w:t>
      </w:r>
    </w:p>
    <w:p w:rsidR="00BE4730" w:rsidRPr="00BE4730" w:rsidRDefault="00BE4730" w:rsidP="00773865">
      <w:pPr>
        <w:autoSpaceDE w:val="0"/>
        <w:autoSpaceDN w:val="0"/>
        <w:adjustRightInd w:val="0"/>
        <w:spacing w:after="0"/>
        <w:ind w:firstLine="567"/>
        <w:rPr>
          <w:szCs w:val="24"/>
          <w:lang w:eastAsia="pl-PL"/>
        </w:rPr>
      </w:pPr>
      <w:r w:rsidRPr="00BE4730">
        <w:rPr>
          <w:szCs w:val="24"/>
          <w:lang w:eastAsia="pl-PL"/>
        </w:rPr>
        <w:t>Wpływy z opłat za gospodarowanie odpadami komunalnymi pokryją koszty funkcjonowania systemu, obejmujące koszty:</w:t>
      </w:r>
    </w:p>
    <w:p w:rsidR="00BE4730" w:rsidRPr="00BE4730" w:rsidRDefault="00BE4730" w:rsidP="007329E3">
      <w:pPr>
        <w:pStyle w:val="Bezodstpw"/>
        <w:numPr>
          <w:ilvl w:val="0"/>
          <w:numId w:val="13"/>
        </w:numPr>
        <w:spacing w:line="360" w:lineRule="auto"/>
        <w:rPr>
          <w:lang w:eastAsia="pl-PL"/>
        </w:rPr>
      </w:pPr>
      <w:r w:rsidRPr="00BE4730">
        <w:rPr>
          <w:lang w:eastAsia="pl-PL"/>
        </w:rPr>
        <w:t>obsługi administracyjnej systemu,</w:t>
      </w:r>
    </w:p>
    <w:p w:rsidR="00BE4730" w:rsidRPr="00BE4730" w:rsidRDefault="00BE4730" w:rsidP="007329E3">
      <w:pPr>
        <w:pStyle w:val="Bezodstpw"/>
        <w:numPr>
          <w:ilvl w:val="0"/>
          <w:numId w:val="13"/>
        </w:numPr>
        <w:spacing w:line="360" w:lineRule="auto"/>
        <w:rPr>
          <w:lang w:eastAsia="pl-PL"/>
        </w:rPr>
      </w:pPr>
      <w:r w:rsidRPr="00BE4730">
        <w:rPr>
          <w:lang w:eastAsia="pl-PL"/>
        </w:rPr>
        <w:t>tworzenia i utrzymania punktów selektywnego zbierania odpadów komunalnych,</w:t>
      </w:r>
    </w:p>
    <w:p w:rsidR="00BE4730" w:rsidRPr="00BE4730" w:rsidRDefault="00BE4730" w:rsidP="007329E3">
      <w:pPr>
        <w:pStyle w:val="Bezodstpw"/>
        <w:numPr>
          <w:ilvl w:val="0"/>
          <w:numId w:val="13"/>
        </w:numPr>
        <w:spacing w:line="360" w:lineRule="auto"/>
        <w:rPr>
          <w:lang w:eastAsia="pl-PL"/>
        </w:rPr>
      </w:pPr>
      <w:r w:rsidRPr="00BE4730">
        <w:rPr>
          <w:lang w:eastAsia="pl-PL"/>
        </w:rPr>
        <w:t>odbierania, transportu, odzysku i unieszkodliwiania odpadów komunalnych.</w:t>
      </w:r>
    </w:p>
    <w:p w:rsidR="00BE4730" w:rsidRPr="00BE4730" w:rsidRDefault="00BE4730" w:rsidP="00773865">
      <w:pPr>
        <w:autoSpaceDE w:val="0"/>
        <w:autoSpaceDN w:val="0"/>
        <w:adjustRightInd w:val="0"/>
        <w:spacing w:after="0"/>
        <w:ind w:firstLine="567"/>
        <w:rPr>
          <w:szCs w:val="24"/>
          <w:lang w:eastAsia="pl-PL"/>
        </w:rPr>
      </w:pPr>
      <w:r w:rsidRPr="00BE4730">
        <w:rPr>
          <w:szCs w:val="24"/>
          <w:lang w:eastAsia="pl-PL"/>
        </w:rPr>
        <w:t xml:space="preserve">Takie szczegółowe oznaczenie przez ustawę celów, na które mają być przeznaczone przychody z tytułu opłat ma sprawić, że opłata ta odzwierciedla rzeczywisty koszt zagospodarowania odpadów komunalnych na terenie gminy. </w:t>
      </w:r>
    </w:p>
    <w:p w:rsidR="00B500F9" w:rsidRPr="00BE4730" w:rsidRDefault="00BE4730" w:rsidP="00773865">
      <w:pPr>
        <w:autoSpaceDE w:val="0"/>
        <w:autoSpaceDN w:val="0"/>
        <w:adjustRightInd w:val="0"/>
        <w:spacing w:after="0"/>
        <w:ind w:firstLine="567"/>
        <w:rPr>
          <w:szCs w:val="24"/>
          <w:lang w:eastAsia="pl-PL"/>
        </w:rPr>
      </w:pPr>
      <w:r w:rsidRPr="00BE4730">
        <w:rPr>
          <w:szCs w:val="24"/>
          <w:lang w:eastAsia="pl-PL"/>
        </w:rPr>
        <w:t>Elementy składowe opłaty za odbiór i zagospodarowanie odpadów komunalnych w sposób graficzny prezentuje rysunek 2.1.</w:t>
      </w:r>
    </w:p>
    <w:p w:rsidR="00773865" w:rsidRPr="00BE4730" w:rsidRDefault="00773865" w:rsidP="00773865">
      <w:pPr>
        <w:autoSpaceDE w:val="0"/>
        <w:autoSpaceDN w:val="0"/>
        <w:adjustRightInd w:val="0"/>
        <w:spacing w:after="0"/>
        <w:ind w:firstLine="360"/>
        <w:rPr>
          <w:szCs w:val="24"/>
          <w:lang w:eastAsia="pl-PL"/>
        </w:rPr>
      </w:pPr>
      <w:r w:rsidRPr="00BE4730">
        <w:rPr>
          <w:szCs w:val="24"/>
          <w:lang w:eastAsia="pl-PL"/>
        </w:rPr>
        <w:t>Ostatnim etapem okresu przejściowego było wejście w życie opisywanych uchwał rad gmin.</w:t>
      </w:r>
    </w:p>
    <w:p w:rsidR="00773865" w:rsidRPr="00BE4730" w:rsidRDefault="00773865" w:rsidP="00773865">
      <w:pPr>
        <w:autoSpaceDE w:val="0"/>
        <w:autoSpaceDN w:val="0"/>
        <w:adjustRightInd w:val="0"/>
        <w:spacing w:after="0"/>
        <w:rPr>
          <w:szCs w:val="24"/>
          <w:lang w:eastAsia="pl-PL"/>
        </w:rPr>
      </w:pPr>
      <w:r w:rsidRPr="00BE4730">
        <w:rPr>
          <w:szCs w:val="24"/>
          <w:lang w:eastAsia="pl-PL"/>
        </w:rPr>
        <w:t xml:space="preserve">Nastąpiło to w ciągu 18 miesięcy od dnia wejścia w życie ustawy. Całość zmian systemowych związana jest z monitorowaniem sposobu postępowania z odpadami komunalnymi przez właścicieli nieruchomości, przedsiębiorców oraz same gminy. Dla usprawnienia kontroli i monitorowania postępów w dostosowywaniu nowego systemu gospodarowania odpadami komunalnymi </w:t>
      </w:r>
      <w:r w:rsidRPr="00BE4730">
        <w:rPr>
          <w:szCs w:val="24"/>
          <w:lang w:eastAsia="pl-PL"/>
        </w:rPr>
        <w:br/>
        <w:t xml:space="preserve">do </w:t>
      </w:r>
      <w:r w:rsidR="00220488">
        <w:rPr>
          <w:szCs w:val="24"/>
          <w:lang w:eastAsia="pl-PL"/>
        </w:rPr>
        <w:t xml:space="preserve">wymagań ustawowych, gminy oraz </w:t>
      </w:r>
      <w:r w:rsidRPr="00BE4730">
        <w:rPr>
          <w:szCs w:val="24"/>
          <w:lang w:eastAsia="pl-PL"/>
        </w:rPr>
        <w:t>podmioty odbierające odpady komunalne od właścicieli nieruchomości, mają obowiązek składania sprawozdań z realizacji nałożonych na te podmioty zadań. Obowiązek ten odnosi się szczególnie do zakresu poziomów recyklingu oraz odzysku odpadów komunalnych oraz redukcji masy odpadów ulegających biodegradacji. kierowanych</w:t>
      </w:r>
      <w:r w:rsidRPr="00BE4730">
        <w:rPr>
          <w:szCs w:val="24"/>
          <w:lang w:eastAsia="pl-PL"/>
        </w:rPr>
        <w:br/>
        <w:t xml:space="preserve">na składowiska. </w:t>
      </w:r>
    </w:p>
    <w:p w:rsidR="00B500F9" w:rsidRPr="00BE4730" w:rsidRDefault="00B500F9" w:rsidP="00220488">
      <w:pPr>
        <w:autoSpaceDE w:val="0"/>
        <w:autoSpaceDN w:val="0"/>
        <w:adjustRightInd w:val="0"/>
        <w:spacing w:after="0"/>
        <w:ind w:firstLine="567"/>
        <w:rPr>
          <w:szCs w:val="24"/>
          <w:lang w:eastAsia="pl-PL"/>
        </w:rPr>
      </w:pPr>
      <w:r w:rsidRPr="00BE4730">
        <w:rPr>
          <w:szCs w:val="24"/>
          <w:lang w:eastAsia="pl-PL"/>
        </w:rPr>
        <w:t>Obowiązek składania sprawozdań spoczywa na:</w:t>
      </w:r>
    </w:p>
    <w:p w:rsidR="00B500F9" w:rsidRDefault="00B500F9" w:rsidP="00220488">
      <w:pPr>
        <w:numPr>
          <w:ilvl w:val="0"/>
          <w:numId w:val="14"/>
        </w:numPr>
        <w:autoSpaceDE w:val="0"/>
        <w:autoSpaceDN w:val="0"/>
        <w:adjustRightInd w:val="0"/>
        <w:spacing w:after="0"/>
        <w:rPr>
          <w:szCs w:val="24"/>
          <w:lang w:eastAsia="pl-PL"/>
        </w:rPr>
      </w:pPr>
      <w:r w:rsidRPr="00BE4730">
        <w:rPr>
          <w:szCs w:val="24"/>
          <w:lang w:eastAsia="pl-PL"/>
        </w:rPr>
        <w:t>wójcie, burmistrzu, prezydencie miasta – obowiązek rocznego sprawozdawania marszałkowi województwa oraz wojewódzkiemu inspektorowi ochrony środowiska,</w:t>
      </w:r>
    </w:p>
    <w:p w:rsidR="00717820" w:rsidRDefault="00B500F9" w:rsidP="00220488">
      <w:pPr>
        <w:numPr>
          <w:ilvl w:val="0"/>
          <w:numId w:val="14"/>
        </w:numPr>
        <w:autoSpaceDE w:val="0"/>
        <w:autoSpaceDN w:val="0"/>
        <w:adjustRightInd w:val="0"/>
        <w:spacing w:after="0"/>
        <w:rPr>
          <w:szCs w:val="24"/>
          <w:lang w:eastAsia="pl-PL"/>
        </w:rPr>
      </w:pPr>
      <w:r w:rsidRPr="00B500F9">
        <w:rPr>
          <w:szCs w:val="24"/>
          <w:lang w:eastAsia="pl-PL"/>
        </w:rPr>
        <w:t>marszałku województwa – obowiązek rocznego sprawozdawania Ministrowi Środowiska,</w:t>
      </w:r>
    </w:p>
    <w:p w:rsidR="00B500F9" w:rsidRPr="00BE4730" w:rsidRDefault="00B500F9" w:rsidP="00220488">
      <w:pPr>
        <w:numPr>
          <w:ilvl w:val="0"/>
          <w:numId w:val="14"/>
        </w:numPr>
        <w:autoSpaceDE w:val="0"/>
        <w:autoSpaceDN w:val="0"/>
        <w:adjustRightInd w:val="0"/>
        <w:spacing w:after="0"/>
        <w:rPr>
          <w:szCs w:val="24"/>
          <w:lang w:eastAsia="pl-PL"/>
        </w:rPr>
      </w:pPr>
      <w:r w:rsidRPr="00BE4730">
        <w:rPr>
          <w:szCs w:val="24"/>
          <w:lang w:eastAsia="pl-PL"/>
        </w:rPr>
        <w:t>marszałku województwa – obowiązek rocznego sprawozdawania Ministrowi Środowiska,</w:t>
      </w:r>
    </w:p>
    <w:p w:rsidR="00B500F9" w:rsidRPr="00BE4730" w:rsidRDefault="00B500F9" w:rsidP="00220488">
      <w:pPr>
        <w:numPr>
          <w:ilvl w:val="0"/>
          <w:numId w:val="14"/>
        </w:numPr>
        <w:autoSpaceDE w:val="0"/>
        <w:autoSpaceDN w:val="0"/>
        <w:adjustRightInd w:val="0"/>
        <w:spacing w:after="0"/>
        <w:rPr>
          <w:szCs w:val="24"/>
          <w:lang w:eastAsia="pl-PL"/>
        </w:rPr>
      </w:pPr>
      <w:r w:rsidRPr="00BE4730">
        <w:rPr>
          <w:szCs w:val="24"/>
          <w:lang w:eastAsia="pl-PL"/>
        </w:rPr>
        <w:lastRenderedPageBreak/>
        <w:t>podmiotach odbierający odpady komunalne od właścicieli nieruchomości – obowiązek kwartalnego sprawozdawania gminie,</w:t>
      </w:r>
    </w:p>
    <w:p w:rsidR="00B500F9" w:rsidRDefault="00B500F9" w:rsidP="00220488">
      <w:pPr>
        <w:numPr>
          <w:ilvl w:val="0"/>
          <w:numId w:val="14"/>
        </w:numPr>
        <w:autoSpaceDE w:val="0"/>
        <w:autoSpaceDN w:val="0"/>
        <w:adjustRightInd w:val="0"/>
        <w:spacing w:after="0"/>
        <w:rPr>
          <w:szCs w:val="24"/>
          <w:lang w:eastAsia="pl-PL"/>
        </w:rPr>
      </w:pPr>
      <w:r w:rsidRPr="00BE4730">
        <w:rPr>
          <w:szCs w:val="24"/>
          <w:lang w:eastAsia="pl-PL"/>
        </w:rPr>
        <w:t>podmiotach prowadzących działalność w zakresie opróżniania zbiorników bezodpływowych i transportu nieczystości ciekłych obowiązek kwartalnego sprawozdawania gminie.</w:t>
      </w:r>
    </w:p>
    <w:p w:rsidR="00B500F9" w:rsidRPr="00B500F9" w:rsidRDefault="00B500F9" w:rsidP="00220488">
      <w:pPr>
        <w:autoSpaceDE w:val="0"/>
        <w:autoSpaceDN w:val="0"/>
        <w:adjustRightInd w:val="0"/>
        <w:spacing w:after="0"/>
        <w:ind w:left="720"/>
        <w:rPr>
          <w:szCs w:val="24"/>
          <w:lang w:eastAsia="pl-PL"/>
        </w:rPr>
      </w:pPr>
    </w:p>
    <w:p w:rsidR="00BE4730" w:rsidRPr="00BE4730" w:rsidRDefault="00BE4730" w:rsidP="00773865">
      <w:pPr>
        <w:spacing w:after="0"/>
        <w:rPr>
          <w:b/>
          <w:szCs w:val="24"/>
        </w:rPr>
      </w:pPr>
      <w:r w:rsidRPr="00BE4730">
        <w:rPr>
          <w:b/>
          <w:szCs w:val="24"/>
        </w:rPr>
        <w:t xml:space="preserve">Rysunek 2.1. </w:t>
      </w:r>
      <w:r w:rsidRPr="00BE4730">
        <w:rPr>
          <w:b/>
          <w:szCs w:val="24"/>
          <w:lang w:eastAsia="pl-PL"/>
        </w:rPr>
        <w:t>Elementy składowe opłaty za odbiór i zagospodarowanie odpadów komunalnych</w:t>
      </w:r>
      <w:r w:rsidRPr="00BE4730">
        <w:rPr>
          <w:szCs w:val="24"/>
          <w:lang w:eastAsia="pl-PL"/>
        </w:rPr>
        <w:t xml:space="preserve"> </w:t>
      </w:r>
    </w:p>
    <w:p w:rsidR="00BE4730" w:rsidRPr="00BE4730" w:rsidRDefault="00AF582D" w:rsidP="00773865">
      <w:pPr>
        <w:autoSpaceDE w:val="0"/>
        <w:autoSpaceDN w:val="0"/>
        <w:adjustRightInd w:val="0"/>
        <w:spacing w:after="0"/>
        <w:ind w:firstLine="360"/>
        <w:rPr>
          <w:szCs w:val="24"/>
          <w:lang w:eastAsia="pl-PL"/>
        </w:rPr>
      </w:pPr>
      <w:r>
        <w:rPr>
          <w:noProof/>
          <w:szCs w:val="24"/>
          <w:lang w:eastAsia="pl-PL"/>
        </w:rPr>
        <w:drawing>
          <wp:inline distT="0" distB="0" distL="0" distR="0">
            <wp:extent cx="6115050" cy="5943600"/>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srcRect/>
                    <a:stretch>
                      <a:fillRect/>
                    </a:stretch>
                  </pic:blipFill>
                  <pic:spPr bwMode="auto">
                    <a:xfrm>
                      <a:off x="0" y="0"/>
                      <a:ext cx="6115050" cy="5943600"/>
                    </a:xfrm>
                    <a:prstGeom prst="rect">
                      <a:avLst/>
                    </a:prstGeom>
                    <a:noFill/>
                    <a:ln w="9525">
                      <a:noFill/>
                      <a:miter lim="800000"/>
                      <a:headEnd/>
                      <a:tailEnd/>
                    </a:ln>
                  </pic:spPr>
                </pic:pic>
              </a:graphicData>
            </a:graphic>
          </wp:inline>
        </w:drawing>
      </w:r>
    </w:p>
    <w:p w:rsidR="00BE4730" w:rsidRDefault="00BE4730" w:rsidP="00220488">
      <w:pPr>
        <w:autoSpaceDE w:val="0"/>
        <w:autoSpaceDN w:val="0"/>
        <w:adjustRightInd w:val="0"/>
        <w:spacing w:after="0"/>
        <w:ind w:firstLine="709"/>
        <w:rPr>
          <w:szCs w:val="24"/>
          <w:lang w:eastAsia="pl-PL"/>
        </w:rPr>
      </w:pPr>
      <w:r w:rsidRPr="00BE4730">
        <w:rPr>
          <w:szCs w:val="24"/>
          <w:lang w:eastAsia="pl-PL"/>
        </w:rPr>
        <w:t>Ponadto ustawa przewiduje szereg administracyjnych kar pienięż</w:t>
      </w:r>
      <w:r w:rsidR="00220488">
        <w:rPr>
          <w:szCs w:val="24"/>
          <w:lang w:eastAsia="pl-PL"/>
        </w:rPr>
        <w:t xml:space="preserve">nych, które mogą być nakładane </w:t>
      </w:r>
      <w:r w:rsidRPr="00BE4730">
        <w:rPr>
          <w:szCs w:val="24"/>
          <w:lang w:eastAsia="pl-PL"/>
        </w:rPr>
        <w:t xml:space="preserve">na wszystkie podmioty biorące udział w systemie gospodarowania odpadami komunalnymi, które nie wywiązują się ze swoich obowiązków. W systemie gospodarowania </w:t>
      </w:r>
      <w:r w:rsidRPr="00BE4730">
        <w:rPr>
          <w:szCs w:val="24"/>
          <w:lang w:eastAsia="pl-PL"/>
        </w:rPr>
        <w:lastRenderedPageBreak/>
        <w:t>odpadami można wyróżnić trzy kategorie podmiotów: gminy, przedsiębiorców, odbierających odpady komunalne oraz prowadzący regionalne instalacje. Zestawienie możliwych kar pieniężnych nakładanych na wymienion</w:t>
      </w:r>
      <w:r w:rsidR="003F314B">
        <w:rPr>
          <w:szCs w:val="24"/>
          <w:lang w:eastAsia="pl-PL"/>
        </w:rPr>
        <w:t>e podmioty prezentuje tabela 2.1</w:t>
      </w:r>
      <w:r w:rsidRPr="00BE4730">
        <w:rPr>
          <w:szCs w:val="24"/>
          <w:lang w:eastAsia="pl-PL"/>
        </w:rPr>
        <w:t>.</w:t>
      </w:r>
    </w:p>
    <w:p w:rsidR="00B500F9" w:rsidRPr="00BE4730" w:rsidRDefault="00B500F9" w:rsidP="00220488">
      <w:pPr>
        <w:autoSpaceDE w:val="0"/>
        <w:autoSpaceDN w:val="0"/>
        <w:adjustRightInd w:val="0"/>
        <w:spacing w:after="0"/>
        <w:rPr>
          <w:szCs w:val="24"/>
          <w:lang w:eastAsia="pl-PL"/>
        </w:rPr>
      </w:pPr>
    </w:p>
    <w:p w:rsidR="00BE4730" w:rsidRPr="00BE4730" w:rsidRDefault="003F314B" w:rsidP="00BE4730">
      <w:pPr>
        <w:autoSpaceDE w:val="0"/>
        <w:autoSpaceDN w:val="0"/>
        <w:adjustRightInd w:val="0"/>
        <w:spacing w:line="240" w:lineRule="auto"/>
        <w:rPr>
          <w:b/>
          <w:szCs w:val="24"/>
          <w:lang w:eastAsia="pl-PL"/>
        </w:rPr>
      </w:pPr>
      <w:r>
        <w:rPr>
          <w:b/>
          <w:szCs w:val="24"/>
          <w:lang w:eastAsia="pl-PL"/>
        </w:rPr>
        <w:t>Tabela 2.1</w:t>
      </w:r>
      <w:r w:rsidR="00BE4730" w:rsidRPr="00BE4730">
        <w:rPr>
          <w:b/>
          <w:szCs w:val="24"/>
          <w:lang w:eastAsia="pl-PL"/>
        </w:rPr>
        <w:t>. Zestawienie możliwych kar pieniężnych nakładanych na gminy, przedsiębiorstwa odbierające odpady komunalne oraz podmioty zarządzające instalacjami regionalnymi</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518"/>
        <w:gridCol w:w="7259"/>
      </w:tblGrid>
      <w:tr w:rsidR="00BE4730" w:rsidRPr="00BE4730" w:rsidTr="00586CE1">
        <w:trPr>
          <w:trHeight w:val="363"/>
        </w:trPr>
        <w:tc>
          <w:tcPr>
            <w:tcW w:w="2518" w:type="dxa"/>
            <w:shd w:val="clear" w:color="auto" w:fill="auto"/>
            <w:vAlign w:val="center"/>
          </w:tcPr>
          <w:p w:rsidR="00BE4730" w:rsidRPr="00773865" w:rsidRDefault="00BE4730" w:rsidP="00BE4730">
            <w:pPr>
              <w:pStyle w:val="Bezodstpw"/>
              <w:jc w:val="center"/>
              <w:rPr>
                <w:b/>
                <w:bCs/>
                <w:sz w:val="18"/>
                <w:lang w:eastAsia="pl-PL"/>
              </w:rPr>
            </w:pPr>
            <w:r w:rsidRPr="00773865">
              <w:rPr>
                <w:b/>
                <w:bCs/>
                <w:sz w:val="18"/>
                <w:lang w:eastAsia="pl-PL"/>
              </w:rPr>
              <w:t>Podmiot</w:t>
            </w:r>
          </w:p>
        </w:tc>
        <w:tc>
          <w:tcPr>
            <w:tcW w:w="7259" w:type="dxa"/>
            <w:shd w:val="clear" w:color="auto" w:fill="auto"/>
            <w:vAlign w:val="center"/>
          </w:tcPr>
          <w:p w:rsidR="00BE4730" w:rsidRPr="00773865" w:rsidRDefault="00BE4730" w:rsidP="00BE4730">
            <w:pPr>
              <w:autoSpaceDE w:val="0"/>
              <w:autoSpaceDN w:val="0"/>
              <w:adjustRightInd w:val="0"/>
              <w:spacing w:after="0" w:line="240" w:lineRule="auto"/>
              <w:jc w:val="center"/>
              <w:rPr>
                <w:b/>
                <w:bCs/>
                <w:sz w:val="18"/>
                <w:szCs w:val="24"/>
                <w:lang w:eastAsia="pl-PL"/>
              </w:rPr>
            </w:pPr>
            <w:r w:rsidRPr="00773865">
              <w:rPr>
                <w:b/>
                <w:bCs/>
                <w:sz w:val="18"/>
                <w:lang w:eastAsia="pl-PL"/>
              </w:rPr>
              <w:t>Kary administracyjne</w:t>
            </w:r>
          </w:p>
        </w:tc>
      </w:tr>
      <w:tr w:rsidR="00BE4730" w:rsidRPr="00BE4730" w:rsidTr="00586CE1">
        <w:tc>
          <w:tcPr>
            <w:tcW w:w="2518" w:type="dxa"/>
            <w:shd w:val="clear" w:color="auto" w:fill="EFD3D2"/>
            <w:vAlign w:val="center"/>
          </w:tcPr>
          <w:p w:rsidR="00BE4730" w:rsidRPr="00773865" w:rsidRDefault="00BE4730" w:rsidP="00BE4730">
            <w:pPr>
              <w:pStyle w:val="Bezodstpw"/>
              <w:jc w:val="center"/>
              <w:rPr>
                <w:b/>
                <w:bCs/>
                <w:sz w:val="18"/>
                <w:lang w:eastAsia="pl-PL"/>
              </w:rPr>
            </w:pPr>
            <w:r w:rsidRPr="00773865">
              <w:rPr>
                <w:b/>
                <w:bCs/>
                <w:sz w:val="18"/>
                <w:lang w:eastAsia="pl-PL"/>
              </w:rPr>
              <w:t>Gmina</w:t>
            </w:r>
          </w:p>
        </w:tc>
        <w:tc>
          <w:tcPr>
            <w:tcW w:w="7259" w:type="dxa"/>
            <w:shd w:val="clear" w:color="auto" w:fill="EFD3D2"/>
          </w:tcPr>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 xml:space="preserve">- </w:t>
            </w:r>
            <w:r w:rsidR="00BE4730" w:rsidRPr="00773865">
              <w:rPr>
                <w:sz w:val="18"/>
                <w:szCs w:val="24"/>
                <w:lang w:eastAsia="pl-PL"/>
              </w:rPr>
              <w:t>niezorganizowanie przetargu na odbieranie odpadów komunalnych od właścicieli nieruchomości – od 10 000 zł do 50 000 zł</w:t>
            </w:r>
          </w:p>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 xml:space="preserve">- </w:t>
            </w:r>
            <w:r w:rsidR="00BE4730" w:rsidRPr="00773865">
              <w:rPr>
                <w:sz w:val="18"/>
                <w:szCs w:val="24"/>
                <w:lang w:eastAsia="pl-PL"/>
              </w:rPr>
              <w:t>nieterminowe przekazanie sprawozdania – 100 zł za każdy dzień opóźnienia</w:t>
            </w:r>
          </w:p>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 xml:space="preserve">- </w:t>
            </w:r>
            <w:r w:rsidR="00BE4730" w:rsidRPr="00773865">
              <w:rPr>
                <w:sz w:val="18"/>
                <w:szCs w:val="24"/>
                <w:lang w:eastAsia="pl-PL"/>
              </w:rPr>
              <w:t>nieosiągnięcie poziomów odzysku, recyklingu, przygotowania do ponownego użycia</w:t>
            </w:r>
          </w:p>
          <w:p w:rsidR="00BE4730" w:rsidRPr="00773865" w:rsidRDefault="00BE4730" w:rsidP="00E33182">
            <w:pPr>
              <w:autoSpaceDE w:val="0"/>
              <w:autoSpaceDN w:val="0"/>
              <w:adjustRightInd w:val="0"/>
              <w:spacing w:after="0" w:line="240" w:lineRule="auto"/>
              <w:jc w:val="left"/>
              <w:rPr>
                <w:sz w:val="18"/>
                <w:szCs w:val="24"/>
                <w:lang w:eastAsia="pl-PL"/>
              </w:rPr>
            </w:pPr>
            <w:r w:rsidRPr="00773865">
              <w:rPr>
                <w:sz w:val="18"/>
                <w:szCs w:val="24"/>
                <w:lang w:eastAsia="pl-PL"/>
              </w:rPr>
              <w:t>oraz ograniczenia składowania odpadów ulegających biodegradacji – iloczyn stawki</w:t>
            </w:r>
          </w:p>
          <w:p w:rsidR="00BE4730" w:rsidRPr="00773865" w:rsidRDefault="00BE4730" w:rsidP="00E33182">
            <w:pPr>
              <w:autoSpaceDE w:val="0"/>
              <w:autoSpaceDN w:val="0"/>
              <w:adjustRightInd w:val="0"/>
              <w:spacing w:after="0" w:line="240" w:lineRule="auto"/>
              <w:jc w:val="left"/>
              <w:rPr>
                <w:sz w:val="18"/>
                <w:szCs w:val="24"/>
                <w:lang w:eastAsia="pl-PL"/>
              </w:rPr>
            </w:pPr>
            <w:r w:rsidRPr="00773865">
              <w:rPr>
                <w:sz w:val="18"/>
                <w:szCs w:val="24"/>
                <w:lang w:eastAsia="pl-PL"/>
              </w:rPr>
              <w:t>opłaty za składowanie zmieszanych odpadów komunalnych i brakującej masy odpadów komunalnych</w:t>
            </w:r>
          </w:p>
        </w:tc>
      </w:tr>
      <w:tr w:rsidR="00BE4730" w:rsidRPr="00BE4730" w:rsidTr="00586CE1">
        <w:tc>
          <w:tcPr>
            <w:tcW w:w="2518" w:type="dxa"/>
            <w:shd w:val="clear" w:color="auto" w:fill="auto"/>
            <w:vAlign w:val="center"/>
          </w:tcPr>
          <w:p w:rsidR="00BE4730" w:rsidRPr="00773865" w:rsidRDefault="00BE4730" w:rsidP="00BE4730">
            <w:pPr>
              <w:pStyle w:val="Bezodstpw"/>
              <w:jc w:val="center"/>
              <w:rPr>
                <w:b/>
                <w:bCs/>
                <w:sz w:val="18"/>
                <w:lang w:eastAsia="pl-PL"/>
              </w:rPr>
            </w:pPr>
            <w:r w:rsidRPr="00773865">
              <w:rPr>
                <w:b/>
                <w:bCs/>
                <w:sz w:val="18"/>
                <w:lang w:eastAsia="pl-PL"/>
              </w:rPr>
              <w:t>Przedsiębiorstwo pobierające odpady komunalne od właścicieli nieruchomości</w:t>
            </w:r>
          </w:p>
        </w:tc>
        <w:tc>
          <w:tcPr>
            <w:tcW w:w="7259" w:type="dxa"/>
            <w:shd w:val="clear" w:color="auto" w:fill="auto"/>
          </w:tcPr>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 xml:space="preserve">- </w:t>
            </w:r>
            <w:r w:rsidR="00BE4730" w:rsidRPr="00773865">
              <w:rPr>
                <w:sz w:val="18"/>
                <w:szCs w:val="24"/>
                <w:lang w:eastAsia="pl-PL"/>
              </w:rPr>
              <w:t>mieszanie selektywnie zebranych odpadów komunalnych- od 10 000 zł do 50 000 zł</w:t>
            </w:r>
          </w:p>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 xml:space="preserve">- </w:t>
            </w:r>
            <w:r w:rsidR="00BE4730" w:rsidRPr="00773865">
              <w:rPr>
                <w:sz w:val="18"/>
                <w:szCs w:val="24"/>
                <w:lang w:eastAsia="pl-PL"/>
              </w:rPr>
              <w:t>nieprzekazywanie zmieszanych odpadów komunalnych, odpadów zielonych pozostałości z sortowania do regionalnej instalacji do przetwarzania odpadów - od 500 zł do 2 000 zł za pierwszy ujawniony przypadek, za kolejne wykreślenie z rejestru na okres 3 lat</w:t>
            </w:r>
          </w:p>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w:t>
            </w:r>
            <w:r w:rsidR="00BE4730" w:rsidRPr="00773865">
              <w:rPr>
                <w:sz w:val="18"/>
                <w:szCs w:val="24"/>
                <w:lang w:eastAsia="pl-PL"/>
              </w:rPr>
              <w:t>odbieranie odpadów komunalnych od właścicieli nieruchomości bez wymaganego wpisu do rejestru - 5 000 zł za pierwszy miesiąc, 10 000 zł za kolejne</w:t>
            </w:r>
          </w:p>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 xml:space="preserve">- </w:t>
            </w:r>
            <w:r w:rsidR="00BE4730" w:rsidRPr="00773865">
              <w:rPr>
                <w:sz w:val="18"/>
                <w:szCs w:val="24"/>
                <w:lang w:eastAsia="pl-PL"/>
              </w:rPr>
              <w:t>nieosiągnięcie poziomów odzysku, recyklingu, przygotowania do ponownego użycia oraz ograniczenia składowania odpadów ulegających biodegradacji – iloczyn stawki opłaty za składowanie zmieszanych odpadów komunalnych i brakującej masy odpadów komunalnych</w:t>
            </w:r>
          </w:p>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w:t>
            </w:r>
            <w:r w:rsidR="00BE4730" w:rsidRPr="00773865">
              <w:rPr>
                <w:sz w:val="18"/>
                <w:szCs w:val="24"/>
                <w:lang w:eastAsia="pl-PL"/>
              </w:rPr>
              <w:t>przekazanie nierzetelnego sprawozdania - od 500 zł do 5 000 zł;</w:t>
            </w:r>
          </w:p>
          <w:p w:rsidR="00BE4730" w:rsidRPr="00773865" w:rsidRDefault="00063D40" w:rsidP="00E33182">
            <w:pPr>
              <w:autoSpaceDE w:val="0"/>
              <w:autoSpaceDN w:val="0"/>
              <w:adjustRightInd w:val="0"/>
              <w:spacing w:after="0"/>
              <w:rPr>
                <w:sz w:val="18"/>
                <w:szCs w:val="24"/>
                <w:lang w:eastAsia="pl-PL"/>
              </w:rPr>
            </w:pPr>
            <w:r>
              <w:rPr>
                <w:sz w:val="18"/>
                <w:szCs w:val="24"/>
                <w:lang w:eastAsia="pl-PL"/>
              </w:rPr>
              <w:t xml:space="preserve">- </w:t>
            </w:r>
            <w:r w:rsidR="00BE4730" w:rsidRPr="00773865">
              <w:rPr>
                <w:sz w:val="18"/>
                <w:szCs w:val="24"/>
                <w:lang w:eastAsia="pl-PL"/>
              </w:rPr>
              <w:t>nieterminowe przekazanie sprawozdania - 100 zł za każdy dzień opóźnienia</w:t>
            </w:r>
          </w:p>
        </w:tc>
      </w:tr>
      <w:tr w:rsidR="00BE4730" w:rsidRPr="00BE4730" w:rsidTr="00586CE1">
        <w:tc>
          <w:tcPr>
            <w:tcW w:w="2518" w:type="dxa"/>
            <w:shd w:val="clear" w:color="auto" w:fill="EFD3D2"/>
            <w:vAlign w:val="center"/>
          </w:tcPr>
          <w:p w:rsidR="00BE4730" w:rsidRPr="00773865" w:rsidRDefault="00BE4730" w:rsidP="00BE4730">
            <w:pPr>
              <w:pStyle w:val="Bezodstpw"/>
              <w:jc w:val="center"/>
              <w:rPr>
                <w:b/>
                <w:bCs/>
                <w:sz w:val="18"/>
                <w:lang w:eastAsia="pl-PL"/>
              </w:rPr>
            </w:pPr>
            <w:r w:rsidRPr="00773865">
              <w:rPr>
                <w:b/>
                <w:bCs/>
                <w:sz w:val="18"/>
                <w:lang w:eastAsia="pl-PL"/>
              </w:rPr>
              <w:t>Podmioty prowadzące regionalne instalacje</w:t>
            </w:r>
          </w:p>
        </w:tc>
        <w:tc>
          <w:tcPr>
            <w:tcW w:w="7259" w:type="dxa"/>
            <w:shd w:val="clear" w:color="auto" w:fill="EFD3D2"/>
          </w:tcPr>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 xml:space="preserve">- </w:t>
            </w:r>
            <w:r w:rsidR="00BE4730" w:rsidRPr="00773865">
              <w:rPr>
                <w:sz w:val="18"/>
                <w:szCs w:val="24"/>
                <w:lang w:eastAsia="pl-PL"/>
              </w:rPr>
              <w:t>odbieranie odpadów od podmiotu odbierającego odpady komunalne od właścicieli nieruchomości spoza regionu gospodarki odpadami – 500 zł za każdy z odebranych odpadów</w:t>
            </w:r>
          </w:p>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 xml:space="preserve">- </w:t>
            </w:r>
            <w:proofErr w:type="spellStart"/>
            <w:r w:rsidR="00BE4730" w:rsidRPr="00773865">
              <w:rPr>
                <w:sz w:val="18"/>
                <w:szCs w:val="24"/>
                <w:lang w:eastAsia="pl-PL"/>
              </w:rPr>
              <w:t>niezawarcie</w:t>
            </w:r>
            <w:proofErr w:type="spellEnd"/>
            <w:r w:rsidR="00BE4730" w:rsidRPr="00773865">
              <w:rPr>
                <w:sz w:val="18"/>
                <w:szCs w:val="24"/>
                <w:lang w:eastAsia="pl-PL"/>
              </w:rPr>
              <w:t xml:space="preserve"> umowy z podmiotem odbierającym odpady od właścicieli nieruchomości,</w:t>
            </w:r>
          </w:p>
          <w:p w:rsidR="00BE4730" w:rsidRPr="00773865" w:rsidRDefault="00BE4730" w:rsidP="00E33182">
            <w:pPr>
              <w:autoSpaceDE w:val="0"/>
              <w:autoSpaceDN w:val="0"/>
              <w:adjustRightInd w:val="0"/>
              <w:spacing w:after="0" w:line="240" w:lineRule="auto"/>
              <w:jc w:val="left"/>
              <w:rPr>
                <w:sz w:val="18"/>
                <w:szCs w:val="24"/>
                <w:lang w:eastAsia="pl-PL"/>
              </w:rPr>
            </w:pPr>
            <w:r w:rsidRPr="00773865">
              <w:rPr>
                <w:sz w:val="18"/>
                <w:szCs w:val="24"/>
                <w:lang w:eastAsia="pl-PL"/>
              </w:rPr>
              <w:t>który prowadzi działalność w ramach regionu gospodarki odpadami komunalnymi –</w:t>
            </w:r>
          </w:p>
          <w:p w:rsidR="00BE4730" w:rsidRPr="00773865" w:rsidRDefault="00BE4730" w:rsidP="00E33182">
            <w:pPr>
              <w:autoSpaceDE w:val="0"/>
              <w:autoSpaceDN w:val="0"/>
              <w:adjustRightInd w:val="0"/>
              <w:spacing w:after="0" w:line="240" w:lineRule="auto"/>
              <w:jc w:val="left"/>
              <w:rPr>
                <w:sz w:val="18"/>
                <w:szCs w:val="24"/>
                <w:lang w:eastAsia="pl-PL"/>
              </w:rPr>
            </w:pPr>
            <w:r w:rsidRPr="00773865">
              <w:rPr>
                <w:sz w:val="18"/>
                <w:szCs w:val="24"/>
                <w:lang w:eastAsia="pl-PL"/>
              </w:rPr>
              <w:t>10 000 zł</w:t>
            </w:r>
          </w:p>
          <w:p w:rsidR="00BE4730" w:rsidRPr="00773865" w:rsidRDefault="00063D40" w:rsidP="00E33182">
            <w:pPr>
              <w:autoSpaceDE w:val="0"/>
              <w:autoSpaceDN w:val="0"/>
              <w:adjustRightInd w:val="0"/>
              <w:spacing w:after="0" w:line="240" w:lineRule="auto"/>
              <w:jc w:val="left"/>
              <w:rPr>
                <w:sz w:val="18"/>
                <w:szCs w:val="24"/>
                <w:lang w:eastAsia="pl-PL"/>
              </w:rPr>
            </w:pPr>
            <w:r>
              <w:rPr>
                <w:sz w:val="18"/>
                <w:szCs w:val="24"/>
                <w:lang w:eastAsia="pl-PL"/>
              </w:rPr>
              <w:t xml:space="preserve">- </w:t>
            </w:r>
            <w:r w:rsidR="00BE4730" w:rsidRPr="00773865">
              <w:rPr>
                <w:sz w:val="18"/>
                <w:szCs w:val="24"/>
                <w:lang w:eastAsia="pl-PL"/>
              </w:rPr>
              <w:t>nieodbieranie odpadów komunalnych, w przypadku gdy instalacja jest wskazana w uchwale w sprawie wykonania wojewódzkiego planu gospodarki odpadami jako instalacja zastępcza – 10 000 zł</w:t>
            </w:r>
          </w:p>
        </w:tc>
      </w:tr>
    </w:tbl>
    <w:p w:rsidR="00BE4730" w:rsidRPr="00BE4730" w:rsidRDefault="00BE4730" w:rsidP="00BE4730">
      <w:pPr>
        <w:spacing w:after="0"/>
        <w:ind w:firstLine="708"/>
        <w:rPr>
          <w:szCs w:val="24"/>
          <w:lang w:eastAsia="pl-PL"/>
        </w:rPr>
      </w:pPr>
    </w:p>
    <w:p w:rsidR="00BE4730" w:rsidRPr="00BE4730" w:rsidRDefault="00BE4730" w:rsidP="002560E2">
      <w:pPr>
        <w:spacing w:after="0"/>
        <w:ind w:firstLine="709"/>
        <w:rPr>
          <w:szCs w:val="24"/>
          <w:lang w:eastAsia="pl-PL"/>
        </w:rPr>
      </w:pPr>
      <w:r w:rsidRPr="00BE4730">
        <w:rPr>
          <w:szCs w:val="24"/>
          <w:lang w:eastAsia="pl-PL"/>
        </w:rPr>
        <w:t>Rozpatrując system gospodarowania odpadami, można powiedzieć, że zasadniczym elementem systemu jest zbiórka selektywna, na podstawie której określone kategorie odpadów są kierowane do miejsc ich dalszego przetworzenia, tak aby uzyskać produkty, surowce wtórne dla dalszych odbiorców. Część odpadów zamieniana jest na energię cieplną oraz elektryczną.</w:t>
      </w:r>
    </w:p>
    <w:p w:rsidR="00BE4730" w:rsidRDefault="00BE4730" w:rsidP="002560E2">
      <w:pPr>
        <w:spacing w:after="0"/>
        <w:ind w:firstLine="709"/>
      </w:pPr>
      <w:r w:rsidRPr="00BE4730">
        <w:t xml:space="preserve">Przykładowy schemat systemu gospodarowania odpadami zgodnie z założeniami ustawy przedstawia w sposób graficzny rysunek 2.2. </w:t>
      </w:r>
    </w:p>
    <w:p w:rsidR="00972FF8" w:rsidRDefault="00972FF8" w:rsidP="002560E2">
      <w:pPr>
        <w:spacing w:after="0"/>
        <w:ind w:firstLine="709"/>
      </w:pPr>
    </w:p>
    <w:p w:rsidR="0023356C" w:rsidRDefault="0023356C" w:rsidP="002560E2">
      <w:pPr>
        <w:spacing w:after="0"/>
        <w:ind w:firstLine="709"/>
      </w:pPr>
    </w:p>
    <w:p w:rsidR="0023356C" w:rsidRDefault="0023356C" w:rsidP="002560E2">
      <w:pPr>
        <w:spacing w:after="0"/>
        <w:ind w:firstLine="709"/>
      </w:pPr>
    </w:p>
    <w:p w:rsidR="0023356C" w:rsidRDefault="0023356C" w:rsidP="002560E2">
      <w:pPr>
        <w:spacing w:after="0"/>
        <w:ind w:firstLine="709"/>
      </w:pPr>
    </w:p>
    <w:p w:rsidR="0023356C" w:rsidRPr="000B5E7E" w:rsidRDefault="0023356C" w:rsidP="002560E2">
      <w:pPr>
        <w:spacing w:after="0"/>
        <w:ind w:firstLine="709"/>
      </w:pPr>
    </w:p>
    <w:p w:rsidR="00BE4730" w:rsidRPr="00BE4730" w:rsidRDefault="00BE4730" w:rsidP="00BE4730">
      <w:pPr>
        <w:spacing w:after="0"/>
        <w:rPr>
          <w:szCs w:val="24"/>
          <w:lang w:eastAsia="pl-PL"/>
        </w:rPr>
      </w:pPr>
      <w:r w:rsidRPr="00BE4730">
        <w:rPr>
          <w:b/>
          <w:szCs w:val="24"/>
        </w:rPr>
        <w:lastRenderedPageBreak/>
        <w:t xml:space="preserve">Rysunek 2.2. </w:t>
      </w:r>
      <w:r w:rsidRPr="00BE4730">
        <w:rPr>
          <w:b/>
          <w:szCs w:val="24"/>
          <w:lang w:eastAsia="pl-PL"/>
        </w:rPr>
        <w:t>Przykładowy system gospodarowania odpadami komunalnymi</w:t>
      </w:r>
      <w:r w:rsidRPr="00BE4730">
        <w:rPr>
          <w:szCs w:val="24"/>
          <w:lang w:eastAsia="pl-PL"/>
        </w:rPr>
        <w:t xml:space="preserve"> </w:t>
      </w:r>
    </w:p>
    <w:p w:rsidR="00BE4730" w:rsidRPr="00BE4730" w:rsidRDefault="00AF582D" w:rsidP="00BE4730">
      <w:pPr>
        <w:spacing w:after="0"/>
        <w:rPr>
          <w:b/>
          <w:szCs w:val="24"/>
        </w:rPr>
      </w:pPr>
      <w:r>
        <w:rPr>
          <w:b/>
          <w:noProof/>
          <w:szCs w:val="24"/>
          <w:lang w:eastAsia="pl-PL"/>
        </w:rPr>
        <w:drawing>
          <wp:inline distT="0" distB="0" distL="0" distR="0">
            <wp:extent cx="6124575" cy="3438525"/>
            <wp:effectExtent l="19050" t="0" r="9525"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cstate="print"/>
                    <a:srcRect/>
                    <a:stretch>
                      <a:fillRect/>
                    </a:stretch>
                  </pic:blipFill>
                  <pic:spPr bwMode="auto">
                    <a:xfrm>
                      <a:off x="0" y="0"/>
                      <a:ext cx="6124575" cy="3438525"/>
                    </a:xfrm>
                    <a:prstGeom prst="rect">
                      <a:avLst/>
                    </a:prstGeom>
                    <a:noFill/>
                    <a:ln w="9525">
                      <a:noFill/>
                      <a:miter lim="800000"/>
                      <a:headEnd/>
                      <a:tailEnd/>
                    </a:ln>
                  </pic:spPr>
                </pic:pic>
              </a:graphicData>
            </a:graphic>
          </wp:inline>
        </w:drawing>
      </w:r>
    </w:p>
    <w:p w:rsidR="00BE4730" w:rsidRPr="002A7F12" w:rsidRDefault="00BE4730" w:rsidP="002A7F12">
      <w:pPr>
        <w:pStyle w:val="Nagwek2"/>
      </w:pPr>
      <w:bookmarkStart w:id="5" w:name="_Toc51345754"/>
      <w:r w:rsidRPr="002A7F12">
        <w:t>Uchwały wynikające ze znowelizowanej ustawy o utrzymaniu czystości i porządku w Gminach</w:t>
      </w:r>
      <w:bookmarkEnd w:id="5"/>
    </w:p>
    <w:p w:rsidR="00BE4730" w:rsidRPr="006D0287" w:rsidRDefault="00BE4730" w:rsidP="00E370AD">
      <w:pPr>
        <w:ind w:firstLine="709"/>
      </w:pPr>
      <w:r w:rsidRPr="00BE4730">
        <w:rPr>
          <w:szCs w:val="20"/>
        </w:rPr>
        <w:t>U</w:t>
      </w:r>
      <w:r w:rsidRPr="00BE4730">
        <w:rPr>
          <w:szCs w:val="20"/>
          <w:lang w:eastAsia="pl-PL"/>
        </w:rPr>
        <w:t xml:space="preserve">stawa z dnia 1 lipca 2011r. o zmianie ustawy o utrzymaniu czystości i porządku </w:t>
      </w:r>
      <w:r w:rsidR="002F3796">
        <w:rPr>
          <w:szCs w:val="20"/>
          <w:lang w:eastAsia="pl-PL"/>
        </w:rPr>
        <w:br/>
      </w:r>
      <w:r w:rsidRPr="00BE4730">
        <w:rPr>
          <w:szCs w:val="20"/>
          <w:lang w:eastAsia="pl-PL"/>
        </w:rPr>
        <w:t>w gminach oraz niektórych innych ustaw zainicjowała proces zmian legislacyjnych zmierzających do opracowania szczegółowego otoczenia prawnego dla działania nowego systemu gospodarowania odpadami komunalnymi. Wśród aktów prawnych powszechnie obowiązujących wyróżnić można:</w:t>
      </w:r>
    </w:p>
    <w:p w:rsidR="00BE4730" w:rsidRPr="00BE4730" w:rsidRDefault="00BE4730" w:rsidP="007329E3">
      <w:pPr>
        <w:numPr>
          <w:ilvl w:val="0"/>
          <w:numId w:val="15"/>
        </w:numPr>
        <w:spacing w:after="0"/>
      </w:pPr>
      <w:r w:rsidRPr="00BE4730">
        <w:t>Ustawę z dnia 14 grudnia 2012 r. o odpadach  (</w:t>
      </w:r>
      <w:r w:rsidRPr="00BE4730">
        <w:rPr>
          <w:rStyle w:val="h1"/>
        </w:rPr>
        <w:t>Dz. U 2013r. poz. 21);</w:t>
      </w:r>
    </w:p>
    <w:p w:rsidR="00BE4730" w:rsidRPr="00BE4730" w:rsidRDefault="00BE4730" w:rsidP="007329E3">
      <w:pPr>
        <w:numPr>
          <w:ilvl w:val="0"/>
          <w:numId w:val="15"/>
        </w:numPr>
        <w:spacing w:before="100" w:beforeAutospacing="1" w:after="100" w:afterAutospacing="1"/>
      </w:pPr>
      <w:r w:rsidRPr="00BE4730">
        <w:t xml:space="preserve">Obwieszczenie Marszałka Sejmu Rzeczypospolitej Polskiej z dnia 17 lutego 2012r., </w:t>
      </w:r>
      <w:r w:rsidR="002F3796">
        <w:br/>
      </w:r>
      <w:r w:rsidRPr="00BE4730">
        <w:rPr>
          <w:rStyle w:val="Uwydatnienie"/>
          <w:i w:val="0"/>
        </w:rPr>
        <w:t xml:space="preserve">w sprawie ogłoszenia jednolitego tekstu ustawy o utrzymaniu czystości i porządku </w:t>
      </w:r>
      <w:r w:rsidR="002F3796">
        <w:rPr>
          <w:rStyle w:val="Uwydatnienie"/>
          <w:i w:val="0"/>
        </w:rPr>
        <w:br/>
      </w:r>
      <w:r w:rsidRPr="00BE4730">
        <w:rPr>
          <w:rStyle w:val="Uwydatnienie"/>
          <w:i w:val="0"/>
        </w:rPr>
        <w:t>w gminach (</w:t>
      </w:r>
      <w:r w:rsidRPr="00BE4730">
        <w:rPr>
          <w:rStyle w:val="h1"/>
        </w:rPr>
        <w:t>Dz. U 2012r. poz. 391);</w:t>
      </w:r>
    </w:p>
    <w:p w:rsidR="00BE4730" w:rsidRPr="00BE4730" w:rsidRDefault="00BE4730" w:rsidP="007329E3">
      <w:pPr>
        <w:numPr>
          <w:ilvl w:val="0"/>
          <w:numId w:val="15"/>
        </w:numPr>
        <w:spacing w:before="100" w:beforeAutospacing="1" w:after="100" w:afterAutospacing="1"/>
      </w:pPr>
      <w:r w:rsidRPr="00BE4730">
        <w:t xml:space="preserve">Rozporządzenie Ministra Środowiska z dnia 11 stycznia 2013r., </w:t>
      </w:r>
      <w:r w:rsidRPr="00BE4730">
        <w:rPr>
          <w:rStyle w:val="Uwydatnienie"/>
          <w:i w:val="0"/>
        </w:rPr>
        <w:t xml:space="preserve">w sprawie szczegółowych wymagań w zakresie odbierania odpadów komunalnych od właścicieli nieruchomości) </w:t>
      </w:r>
      <w:r w:rsidR="002F3796">
        <w:rPr>
          <w:rStyle w:val="Uwydatnienie"/>
          <w:i w:val="0"/>
        </w:rPr>
        <w:br/>
      </w:r>
      <w:r w:rsidRPr="00BE4730">
        <w:rPr>
          <w:rStyle w:val="Uwydatnienie"/>
          <w:i w:val="0"/>
        </w:rPr>
        <w:t>(</w:t>
      </w:r>
      <w:r w:rsidRPr="00BE4730">
        <w:rPr>
          <w:rStyle w:val="h1"/>
        </w:rPr>
        <w:t>Dz. U 2013r. nr 0 poz. 122);</w:t>
      </w:r>
    </w:p>
    <w:p w:rsidR="00BE4730" w:rsidRPr="00BE4730" w:rsidRDefault="00BE4730" w:rsidP="007329E3">
      <w:pPr>
        <w:numPr>
          <w:ilvl w:val="0"/>
          <w:numId w:val="15"/>
        </w:numPr>
        <w:spacing w:before="100" w:beforeAutospacing="1" w:after="100" w:afterAutospacing="1"/>
      </w:pPr>
      <w:r w:rsidRPr="00BE4730">
        <w:t xml:space="preserve">Rozporządzenie Ministra Środowiska z dnia 14 marca 2012r., </w:t>
      </w:r>
      <w:r w:rsidRPr="00BE4730">
        <w:rPr>
          <w:rStyle w:val="Uwydatnienie"/>
          <w:i w:val="0"/>
        </w:rPr>
        <w:t xml:space="preserve">w sprawie szczegółowego sposobu określenia wymagań, jakie powinien spełnić przedsiębiorca ubiegający się </w:t>
      </w:r>
      <w:r w:rsidR="002F3796">
        <w:rPr>
          <w:rStyle w:val="Uwydatnienie"/>
          <w:i w:val="0"/>
        </w:rPr>
        <w:br/>
      </w:r>
      <w:r w:rsidRPr="00BE4730">
        <w:rPr>
          <w:rStyle w:val="Uwydatnienie"/>
          <w:i w:val="0"/>
        </w:rPr>
        <w:lastRenderedPageBreak/>
        <w:t>o uzyskanie zezwolenia w zakresie opróżniania zbiorników bezodpływowych i transportu nieczystości ciekłych (</w:t>
      </w:r>
      <w:r w:rsidRPr="00BE4730">
        <w:rPr>
          <w:rStyle w:val="h1"/>
        </w:rPr>
        <w:t>Dz. U 2012r. nr 0 poz. 299);</w:t>
      </w:r>
    </w:p>
    <w:p w:rsidR="00BE4730" w:rsidRPr="00BE4730" w:rsidRDefault="00BE4730" w:rsidP="007329E3">
      <w:pPr>
        <w:numPr>
          <w:ilvl w:val="0"/>
          <w:numId w:val="15"/>
        </w:numPr>
        <w:spacing w:before="100" w:beforeAutospacing="1" w:after="100" w:afterAutospacing="1"/>
      </w:pPr>
      <w:r w:rsidRPr="00BE4730">
        <w:t xml:space="preserve">Rozporządzenie Ministra Środowiska z dnia 15 maja 2012r., </w:t>
      </w:r>
      <w:r w:rsidRPr="00BE4730">
        <w:rPr>
          <w:rStyle w:val="Uwydatnienie"/>
          <w:i w:val="0"/>
        </w:rPr>
        <w:t>w sprawie wzorów sprawozdań o odebranych odpadach komunalnych, odebranych nieczystościach ciekłych oraz realizacji zadań z zakresu gospodarowania odpadami komunalnymi (</w:t>
      </w:r>
      <w:r w:rsidRPr="00BE4730">
        <w:rPr>
          <w:rStyle w:val="h1"/>
        </w:rPr>
        <w:t>Dz. U 2012r. nr 0 poz. 630);</w:t>
      </w:r>
    </w:p>
    <w:p w:rsidR="00BE4730" w:rsidRPr="00BE4730" w:rsidRDefault="00BE4730" w:rsidP="007329E3">
      <w:pPr>
        <w:numPr>
          <w:ilvl w:val="0"/>
          <w:numId w:val="15"/>
        </w:numPr>
        <w:spacing w:before="100" w:beforeAutospacing="1" w:after="100" w:afterAutospacing="1"/>
      </w:pPr>
      <w:r w:rsidRPr="00BE4730">
        <w:t xml:space="preserve">Rozporządzenie Ministra Środowiska z dnia 25 maja 2012r., </w:t>
      </w:r>
      <w:r w:rsidRPr="00BE4730">
        <w:rPr>
          <w:rStyle w:val="Uwydatnienie"/>
          <w:i w:val="0"/>
        </w:rPr>
        <w:t xml:space="preserve">w sprawie poziomów ograniczenia masy odpadów komunalnych ulegających biodegradacji przekazywanych </w:t>
      </w:r>
      <w:r w:rsidR="002F3796">
        <w:rPr>
          <w:rStyle w:val="Uwydatnienie"/>
          <w:i w:val="0"/>
        </w:rPr>
        <w:br/>
      </w:r>
      <w:r w:rsidRPr="00BE4730">
        <w:rPr>
          <w:rStyle w:val="Uwydatnienie"/>
          <w:i w:val="0"/>
        </w:rPr>
        <w:t>do składowania oraz sposobu obliczania poziomu ograniczania masy tych odpadów (</w:t>
      </w:r>
      <w:r w:rsidRPr="00BE4730">
        <w:rPr>
          <w:rStyle w:val="h1"/>
        </w:rPr>
        <w:t>Dz. U 2012r. nr 0 poz. 676);</w:t>
      </w:r>
    </w:p>
    <w:p w:rsidR="00BE4730" w:rsidRPr="00BE4730" w:rsidRDefault="00BE4730" w:rsidP="007329E3">
      <w:pPr>
        <w:numPr>
          <w:ilvl w:val="0"/>
          <w:numId w:val="15"/>
        </w:numPr>
        <w:spacing w:before="100" w:beforeAutospacing="1" w:after="100" w:afterAutospacing="1"/>
      </w:pPr>
      <w:r w:rsidRPr="00BE4730">
        <w:t xml:space="preserve">Rozporządzenie Ministra Środowiska z dnia 29 maja 2012r., </w:t>
      </w:r>
      <w:r w:rsidRPr="00BE4730">
        <w:rPr>
          <w:rStyle w:val="Uwydatnienie"/>
          <w:i w:val="0"/>
        </w:rPr>
        <w:t xml:space="preserve">w sprawie poziomów recyklingu, przygotowania do ponownego użycia i odzysku innymi metodami niektórych frakcji odpadów komunalnych ( </w:t>
      </w:r>
      <w:r w:rsidRPr="00BE4730">
        <w:rPr>
          <w:rStyle w:val="h1"/>
        </w:rPr>
        <w:t>Dz. U 2012r. nr 0 poz. 645);</w:t>
      </w:r>
    </w:p>
    <w:p w:rsidR="00BE4730" w:rsidRPr="00BE4730" w:rsidRDefault="00BE4730" w:rsidP="007329E3">
      <w:pPr>
        <w:numPr>
          <w:ilvl w:val="0"/>
          <w:numId w:val="15"/>
        </w:numPr>
        <w:spacing w:before="100" w:beforeAutospacing="1" w:after="0"/>
      </w:pPr>
      <w:r w:rsidRPr="00BE4730">
        <w:t xml:space="preserve">Ustawę z dnia 25 stycznia 2013r. o zmianie ustawy o utrzymaniu czystości i porządku </w:t>
      </w:r>
      <w:r w:rsidR="002F3796">
        <w:br/>
      </w:r>
      <w:r w:rsidRPr="00BE4730">
        <w:t>w gminach (</w:t>
      </w:r>
      <w:r w:rsidRPr="00BE4730">
        <w:rPr>
          <w:rStyle w:val="h1"/>
        </w:rPr>
        <w:t>Dz. U 2013r. poz. 228)</w:t>
      </w:r>
      <w:r w:rsidRPr="00BE4730">
        <w:t>.</w:t>
      </w:r>
    </w:p>
    <w:p w:rsidR="00BE4730" w:rsidRDefault="00BE4730" w:rsidP="000B5E7E">
      <w:pPr>
        <w:pStyle w:val="Bezodstpw"/>
        <w:spacing w:line="360" w:lineRule="auto"/>
        <w:ind w:firstLine="567"/>
        <w:rPr>
          <w:szCs w:val="24"/>
        </w:rPr>
      </w:pPr>
      <w:r w:rsidRPr="00BE4730">
        <w:rPr>
          <w:szCs w:val="24"/>
        </w:rPr>
        <w:t>Krótką charakterystykę wyżej wymienionych aktó</w:t>
      </w:r>
      <w:r w:rsidR="003F314B">
        <w:rPr>
          <w:szCs w:val="24"/>
        </w:rPr>
        <w:t>w prawnych prezentuje tabela 2.2</w:t>
      </w:r>
      <w:r w:rsidRPr="00BE4730">
        <w:rPr>
          <w:szCs w:val="24"/>
        </w:rPr>
        <w:t>.</w:t>
      </w:r>
    </w:p>
    <w:p w:rsidR="000B5E7E" w:rsidRPr="00BE4730" w:rsidRDefault="000B5E7E" w:rsidP="000B5E7E">
      <w:pPr>
        <w:pStyle w:val="Bezodstpw"/>
        <w:spacing w:line="360" w:lineRule="auto"/>
        <w:ind w:firstLine="567"/>
        <w:rPr>
          <w:szCs w:val="24"/>
        </w:rPr>
      </w:pPr>
    </w:p>
    <w:p w:rsidR="00BE4730" w:rsidRPr="00BE4730" w:rsidRDefault="003F314B" w:rsidP="00BE4730">
      <w:pPr>
        <w:autoSpaceDE w:val="0"/>
        <w:autoSpaceDN w:val="0"/>
        <w:adjustRightInd w:val="0"/>
        <w:spacing w:line="240" w:lineRule="auto"/>
        <w:rPr>
          <w:b/>
          <w:szCs w:val="24"/>
          <w:lang w:eastAsia="pl-PL"/>
        </w:rPr>
      </w:pPr>
      <w:r>
        <w:rPr>
          <w:b/>
          <w:szCs w:val="24"/>
          <w:lang w:eastAsia="pl-PL"/>
        </w:rPr>
        <w:t>Tabela 2.2</w:t>
      </w:r>
      <w:r w:rsidR="00BE4730" w:rsidRPr="00BE4730">
        <w:rPr>
          <w:b/>
          <w:szCs w:val="24"/>
          <w:lang w:eastAsia="pl-PL"/>
        </w:rPr>
        <w:t>. Charakterystyka uchwał wynikających ze znowelizowanej ustawy o utrzymaniu czystości i porządku w Gminach</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085"/>
        <w:gridCol w:w="6692"/>
      </w:tblGrid>
      <w:tr w:rsidR="00BE4730" w:rsidRPr="00BE4730" w:rsidTr="00586CE1">
        <w:trPr>
          <w:trHeight w:val="363"/>
        </w:trPr>
        <w:tc>
          <w:tcPr>
            <w:tcW w:w="3085" w:type="dxa"/>
            <w:shd w:val="clear" w:color="auto" w:fill="FFFFFF"/>
            <w:vAlign w:val="center"/>
          </w:tcPr>
          <w:p w:rsidR="00BE4730" w:rsidRPr="00F02D16" w:rsidRDefault="00BE4730" w:rsidP="00BE4730">
            <w:pPr>
              <w:pStyle w:val="Bezodstpw"/>
              <w:jc w:val="center"/>
              <w:rPr>
                <w:b/>
                <w:bCs/>
                <w:sz w:val="20"/>
              </w:rPr>
            </w:pPr>
            <w:r w:rsidRPr="00F02D16">
              <w:rPr>
                <w:b/>
                <w:bCs/>
                <w:sz w:val="20"/>
              </w:rPr>
              <w:t>Akt prawny</w:t>
            </w:r>
          </w:p>
        </w:tc>
        <w:tc>
          <w:tcPr>
            <w:tcW w:w="6692" w:type="dxa"/>
            <w:shd w:val="clear" w:color="auto" w:fill="FFFFFF"/>
            <w:vAlign w:val="center"/>
          </w:tcPr>
          <w:p w:rsidR="00BE4730" w:rsidRPr="00F02D16" w:rsidRDefault="00BE4730" w:rsidP="00BE4730">
            <w:pPr>
              <w:pStyle w:val="Bezodstpw"/>
              <w:jc w:val="center"/>
              <w:rPr>
                <w:rStyle w:val="h1"/>
                <w:b/>
                <w:bCs/>
                <w:sz w:val="20"/>
                <w:szCs w:val="24"/>
              </w:rPr>
            </w:pPr>
            <w:r w:rsidRPr="00F02D16">
              <w:rPr>
                <w:b/>
                <w:bCs/>
                <w:sz w:val="20"/>
              </w:rPr>
              <w:t>Charakterystyka</w:t>
            </w:r>
          </w:p>
        </w:tc>
      </w:tr>
      <w:tr w:rsidR="00BE4730" w:rsidRPr="00BE4730" w:rsidTr="00586CE1">
        <w:tc>
          <w:tcPr>
            <w:tcW w:w="3085" w:type="dxa"/>
            <w:shd w:val="clear" w:color="auto" w:fill="EFD3D2"/>
            <w:vAlign w:val="center"/>
          </w:tcPr>
          <w:p w:rsidR="00BE4730" w:rsidRPr="00BE4730" w:rsidRDefault="00BE4730" w:rsidP="00BE4730">
            <w:pPr>
              <w:pStyle w:val="Bezodstpw"/>
              <w:jc w:val="center"/>
              <w:rPr>
                <w:b/>
                <w:bCs/>
                <w:sz w:val="20"/>
              </w:rPr>
            </w:pPr>
            <w:r w:rsidRPr="00BE4730">
              <w:rPr>
                <w:b/>
                <w:bCs/>
                <w:sz w:val="20"/>
              </w:rPr>
              <w:t>Ustawa z dnia 14 grudnia 2012 r. o odpadach</w:t>
            </w:r>
          </w:p>
        </w:tc>
        <w:tc>
          <w:tcPr>
            <w:tcW w:w="6692" w:type="dxa"/>
            <w:shd w:val="clear" w:color="auto" w:fill="EFD3D2"/>
          </w:tcPr>
          <w:p w:rsidR="00BE4730" w:rsidRPr="00BE4730" w:rsidRDefault="00BE4730" w:rsidP="00E33182">
            <w:pPr>
              <w:pStyle w:val="Bezodstpw"/>
              <w:rPr>
                <w:sz w:val="20"/>
              </w:rPr>
            </w:pPr>
            <w:r w:rsidRPr="00BE4730">
              <w:rPr>
                <w:rStyle w:val="h1"/>
                <w:sz w:val="20"/>
                <w:szCs w:val="24"/>
              </w:rPr>
              <w:t xml:space="preserve">określa: </w:t>
            </w:r>
            <w:r w:rsidRPr="00BE4730">
              <w:rPr>
                <w:sz w:val="20"/>
              </w:rPr>
              <w:t>środki służące ochronie środowiska, życia i zdrowia ludzi zapobiegające i zmniejszające negatywny wpływ na środowisko oraz zdrowie ludzi wynikający z wytwarzania odpadów i gospodarowania nimi oraz ograniczające ogólne skutki użytkowania zasobów i poprawiające efektywność takiego użytkowania. Natomiast jej przepisów nie stosuje się do gazów i pyłów wprowadzanych do atmosfery; gruntu w pierwotnym położeniu  (w miejscu), niezanieczyszczonej gleby i innych materiałów występujących w stanie naturalnym, odpadów promieniotwórczych; wycofanych z użytku materiałów wybuchowych; biomasy  w postaci: odchodów, słomy, ścieków, osadów, produktów ubocznych pochodzenia zwierzęcego,</w:t>
            </w:r>
            <w:r w:rsidRPr="00BE4730">
              <w:rPr>
                <w:sz w:val="20"/>
              </w:rPr>
              <w:br/>
              <w:t xml:space="preserve"> w tym produktów przetworzonych, zwłok zwierząt, mas ziemnych lub skalnych przemieszczanych w związku z wydobywaniem kopalin ze złóż oraz innych</w:t>
            </w:r>
          </w:p>
        </w:tc>
      </w:tr>
      <w:tr w:rsidR="00BE4730" w:rsidRPr="00BE4730" w:rsidTr="00586CE1">
        <w:tc>
          <w:tcPr>
            <w:tcW w:w="3085" w:type="dxa"/>
            <w:shd w:val="clear" w:color="auto" w:fill="auto"/>
            <w:vAlign w:val="center"/>
          </w:tcPr>
          <w:p w:rsidR="00BE4730" w:rsidRPr="00BE4730" w:rsidRDefault="00BE4730" w:rsidP="00BE4730">
            <w:pPr>
              <w:pStyle w:val="Bezodstpw"/>
              <w:jc w:val="center"/>
              <w:rPr>
                <w:b/>
                <w:bCs/>
                <w:sz w:val="20"/>
              </w:rPr>
            </w:pPr>
            <w:r w:rsidRPr="00BE4730">
              <w:rPr>
                <w:b/>
                <w:bCs/>
                <w:sz w:val="20"/>
              </w:rPr>
              <w:t xml:space="preserve">Obwieszczenie Marszałka Sejmu Rzeczypospolitej Polskiej z dnia 17 lutego 2012r., </w:t>
            </w:r>
            <w:r w:rsidRPr="00BE4730">
              <w:rPr>
                <w:rStyle w:val="Uwydatnienie"/>
                <w:b/>
                <w:bCs/>
                <w:i w:val="0"/>
                <w:iCs w:val="0"/>
                <w:sz w:val="20"/>
                <w:szCs w:val="24"/>
              </w:rPr>
              <w:t>w sprawie ogłoszenia jednolitego tekstu ustawy o utrzymaniu czystości i porządku w gminach</w:t>
            </w:r>
          </w:p>
        </w:tc>
        <w:tc>
          <w:tcPr>
            <w:tcW w:w="6692" w:type="dxa"/>
            <w:shd w:val="clear" w:color="auto" w:fill="auto"/>
          </w:tcPr>
          <w:p w:rsidR="00BE4730" w:rsidRPr="00BE4730" w:rsidRDefault="00BE4730" w:rsidP="00E33182">
            <w:pPr>
              <w:pStyle w:val="Bezodstpw"/>
              <w:rPr>
                <w:sz w:val="20"/>
              </w:rPr>
            </w:pPr>
            <w:r w:rsidRPr="00BE4730">
              <w:rPr>
                <w:rStyle w:val="Uwydatnienie"/>
                <w:i w:val="0"/>
                <w:iCs w:val="0"/>
                <w:sz w:val="20"/>
                <w:szCs w:val="24"/>
              </w:rPr>
              <w:t xml:space="preserve">określa </w:t>
            </w:r>
            <w:r w:rsidRPr="00BE4730">
              <w:rPr>
                <w:sz w:val="20"/>
              </w:rPr>
              <w:t>zadania gminy oraz obowiązki właścicieli nieruchomości, dotyczące utrzymania czystości i porządku; warunki wykonywania działalności w zakresie odbierania odpadów komunalnych od właścicieli nieruchomości i zagospodarowania tych odpadów; warunki udzielania zezwoleń podmiotom świadczącym usługi w zakresie uregulowanym w ustawie. W sprawach dotyczących postępowania z odpadami komunalnymi w zakresie nieuregulowanym w niniejszej ustawie stosuje się przepisy ustawy z dnia 27 kwietnia 2001 r. o odpadach</w:t>
            </w:r>
          </w:p>
        </w:tc>
      </w:tr>
      <w:tr w:rsidR="00BE4730" w:rsidRPr="00BE4730" w:rsidTr="00586CE1">
        <w:tc>
          <w:tcPr>
            <w:tcW w:w="3085" w:type="dxa"/>
            <w:shd w:val="clear" w:color="auto" w:fill="EFD3D2"/>
            <w:vAlign w:val="center"/>
          </w:tcPr>
          <w:p w:rsidR="00BE4730" w:rsidRPr="00BE4730" w:rsidRDefault="00BE4730" w:rsidP="00BE4730">
            <w:pPr>
              <w:pStyle w:val="Bezodstpw"/>
              <w:jc w:val="center"/>
              <w:rPr>
                <w:b/>
                <w:bCs/>
                <w:sz w:val="20"/>
              </w:rPr>
            </w:pPr>
            <w:r w:rsidRPr="00BE4730">
              <w:rPr>
                <w:b/>
                <w:bCs/>
                <w:sz w:val="20"/>
              </w:rPr>
              <w:t xml:space="preserve">Rozporządzenie Ministra Środowiska z dnia 11 stycznia 2013r., </w:t>
            </w:r>
            <w:r w:rsidRPr="00BE4730">
              <w:rPr>
                <w:rStyle w:val="Uwydatnienie"/>
                <w:b/>
                <w:bCs/>
                <w:i w:val="0"/>
                <w:iCs w:val="0"/>
                <w:sz w:val="20"/>
                <w:szCs w:val="24"/>
              </w:rPr>
              <w:t xml:space="preserve">w sprawie szczegółowych wymagań w zakresie odbierania </w:t>
            </w:r>
            <w:r w:rsidRPr="00BE4730">
              <w:rPr>
                <w:rStyle w:val="Uwydatnienie"/>
                <w:b/>
                <w:bCs/>
                <w:i w:val="0"/>
                <w:iCs w:val="0"/>
                <w:sz w:val="20"/>
                <w:szCs w:val="24"/>
              </w:rPr>
              <w:lastRenderedPageBreak/>
              <w:t>odpadów komunalnych od właścicieli nieruchomości,</w:t>
            </w:r>
          </w:p>
        </w:tc>
        <w:tc>
          <w:tcPr>
            <w:tcW w:w="6692" w:type="dxa"/>
            <w:shd w:val="clear" w:color="auto" w:fill="EFD3D2"/>
          </w:tcPr>
          <w:p w:rsidR="00BE4730" w:rsidRPr="00BE4730" w:rsidRDefault="00BE4730" w:rsidP="00E33182">
            <w:pPr>
              <w:pStyle w:val="Bezodstpw"/>
              <w:rPr>
                <w:sz w:val="20"/>
              </w:rPr>
            </w:pPr>
            <w:r w:rsidRPr="00BE4730">
              <w:rPr>
                <w:rStyle w:val="Uwydatnienie"/>
                <w:i w:val="0"/>
                <w:iCs w:val="0"/>
                <w:sz w:val="20"/>
                <w:szCs w:val="24"/>
              </w:rPr>
              <w:lastRenderedPageBreak/>
              <w:t xml:space="preserve">określa </w:t>
            </w:r>
            <w:r w:rsidRPr="00BE4730">
              <w:rPr>
                <w:sz w:val="20"/>
              </w:rPr>
              <w:t xml:space="preserve">szczegółowe wymagania dla podmiotu odbierającego odpady komunalne od właścicieli nieruchomości, w zakresie: posiadania wyposażenia umożliwiającego odbieranie odpadów komunalnych od właścicieli nieruchomości oraz zapewnienia jego odpowiedniego stanu technicznego; </w:t>
            </w:r>
            <w:r w:rsidRPr="00BE4730">
              <w:rPr>
                <w:sz w:val="20"/>
              </w:rPr>
              <w:lastRenderedPageBreak/>
              <w:t xml:space="preserve">utrzymania odpowiedniego stanu sanitarnego pojazdów do odbierania odpadów komunalnych od właścicieli nieruchomości i urządzeń do odbierania odpadów komunalnych  od właścicieli nieruchomości; spełnienia wymagań technicznych dotyczących wyposażenia pojazdów; zapewnienia odpowiedniego usytuowania i wyposażenia bazy </w:t>
            </w:r>
            <w:proofErr w:type="spellStart"/>
            <w:r w:rsidRPr="00BE4730">
              <w:rPr>
                <w:sz w:val="20"/>
              </w:rPr>
              <w:t>magazynowo-transportowej</w:t>
            </w:r>
            <w:proofErr w:type="spellEnd"/>
          </w:p>
        </w:tc>
      </w:tr>
      <w:tr w:rsidR="00BE4730" w:rsidRPr="00BE4730" w:rsidTr="00586CE1">
        <w:tc>
          <w:tcPr>
            <w:tcW w:w="3085" w:type="dxa"/>
            <w:shd w:val="clear" w:color="auto" w:fill="auto"/>
            <w:vAlign w:val="center"/>
          </w:tcPr>
          <w:p w:rsidR="00BE4730" w:rsidRPr="00BE4730" w:rsidRDefault="00BE4730" w:rsidP="00D9634A">
            <w:pPr>
              <w:pStyle w:val="Bezodstpw"/>
              <w:jc w:val="center"/>
              <w:rPr>
                <w:b/>
                <w:bCs/>
                <w:sz w:val="20"/>
              </w:rPr>
            </w:pPr>
            <w:r w:rsidRPr="00BE4730">
              <w:rPr>
                <w:b/>
                <w:bCs/>
                <w:sz w:val="20"/>
              </w:rPr>
              <w:lastRenderedPageBreak/>
              <w:t xml:space="preserve">Rozporządzenie Ministra Środowiska z dnia 14 marca 2012r., </w:t>
            </w:r>
            <w:r w:rsidRPr="00BE4730">
              <w:rPr>
                <w:rStyle w:val="Uwydatnienie"/>
                <w:b/>
                <w:bCs/>
                <w:i w:val="0"/>
                <w:iCs w:val="0"/>
                <w:sz w:val="20"/>
              </w:rPr>
              <w:t>w sprawie szczegółowego sposobu określenia wymagań, jakie powinien spełnić przedsiębiorca ubiegający się o uzyskanie zezwolenia w zakresie opróżniania zbiorników bezodpływowych i transportu nieczystości ciekłych</w:t>
            </w:r>
          </w:p>
        </w:tc>
        <w:tc>
          <w:tcPr>
            <w:tcW w:w="6692" w:type="dxa"/>
            <w:shd w:val="clear" w:color="auto" w:fill="auto"/>
          </w:tcPr>
          <w:p w:rsidR="00BE4730" w:rsidRPr="00BE4730" w:rsidRDefault="00BE4730" w:rsidP="00E33182">
            <w:pPr>
              <w:pStyle w:val="Bezodstpw"/>
              <w:rPr>
                <w:sz w:val="20"/>
              </w:rPr>
            </w:pPr>
            <w:r w:rsidRPr="00BE4730">
              <w:rPr>
                <w:rStyle w:val="Uwydatnienie"/>
                <w:i w:val="0"/>
                <w:iCs w:val="0"/>
                <w:sz w:val="20"/>
              </w:rPr>
              <w:t>dotyczy wymagań, które powinien spełniać przedsiębiorca ubiegający się</w:t>
            </w:r>
            <w:r w:rsidRPr="00BE4730">
              <w:rPr>
                <w:rStyle w:val="Uwydatnienie"/>
                <w:i w:val="0"/>
                <w:iCs w:val="0"/>
                <w:sz w:val="20"/>
              </w:rPr>
              <w:br/>
              <w:t xml:space="preserve"> o uzyskanie zezwolenia na prowadzenie działalności w zakresie opróżniania zbiorników bezodpływowych oraz transport nieczystości ciekłych, dotyczących między innymi: opisu wyposażenia technicznego zawierającego wymagania odnośnie pojazdów asenizacyjnych przeznaczonych do świadczenia usług, bazy transportowej; zabiegów sanitarnych i porządkowych związanych ze świadczonymi usługami oaz miejsc przekazywania nieczystości ciekłych. Poza tym określa się w sposób zrozumiały, nieograniczający konkurencji, niedyskryminujący, precyzyjny oraz nieutrudniający dostępu do rynku przedsiębiorstw świadczących usługi w zakresie opróżniania zbiorników  bezodpływowych i transportu nieczystości ciekłych oraz zapewniający należytą ochronę zdrowia oraz życie ludzi i środowiska</w:t>
            </w:r>
          </w:p>
        </w:tc>
      </w:tr>
      <w:tr w:rsidR="00BE4730" w:rsidRPr="00BE4730" w:rsidTr="00586CE1">
        <w:tc>
          <w:tcPr>
            <w:tcW w:w="3085" w:type="dxa"/>
            <w:shd w:val="clear" w:color="auto" w:fill="EFD3D2"/>
            <w:vAlign w:val="center"/>
          </w:tcPr>
          <w:p w:rsidR="00BE4730" w:rsidRPr="00BE4730" w:rsidRDefault="00BE4730" w:rsidP="00D9634A">
            <w:pPr>
              <w:pStyle w:val="Bezodstpw"/>
              <w:jc w:val="center"/>
              <w:rPr>
                <w:b/>
                <w:bCs/>
                <w:sz w:val="20"/>
              </w:rPr>
            </w:pPr>
            <w:r w:rsidRPr="00BE4730">
              <w:rPr>
                <w:b/>
                <w:bCs/>
                <w:sz w:val="20"/>
              </w:rPr>
              <w:t>Rozporządzenie Ministra Środowiska z dnia 15 maja 2012r.,</w:t>
            </w:r>
            <w:r w:rsidRPr="00BE4730">
              <w:rPr>
                <w:rStyle w:val="Uwydatnienie"/>
                <w:b/>
                <w:bCs/>
                <w:i w:val="0"/>
                <w:iCs w:val="0"/>
                <w:sz w:val="20"/>
                <w:szCs w:val="24"/>
              </w:rPr>
              <w:t>w sprawie wzorów sprawozdań o odebranych odpadach komunalnych, odebranych nieczystościach ciekłych oraz realizacji zadań z zakresu gospodarowania odpadami komunalnymi</w:t>
            </w:r>
          </w:p>
        </w:tc>
        <w:tc>
          <w:tcPr>
            <w:tcW w:w="6692" w:type="dxa"/>
            <w:shd w:val="clear" w:color="auto" w:fill="EFD3D2"/>
          </w:tcPr>
          <w:p w:rsidR="00BE4730" w:rsidRPr="00BE4730" w:rsidRDefault="00BE4730" w:rsidP="00E33182">
            <w:pPr>
              <w:pStyle w:val="Bezodstpw"/>
              <w:rPr>
                <w:sz w:val="20"/>
              </w:rPr>
            </w:pPr>
            <w:r w:rsidRPr="00BE4730">
              <w:rPr>
                <w:rStyle w:val="Uwydatnienie"/>
                <w:i w:val="0"/>
                <w:iCs w:val="0"/>
                <w:sz w:val="20"/>
                <w:szCs w:val="24"/>
              </w:rPr>
              <w:t xml:space="preserve">określa </w:t>
            </w:r>
            <w:r w:rsidRPr="00BE4730">
              <w:rPr>
                <w:sz w:val="20"/>
              </w:rPr>
              <w:t>wzór kwartalnego sprawozdania sporządzanego przez podmiot odbierający odpady komunalne od właścicieli nierucho</w:t>
            </w:r>
            <w:r w:rsidRPr="00BE4730">
              <w:rPr>
                <w:sz w:val="20"/>
              </w:rPr>
              <w:softHyphen/>
              <w:t>mości; wzór rocznego sprawozdania z realizacji zadań z zakresu gospodarowania odpadami komunalnymi, sporządzanego przez marszałka województwa; wzór rocznego sprawozdania z realizacji zadań z zakresu gospodarowania odpadami komunalnymi, sporządzanego przez wójta, burmistrza lub prezydenta miasta oraz wzór kwartalnego sprawozdania sporządzanego przez podmiot prowadzący działalność w zakresie opróżniania zbiorników bezodpływowych i transportu nieczystości ciekłych</w:t>
            </w:r>
          </w:p>
        </w:tc>
      </w:tr>
      <w:tr w:rsidR="00BE4730" w:rsidRPr="00BE4730" w:rsidTr="00586CE1">
        <w:tc>
          <w:tcPr>
            <w:tcW w:w="3085" w:type="dxa"/>
            <w:shd w:val="clear" w:color="auto" w:fill="auto"/>
            <w:vAlign w:val="center"/>
          </w:tcPr>
          <w:p w:rsidR="00BE4730" w:rsidRPr="00BE4730" w:rsidRDefault="00BE4730" w:rsidP="00D9634A">
            <w:pPr>
              <w:pStyle w:val="Bezodstpw"/>
              <w:jc w:val="center"/>
              <w:rPr>
                <w:b/>
                <w:bCs/>
                <w:sz w:val="20"/>
              </w:rPr>
            </w:pPr>
            <w:r w:rsidRPr="00BE4730">
              <w:rPr>
                <w:b/>
                <w:bCs/>
                <w:sz w:val="20"/>
              </w:rPr>
              <w:t xml:space="preserve">Rozporządzenie Ministra Środowiska z dnia 25 maja 2012r., </w:t>
            </w:r>
            <w:r w:rsidRPr="00BE4730">
              <w:rPr>
                <w:rStyle w:val="Uwydatnienie"/>
                <w:b/>
                <w:bCs/>
                <w:i w:val="0"/>
                <w:iCs w:val="0"/>
                <w:sz w:val="20"/>
                <w:szCs w:val="24"/>
              </w:rPr>
              <w:t>w sprawie poziomów ograniczenia masy odpadów komunalnych ulegających biodegradacji przekazywanych do składowania oraz sposobu obliczania poziomu ograniczania masy tych odpadów</w:t>
            </w:r>
          </w:p>
        </w:tc>
        <w:tc>
          <w:tcPr>
            <w:tcW w:w="6692" w:type="dxa"/>
            <w:shd w:val="clear" w:color="auto" w:fill="auto"/>
          </w:tcPr>
          <w:p w:rsidR="00BE4730" w:rsidRPr="00BE4730" w:rsidRDefault="00BE4730" w:rsidP="00E33182">
            <w:pPr>
              <w:pStyle w:val="Bezodstpw"/>
              <w:jc w:val="left"/>
              <w:rPr>
                <w:sz w:val="20"/>
              </w:rPr>
            </w:pPr>
            <w:r w:rsidRPr="00BE4730">
              <w:rPr>
                <w:rStyle w:val="Uwydatnienie"/>
                <w:i w:val="0"/>
                <w:iCs w:val="0"/>
                <w:sz w:val="20"/>
                <w:szCs w:val="24"/>
              </w:rPr>
              <w:t xml:space="preserve">określa </w:t>
            </w:r>
            <w:r w:rsidRPr="00BE4730">
              <w:rPr>
                <w:sz w:val="20"/>
              </w:rPr>
              <w:t>poziomy ograniczenia masy odpadów komunalnych ulegających biodegradacji przekazywanych do składowania, które gmina jest obowiązana osiągnąć w poszczególnych latach oraz sposób obliczania poziomu ograniczenia masy odpadów</w:t>
            </w:r>
          </w:p>
        </w:tc>
      </w:tr>
      <w:tr w:rsidR="00BE4730" w:rsidRPr="00BE4730" w:rsidTr="00586CE1">
        <w:tc>
          <w:tcPr>
            <w:tcW w:w="3085" w:type="dxa"/>
            <w:shd w:val="clear" w:color="auto" w:fill="EFD3D2"/>
            <w:vAlign w:val="center"/>
          </w:tcPr>
          <w:p w:rsidR="00BE4730" w:rsidRPr="00BE4730" w:rsidRDefault="00BE4730" w:rsidP="00D9634A">
            <w:pPr>
              <w:pStyle w:val="Bezodstpw"/>
              <w:jc w:val="center"/>
              <w:rPr>
                <w:b/>
                <w:bCs/>
                <w:sz w:val="20"/>
              </w:rPr>
            </w:pPr>
            <w:r w:rsidRPr="00BE4730">
              <w:rPr>
                <w:b/>
                <w:bCs/>
                <w:sz w:val="20"/>
              </w:rPr>
              <w:t xml:space="preserve">Rozporządzenie Ministra Środowiska z dnia 29 maja 2012r., </w:t>
            </w:r>
            <w:r w:rsidRPr="00BE4730">
              <w:rPr>
                <w:rStyle w:val="Uwydatnienie"/>
                <w:b/>
                <w:bCs/>
                <w:i w:val="0"/>
                <w:iCs w:val="0"/>
                <w:sz w:val="20"/>
                <w:szCs w:val="24"/>
              </w:rPr>
              <w:t>w sprawie poziomów recyklingu, przygotowania do ponownego użycia i odzysku innymi metodami niektórych frakcji odpadów komunalnych</w:t>
            </w:r>
          </w:p>
        </w:tc>
        <w:tc>
          <w:tcPr>
            <w:tcW w:w="6692" w:type="dxa"/>
            <w:shd w:val="clear" w:color="auto" w:fill="EFD3D2"/>
          </w:tcPr>
          <w:p w:rsidR="00BE4730" w:rsidRPr="00BE4730" w:rsidRDefault="00BE4730" w:rsidP="00E33182">
            <w:pPr>
              <w:pStyle w:val="Bezodstpw"/>
              <w:jc w:val="left"/>
              <w:rPr>
                <w:rStyle w:val="Uwydatnienie"/>
                <w:i w:val="0"/>
                <w:iCs w:val="0"/>
                <w:sz w:val="20"/>
                <w:szCs w:val="24"/>
              </w:rPr>
            </w:pPr>
            <w:r w:rsidRPr="00BE4730">
              <w:rPr>
                <w:rStyle w:val="Uwydatnienie"/>
                <w:i w:val="0"/>
                <w:iCs w:val="0"/>
                <w:sz w:val="20"/>
                <w:szCs w:val="24"/>
              </w:rPr>
              <w:t xml:space="preserve">dotyczy </w:t>
            </w:r>
            <w:r w:rsidRPr="00BE4730">
              <w:rPr>
                <w:sz w:val="20"/>
              </w:rPr>
              <w:t>poziomów recyklingu i przygotowania do ponownego użycia następujących frakcji odpadów komunalnych: papieru, metali, tworzyw sztucznych i szkła; poziomów recyklingu, przygotowania do ponownego użycia i odzysku innymi metodami innych  niż niebezpieczne odpa</w:t>
            </w:r>
            <w:r w:rsidRPr="00BE4730">
              <w:rPr>
                <w:sz w:val="20"/>
              </w:rPr>
              <w:softHyphen/>
              <w:t>dów budowlanych i rozbiórkowych – w poszczególnych latach do dnia 31 grudnia 2020 r., a także sposób obliczania tych poziomów</w:t>
            </w:r>
          </w:p>
        </w:tc>
      </w:tr>
      <w:tr w:rsidR="00BE4730" w:rsidRPr="00BE4730" w:rsidTr="00586CE1">
        <w:tc>
          <w:tcPr>
            <w:tcW w:w="3085" w:type="dxa"/>
            <w:shd w:val="clear" w:color="auto" w:fill="auto"/>
            <w:vAlign w:val="center"/>
          </w:tcPr>
          <w:p w:rsidR="00BE4730" w:rsidRPr="00BE4730" w:rsidRDefault="00BE4730" w:rsidP="00D9634A">
            <w:pPr>
              <w:pStyle w:val="Bezodstpw"/>
              <w:jc w:val="center"/>
              <w:rPr>
                <w:b/>
                <w:bCs/>
                <w:sz w:val="20"/>
              </w:rPr>
            </w:pPr>
            <w:r w:rsidRPr="00BE4730">
              <w:rPr>
                <w:b/>
                <w:bCs/>
                <w:sz w:val="20"/>
              </w:rPr>
              <w:t>Ustawa z dnia 25 stycznia 2013r. o zmianie ustawy o utrzymaniu czystości i porządku w gminach</w:t>
            </w:r>
          </w:p>
        </w:tc>
        <w:tc>
          <w:tcPr>
            <w:tcW w:w="6692" w:type="dxa"/>
            <w:shd w:val="clear" w:color="auto" w:fill="auto"/>
          </w:tcPr>
          <w:p w:rsidR="00BE4730" w:rsidRPr="00BE4730" w:rsidRDefault="00BE4730" w:rsidP="00E33182">
            <w:pPr>
              <w:pStyle w:val="Bezodstpw"/>
              <w:rPr>
                <w:rStyle w:val="Uwydatnienie"/>
                <w:i w:val="0"/>
                <w:iCs w:val="0"/>
                <w:sz w:val="20"/>
                <w:szCs w:val="24"/>
              </w:rPr>
            </w:pPr>
            <w:r w:rsidRPr="00BE4730">
              <w:rPr>
                <w:sz w:val="20"/>
              </w:rPr>
              <w:t>wprowadza szereg zmian w ustawie  z dnia 13 września 1996 r. o utrzymaniu czystości i porządku w gminach dotyczących art. 5 w ust. 1 pkt. 1, który otrzymuje brzmienie: wyposażenie nieruchomości w pojemniki służące do zbierania odpadów komunalnych oraz utrzymywanie tych pojemników w odpowiednim stanie sanitarnym, porządkowym i technicznym, chyba że na mocy uchwały rady gminy, obowiązki te przejmie gmina jako część usługi w zakresie odbierania odpadów komunalnych od właścicieli nieruchomości w zamian za uiszczoną przez właściciela opłatę za gospodarowanie odpadami komunalnymi oraz zmiany w art. 6</w:t>
            </w:r>
          </w:p>
        </w:tc>
      </w:tr>
    </w:tbl>
    <w:p w:rsidR="006D0287" w:rsidRDefault="006D0287" w:rsidP="00BE4730">
      <w:pPr>
        <w:pStyle w:val="Bezodstpw"/>
        <w:spacing w:line="360" w:lineRule="auto"/>
        <w:ind w:firstLine="708"/>
        <w:rPr>
          <w:szCs w:val="24"/>
          <w:lang w:eastAsia="pl-PL"/>
        </w:rPr>
      </w:pPr>
    </w:p>
    <w:p w:rsidR="00BE4730" w:rsidRPr="00BE4730" w:rsidRDefault="00BE4730" w:rsidP="00E370AD">
      <w:pPr>
        <w:pStyle w:val="Bezodstpw"/>
        <w:spacing w:line="360" w:lineRule="auto"/>
        <w:ind w:firstLine="709"/>
        <w:rPr>
          <w:szCs w:val="24"/>
          <w:lang w:eastAsia="pl-PL"/>
        </w:rPr>
      </w:pPr>
      <w:r w:rsidRPr="00BE4730">
        <w:rPr>
          <w:szCs w:val="24"/>
          <w:lang w:eastAsia="pl-PL"/>
        </w:rPr>
        <w:t xml:space="preserve">Oprócz wymienionych powyżej aktów prawnych obowiązujących na terytorium Rzeczypospolitej Polskiej, każda gmina do dnia 31 grudnia 2012 musiała podjąć uchwały </w:t>
      </w:r>
      <w:r w:rsidR="002F3796">
        <w:rPr>
          <w:szCs w:val="24"/>
          <w:lang w:eastAsia="pl-PL"/>
        </w:rPr>
        <w:br/>
      </w:r>
      <w:r w:rsidRPr="00BE4730">
        <w:rPr>
          <w:szCs w:val="24"/>
          <w:lang w:eastAsia="pl-PL"/>
        </w:rPr>
        <w:t>w następujących sprawach</w:t>
      </w:r>
    </w:p>
    <w:p w:rsidR="00BE4730" w:rsidRPr="00BE4730" w:rsidRDefault="00BE4730" w:rsidP="007329E3">
      <w:pPr>
        <w:pStyle w:val="Bezodstpw"/>
        <w:numPr>
          <w:ilvl w:val="0"/>
          <w:numId w:val="16"/>
        </w:numPr>
        <w:spacing w:line="360" w:lineRule="auto"/>
        <w:rPr>
          <w:lang w:eastAsia="pl-PL"/>
        </w:rPr>
      </w:pPr>
      <w:r w:rsidRPr="00BE4730">
        <w:rPr>
          <w:lang w:eastAsia="pl-PL"/>
        </w:rPr>
        <w:lastRenderedPageBreak/>
        <w:t>określenia terminu, częstotliwości i trybu uiszczania opłaty za gospodarowanie odpadami komunalnymi,</w:t>
      </w:r>
    </w:p>
    <w:p w:rsidR="00BE4730" w:rsidRPr="00BE4730" w:rsidRDefault="00BE4730" w:rsidP="007329E3">
      <w:pPr>
        <w:pStyle w:val="Bezodstpw"/>
        <w:numPr>
          <w:ilvl w:val="0"/>
          <w:numId w:val="16"/>
        </w:numPr>
        <w:spacing w:line="360" w:lineRule="auto"/>
        <w:rPr>
          <w:lang w:eastAsia="pl-PL"/>
        </w:rPr>
      </w:pPr>
      <w:r w:rsidRPr="00BE4730">
        <w:rPr>
          <w:lang w:eastAsia="pl-PL"/>
        </w:rPr>
        <w:t xml:space="preserve">w zakresie odbierania odpadów komunalnych od właścicieli nieruchomości </w:t>
      </w:r>
      <w:r w:rsidRPr="00BE4730">
        <w:rPr>
          <w:lang w:eastAsia="pl-PL"/>
        </w:rPr>
        <w:br/>
        <w:t>i zagospodarowania tych odpadów, w zamian za uiszczaną przez właściciela nieruchomości opłatę za gospodarowanie odpadami komunalnymi,</w:t>
      </w:r>
    </w:p>
    <w:p w:rsidR="00BE4730" w:rsidRPr="00BE4730" w:rsidRDefault="00BE4730" w:rsidP="007329E3">
      <w:pPr>
        <w:pStyle w:val="Bezodstpw"/>
        <w:numPr>
          <w:ilvl w:val="0"/>
          <w:numId w:val="16"/>
        </w:numPr>
        <w:spacing w:line="360" w:lineRule="auto"/>
        <w:rPr>
          <w:lang w:eastAsia="pl-PL"/>
        </w:rPr>
      </w:pPr>
      <w:r w:rsidRPr="00BE4730">
        <w:rPr>
          <w:lang w:eastAsia="pl-PL"/>
        </w:rPr>
        <w:t>wyboru metody ustalenia opłaty za gospodarowanie odpadami komunalnymi oraz ustalenia stawki takiej opłaty,</w:t>
      </w:r>
    </w:p>
    <w:p w:rsidR="00BE4730" w:rsidRPr="00BE4730" w:rsidRDefault="00BE4730" w:rsidP="007329E3">
      <w:pPr>
        <w:pStyle w:val="Bezodstpw"/>
        <w:numPr>
          <w:ilvl w:val="0"/>
          <w:numId w:val="16"/>
        </w:numPr>
        <w:spacing w:line="360" w:lineRule="auto"/>
        <w:rPr>
          <w:lang w:eastAsia="pl-PL"/>
        </w:rPr>
      </w:pPr>
      <w:r w:rsidRPr="00BE4730">
        <w:rPr>
          <w:lang w:eastAsia="pl-PL"/>
        </w:rPr>
        <w:t>wzoru deklaracji o wysokości opłaty za gospodarowanie odpadami komunalnymi, składanej przez właściciela nieruchomości,</w:t>
      </w:r>
    </w:p>
    <w:p w:rsidR="00BE4730" w:rsidRPr="00BE4730" w:rsidRDefault="00BE4730" w:rsidP="007329E3">
      <w:pPr>
        <w:pStyle w:val="Bezodstpw"/>
        <w:numPr>
          <w:ilvl w:val="0"/>
          <w:numId w:val="16"/>
        </w:numPr>
        <w:spacing w:line="360" w:lineRule="auto"/>
        <w:rPr>
          <w:lang w:eastAsia="pl-PL"/>
        </w:rPr>
      </w:pPr>
      <w:r w:rsidRPr="00BE4730">
        <w:rPr>
          <w:lang w:eastAsia="pl-PL"/>
        </w:rPr>
        <w:t>określenia szczegółowego sposobu i zakresu świadczenia usług;</w:t>
      </w:r>
    </w:p>
    <w:p w:rsidR="00BE4730" w:rsidRPr="00BE4730" w:rsidRDefault="00BE4730" w:rsidP="007329E3">
      <w:pPr>
        <w:pStyle w:val="Bezodstpw"/>
        <w:numPr>
          <w:ilvl w:val="0"/>
          <w:numId w:val="16"/>
        </w:numPr>
        <w:spacing w:line="360" w:lineRule="auto"/>
        <w:rPr>
          <w:lang w:eastAsia="pl-PL"/>
        </w:rPr>
      </w:pPr>
      <w:r w:rsidRPr="00BE4730">
        <w:rPr>
          <w:lang w:eastAsia="pl-PL"/>
        </w:rPr>
        <w:t>uchwalenia regulaminu utrzymania czystości i porządku na terenie gminy.</w:t>
      </w:r>
    </w:p>
    <w:p w:rsidR="00BE4730" w:rsidRPr="00BE4730" w:rsidRDefault="00BE4730" w:rsidP="002A7F12">
      <w:pPr>
        <w:pStyle w:val="Nagwek2"/>
      </w:pPr>
      <w:bookmarkStart w:id="6" w:name="_Toc51345755"/>
      <w:r w:rsidRPr="00BE4730">
        <w:t xml:space="preserve">Wytyczne dotyczące gromadzenia oraz odbierania odpadów komunalnych z nieruchomości zamieszkałych </w:t>
      </w:r>
      <w:r w:rsidR="000B5E7E">
        <w:t>oraz niezamieszkałych z terenu g</w:t>
      </w:r>
      <w:r w:rsidRPr="00BE4730">
        <w:t>miny</w:t>
      </w:r>
      <w:bookmarkEnd w:id="6"/>
      <w:r w:rsidRPr="00BE4730">
        <w:t xml:space="preserve"> </w:t>
      </w:r>
    </w:p>
    <w:p w:rsidR="00BE4730" w:rsidRPr="00BE4730" w:rsidRDefault="00BE4730" w:rsidP="006428CC">
      <w:pPr>
        <w:spacing w:after="0"/>
        <w:ind w:firstLine="709"/>
      </w:pPr>
      <w:r w:rsidRPr="00BE4730">
        <w:t xml:space="preserve">Wytyczne odnoszące się do gromadzenia oraz odbierania odpadów komunalnych zawarte </w:t>
      </w:r>
      <w:r w:rsidR="00B343F8">
        <w:br/>
      </w:r>
      <w:r w:rsidRPr="00BE4730">
        <w:t>są w podsystemie przepływu odpadów. Pierwszym elementem tego podsystemu są wytwórcy odpadów, którymi mogą być zarówno osoby fizyczne, jak i obiekty infrastruktury (np. biura, sklepy, obiekty użyteczności publicznej, oświatowe, kulturalne, lokale gastronomiczne), które wytwarzają odpady podobne do odpadów powstających w zabudowie mieszkaniowej, jednak one cech</w:t>
      </w:r>
      <w:r w:rsidR="002F3796">
        <w:t xml:space="preserve">ują się nieco inną strukturą - </w:t>
      </w:r>
      <w:r w:rsidR="00AF582D">
        <w:t xml:space="preserve">więcej odpadów opakowaniowych - </w:t>
      </w:r>
      <w:r w:rsidRPr="00BE4730">
        <w:t>papieru, tektury, tworzyw sztucznych) oraz pozostałe elementy systemu, jak punkty</w:t>
      </w:r>
      <w:r w:rsidR="002F3796">
        <w:t xml:space="preserve"> gromadzenia odpadów, albo też </w:t>
      </w:r>
      <w:r w:rsidRPr="00BE4730">
        <w:t xml:space="preserve">apteki przyjmujące przeterminowane lekarstwa. </w:t>
      </w:r>
    </w:p>
    <w:p w:rsidR="00BE4730" w:rsidRPr="00BE4730" w:rsidRDefault="00BE4730" w:rsidP="00B343F8">
      <w:pPr>
        <w:spacing w:after="0"/>
        <w:ind w:firstLine="709"/>
      </w:pPr>
      <w:r w:rsidRPr="00BE4730">
        <w:t xml:space="preserve">Z uwagi na konieczność rozliczania się przez gminy ze zbiórki we wskazanych frakcjach odpadów, do systemu włączone są punkty skupu surowców wtórnych. Odpady odbierane są przez przedsiębiorstwa wywozowe wybrane w ramach przetargu, które obowiązane są do przekazywania odebranych od właścicieli nieruchomości selektywnie zebranych odpadów komunalnych </w:t>
      </w:r>
      <w:r w:rsidRPr="00BE4730">
        <w:br/>
        <w:t xml:space="preserve">do instalacji odzysku oraz unieszkodliwiania odpadów i przekazywania odebranych od właścicieli nieruchomości zmieszanych odpadów komunalnych, odpadów zielonych oraz pozostałości </w:t>
      </w:r>
      <w:r w:rsidRPr="00BE4730">
        <w:br/>
        <w:t xml:space="preserve">z sortowania odpadów komunalnych przeznaczonych do składowania do regionalnej instalacji </w:t>
      </w:r>
      <w:r w:rsidRPr="00BE4730">
        <w:br/>
        <w:t xml:space="preserve">do przetwarzania odpadów komunalnych. </w:t>
      </w:r>
      <w:r w:rsidRPr="00BE4730">
        <w:tab/>
      </w:r>
    </w:p>
    <w:p w:rsidR="00BE4730" w:rsidRPr="00BE4730" w:rsidRDefault="00BE4730" w:rsidP="00B343F8">
      <w:pPr>
        <w:spacing w:after="0"/>
        <w:ind w:firstLine="709"/>
      </w:pPr>
      <w:r w:rsidRPr="00BE4730">
        <w:lastRenderedPageBreak/>
        <w:t xml:space="preserve">Zestaw wytycznych odnoszących się do gromadzenia oraz odbierania odpadów komunalnych z nieruchomości zamieszkałych oraz niezamieszkałych z terenu gminy, zawarte </w:t>
      </w:r>
      <w:r w:rsidRPr="00BE4730">
        <w:br/>
        <w:t>są głównie w Rozporządzeniu Ministra Środowiska z dnia 11 stycznia 2013r. w sprawie szczegółowych wymagań w zakresie odbierania odpadów komunalnych od właścicieli nieruchomości. Rozporządzenie wynika z art. 9d ust. 2 ustawy z dnia 13 września 1996 r.</w:t>
      </w:r>
      <w:r w:rsidRPr="00BE4730">
        <w:br/>
        <w:t xml:space="preserve">o utrzymaniu czystości i porządku w gminach. Wymienione rozporządzenie określa szczegółowe wymagania dla podmiotu odbierającego odpady komunalne od właścicieli nieruchomości, </w:t>
      </w:r>
      <w:r w:rsidR="002F3796">
        <w:br/>
      </w:r>
      <w:r w:rsidRPr="00BE4730">
        <w:t xml:space="preserve">w zakresie: utrzymania odpowiedniego stanu sanitarnego pojazdów do odbierania odpadów komunalnych od właścicieli nieruchomości; spełnienia wymagań technicznych dotyczących wyposażenia pojazdów; posiadania wyposażenia umożliwiającego odbieranie odpadów komunalnych od właścicieli nieruchomości oraz zapewnienia jego stanu technicznego </w:t>
      </w:r>
      <w:r w:rsidR="002F3796">
        <w:br/>
      </w:r>
      <w:r w:rsidRPr="00BE4730">
        <w:t>i zapewnienia odpowiedniego usytuowania</w:t>
      </w:r>
      <w:r w:rsidR="000B5E7E">
        <w:t xml:space="preserve"> i wyposażenia bazy magazynowo </w:t>
      </w:r>
      <w:r w:rsidRPr="00BE4730">
        <w:t>-</w:t>
      </w:r>
      <w:r w:rsidR="000B5E7E">
        <w:t xml:space="preserve"> </w:t>
      </w:r>
      <w:r w:rsidRPr="00BE4730">
        <w:t>transportowej</w:t>
      </w:r>
      <w:r w:rsidR="000B5E7E">
        <w:t xml:space="preserve">. </w:t>
      </w:r>
      <w:r w:rsidR="000B5E7E">
        <w:tab/>
      </w:r>
      <w:r w:rsidRPr="00BE4730">
        <w:t>Charakterystyka wymagań i wytycznych dla podmiotu odbierającego odpady komunalne oraz warunki techniczne bazy transportowo – ma</w:t>
      </w:r>
      <w:r w:rsidR="003F314B">
        <w:t>gazynowej przedstawia tabela 2.3</w:t>
      </w:r>
      <w:r w:rsidRPr="00BE4730">
        <w:t>.</w:t>
      </w:r>
    </w:p>
    <w:p w:rsidR="00BE4730" w:rsidRPr="00BE4730" w:rsidRDefault="00BE4730" w:rsidP="00BE4730">
      <w:pPr>
        <w:spacing w:after="0"/>
      </w:pPr>
    </w:p>
    <w:p w:rsidR="00BE4730" w:rsidRPr="00BE4730" w:rsidRDefault="003F314B" w:rsidP="00BE4730">
      <w:pPr>
        <w:autoSpaceDE w:val="0"/>
        <w:autoSpaceDN w:val="0"/>
        <w:adjustRightInd w:val="0"/>
        <w:spacing w:line="240" w:lineRule="auto"/>
        <w:rPr>
          <w:b/>
          <w:szCs w:val="24"/>
          <w:lang w:eastAsia="pl-PL"/>
        </w:rPr>
      </w:pPr>
      <w:r>
        <w:rPr>
          <w:b/>
          <w:szCs w:val="24"/>
          <w:lang w:eastAsia="pl-PL"/>
        </w:rPr>
        <w:t>Tabela 2.3</w:t>
      </w:r>
      <w:r w:rsidR="00BE4730" w:rsidRPr="00BE4730">
        <w:rPr>
          <w:b/>
          <w:szCs w:val="24"/>
          <w:lang w:eastAsia="pl-PL"/>
        </w:rPr>
        <w:t>. Charakterystyka wymagań i wytycznych dla podmiotu odbierającego odpady komunalne oraz warunki techniczne bazy – transportowo magazynowej</w:t>
      </w:r>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077"/>
        <w:gridCol w:w="5700"/>
      </w:tblGrid>
      <w:tr w:rsidR="00BE4730" w:rsidRPr="00BE4730" w:rsidTr="00D9634A">
        <w:trPr>
          <w:trHeight w:val="363"/>
        </w:trPr>
        <w:tc>
          <w:tcPr>
            <w:tcW w:w="4077" w:type="dxa"/>
            <w:shd w:val="clear" w:color="auto" w:fill="FFFFFF"/>
            <w:vAlign w:val="center"/>
          </w:tcPr>
          <w:p w:rsidR="00BE4730" w:rsidRPr="00D9634A" w:rsidRDefault="00BE4730" w:rsidP="00BE4730">
            <w:pPr>
              <w:pStyle w:val="Bezodstpw"/>
              <w:jc w:val="center"/>
              <w:rPr>
                <w:b/>
                <w:bCs/>
                <w:sz w:val="20"/>
                <w:szCs w:val="20"/>
              </w:rPr>
            </w:pPr>
            <w:r w:rsidRPr="00D9634A">
              <w:rPr>
                <w:b/>
                <w:bCs/>
                <w:sz w:val="20"/>
                <w:szCs w:val="20"/>
              </w:rPr>
              <w:t>Podmiot/obiekt</w:t>
            </w:r>
          </w:p>
        </w:tc>
        <w:tc>
          <w:tcPr>
            <w:tcW w:w="5700" w:type="dxa"/>
            <w:shd w:val="clear" w:color="auto" w:fill="FFFFFF"/>
            <w:vAlign w:val="center"/>
          </w:tcPr>
          <w:p w:rsidR="00BE4730" w:rsidRPr="00D9634A" w:rsidRDefault="00BE4730" w:rsidP="00BE4730">
            <w:pPr>
              <w:pStyle w:val="Bezodstpw"/>
              <w:jc w:val="center"/>
              <w:rPr>
                <w:b/>
                <w:bCs/>
                <w:sz w:val="20"/>
                <w:szCs w:val="20"/>
              </w:rPr>
            </w:pPr>
            <w:r w:rsidRPr="00D9634A">
              <w:rPr>
                <w:b/>
                <w:bCs/>
                <w:sz w:val="20"/>
                <w:szCs w:val="20"/>
              </w:rPr>
              <w:t>Charakterystyka</w:t>
            </w:r>
          </w:p>
        </w:tc>
      </w:tr>
      <w:tr w:rsidR="00BE4730" w:rsidRPr="00BE4730" w:rsidTr="00D9634A">
        <w:tc>
          <w:tcPr>
            <w:tcW w:w="4077" w:type="dxa"/>
            <w:shd w:val="clear" w:color="auto" w:fill="EFD3D2"/>
            <w:vAlign w:val="center"/>
          </w:tcPr>
          <w:p w:rsidR="00BE4730" w:rsidRPr="00BE4730" w:rsidRDefault="00BE4730" w:rsidP="00BE4730">
            <w:pPr>
              <w:pStyle w:val="Bezodstpw"/>
              <w:jc w:val="center"/>
              <w:rPr>
                <w:b/>
                <w:bCs/>
                <w:sz w:val="20"/>
                <w:szCs w:val="20"/>
              </w:rPr>
            </w:pPr>
            <w:r w:rsidRPr="00BE4730">
              <w:rPr>
                <w:b/>
                <w:bCs/>
                <w:sz w:val="20"/>
                <w:szCs w:val="20"/>
              </w:rPr>
              <w:t>Podmiot odbierający odpady komunalne od właścicieli nieruchomości jest obowiązany posiadać bazę magazynowo -transportową</w:t>
            </w:r>
          </w:p>
        </w:tc>
        <w:tc>
          <w:tcPr>
            <w:tcW w:w="5700" w:type="dxa"/>
            <w:shd w:val="clear" w:color="auto" w:fill="EFD3D2"/>
          </w:tcPr>
          <w:p w:rsidR="00BE4730" w:rsidRPr="00BE4730" w:rsidRDefault="00BE4730" w:rsidP="00E33182">
            <w:pPr>
              <w:pStyle w:val="Bezodstpw"/>
              <w:jc w:val="left"/>
              <w:rPr>
                <w:sz w:val="20"/>
                <w:szCs w:val="20"/>
              </w:rPr>
            </w:pPr>
            <w:r w:rsidRPr="00BE4730">
              <w:rPr>
                <w:sz w:val="20"/>
                <w:szCs w:val="20"/>
              </w:rPr>
              <w:t>-w gminie, z której terenu odbiera te odpady, lub w odległości nie większej niż 60 km od granicy tej gminy;</w:t>
            </w:r>
          </w:p>
          <w:p w:rsidR="00BE4730" w:rsidRPr="00BE4730" w:rsidRDefault="00BE4730" w:rsidP="00E33182">
            <w:pPr>
              <w:pStyle w:val="Bezodstpw"/>
              <w:jc w:val="left"/>
              <w:rPr>
                <w:sz w:val="20"/>
                <w:szCs w:val="20"/>
              </w:rPr>
            </w:pPr>
            <w:r w:rsidRPr="00BE4730">
              <w:rPr>
                <w:sz w:val="20"/>
                <w:szCs w:val="20"/>
              </w:rPr>
              <w:t>-na terenie, do którego posiada tytuł prawny.</w:t>
            </w:r>
          </w:p>
        </w:tc>
      </w:tr>
      <w:tr w:rsidR="00BE4730" w:rsidRPr="00BE4730" w:rsidTr="00D9634A">
        <w:trPr>
          <w:trHeight w:val="2244"/>
        </w:trPr>
        <w:tc>
          <w:tcPr>
            <w:tcW w:w="4077" w:type="dxa"/>
            <w:shd w:val="clear" w:color="auto" w:fill="auto"/>
            <w:vAlign w:val="center"/>
          </w:tcPr>
          <w:p w:rsidR="00BE4730" w:rsidRPr="00BE4730" w:rsidRDefault="00BE4730" w:rsidP="00BE4730">
            <w:pPr>
              <w:pStyle w:val="Bezodstpw"/>
              <w:jc w:val="center"/>
              <w:rPr>
                <w:b/>
                <w:bCs/>
                <w:sz w:val="20"/>
                <w:szCs w:val="20"/>
              </w:rPr>
            </w:pPr>
            <w:r w:rsidRPr="00BE4730">
              <w:rPr>
                <w:b/>
                <w:bCs/>
                <w:sz w:val="20"/>
                <w:szCs w:val="20"/>
              </w:rPr>
              <w:t>Wyposażenie bazy transportowo – magazynowej powinno zapewniać, że</w:t>
            </w:r>
          </w:p>
        </w:tc>
        <w:tc>
          <w:tcPr>
            <w:tcW w:w="5700" w:type="dxa"/>
            <w:shd w:val="clear" w:color="auto" w:fill="auto"/>
          </w:tcPr>
          <w:p w:rsidR="00BE4730" w:rsidRPr="00BE4730" w:rsidRDefault="00BE4730" w:rsidP="00E33182">
            <w:pPr>
              <w:pStyle w:val="Bezodstpw"/>
              <w:jc w:val="left"/>
              <w:rPr>
                <w:sz w:val="20"/>
                <w:szCs w:val="20"/>
              </w:rPr>
            </w:pPr>
            <w:r w:rsidRPr="00BE4730">
              <w:rPr>
                <w:sz w:val="20"/>
                <w:szCs w:val="20"/>
              </w:rPr>
              <w:t xml:space="preserve">-teren bazy </w:t>
            </w:r>
            <w:proofErr w:type="spellStart"/>
            <w:r w:rsidRPr="00BE4730">
              <w:rPr>
                <w:sz w:val="20"/>
                <w:szCs w:val="20"/>
              </w:rPr>
              <w:t>magazynowo-transportowej</w:t>
            </w:r>
            <w:proofErr w:type="spellEnd"/>
            <w:r w:rsidRPr="00BE4730">
              <w:rPr>
                <w:sz w:val="20"/>
                <w:szCs w:val="20"/>
              </w:rPr>
              <w:t xml:space="preserve"> był zabezpieczony w sposób uniemożliwiający wstęp osobom nieupoważnionym;</w:t>
            </w:r>
          </w:p>
          <w:p w:rsidR="00BE4730" w:rsidRPr="00BE4730" w:rsidRDefault="00BE4730" w:rsidP="00E33182">
            <w:pPr>
              <w:pStyle w:val="Bezodstpw"/>
              <w:jc w:val="left"/>
              <w:rPr>
                <w:sz w:val="20"/>
                <w:szCs w:val="20"/>
              </w:rPr>
            </w:pPr>
            <w:r w:rsidRPr="00BE4730">
              <w:rPr>
                <w:sz w:val="20"/>
                <w:szCs w:val="20"/>
              </w:rPr>
              <w:t>-miejsca przeznaczone do parkowania pojazdów były zabezpieczone przed emisją zanieczyszczeń do gruntu;</w:t>
            </w:r>
          </w:p>
          <w:p w:rsidR="00BE4730" w:rsidRPr="00BE4730" w:rsidRDefault="00BE4730" w:rsidP="00E33182">
            <w:pPr>
              <w:pStyle w:val="Bezodstpw"/>
              <w:jc w:val="left"/>
              <w:rPr>
                <w:sz w:val="20"/>
                <w:szCs w:val="20"/>
              </w:rPr>
            </w:pPr>
            <w:r w:rsidRPr="00BE4730">
              <w:rPr>
                <w:sz w:val="20"/>
                <w:szCs w:val="20"/>
              </w:rPr>
              <w:t>-miejsca magazynowania selektywnie zebranych odpadów komunalnych były zabezpieczone przed emisją zanieczyszczeń</w:t>
            </w:r>
          </w:p>
          <w:p w:rsidR="00BE4730" w:rsidRPr="00BE4730" w:rsidRDefault="00BE4730" w:rsidP="00E33182">
            <w:pPr>
              <w:pStyle w:val="Bezodstpw"/>
              <w:jc w:val="left"/>
              <w:rPr>
                <w:sz w:val="20"/>
                <w:szCs w:val="20"/>
              </w:rPr>
            </w:pPr>
            <w:r w:rsidRPr="00BE4730">
              <w:rPr>
                <w:sz w:val="20"/>
                <w:szCs w:val="20"/>
              </w:rPr>
              <w:t>-do gruntu oraz zabezpieczone przed działaniem czynników atmosferycznych;</w:t>
            </w:r>
          </w:p>
          <w:p w:rsidR="00BE4730" w:rsidRPr="00BE4730" w:rsidRDefault="00BE4730" w:rsidP="00E33182">
            <w:pPr>
              <w:pStyle w:val="Bezodstpw"/>
              <w:jc w:val="left"/>
              <w:rPr>
                <w:sz w:val="20"/>
                <w:szCs w:val="20"/>
              </w:rPr>
            </w:pPr>
            <w:r w:rsidRPr="00BE4730">
              <w:rPr>
                <w:sz w:val="20"/>
                <w:szCs w:val="20"/>
              </w:rPr>
              <w:t xml:space="preserve">-teren bazy </w:t>
            </w:r>
            <w:proofErr w:type="spellStart"/>
            <w:r w:rsidRPr="00BE4730">
              <w:rPr>
                <w:sz w:val="20"/>
                <w:szCs w:val="20"/>
              </w:rPr>
              <w:t>magazynowo-transportowej</w:t>
            </w:r>
            <w:proofErr w:type="spellEnd"/>
            <w:r w:rsidRPr="00BE4730">
              <w:rPr>
                <w:sz w:val="20"/>
                <w:szCs w:val="20"/>
              </w:rPr>
              <w:t xml:space="preserve"> był wyposażony w urządzenia lub systemy zapewniające zagospodarowanie wód opadowych i ścieków przemysłowych, pochodzących z terenu bazy.</w:t>
            </w:r>
          </w:p>
        </w:tc>
      </w:tr>
      <w:tr w:rsidR="00BE4730" w:rsidRPr="00BE4730" w:rsidTr="00D9634A">
        <w:tc>
          <w:tcPr>
            <w:tcW w:w="4077" w:type="dxa"/>
            <w:shd w:val="clear" w:color="auto" w:fill="EFD3D2"/>
            <w:vAlign w:val="center"/>
          </w:tcPr>
          <w:p w:rsidR="00BE4730" w:rsidRPr="00BE4730" w:rsidRDefault="00BE4730" w:rsidP="00BE4730">
            <w:pPr>
              <w:pStyle w:val="Bezodstpw"/>
              <w:jc w:val="center"/>
              <w:rPr>
                <w:b/>
                <w:bCs/>
                <w:sz w:val="20"/>
                <w:szCs w:val="20"/>
              </w:rPr>
            </w:pPr>
            <w:r w:rsidRPr="00BE4730">
              <w:rPr>
                <w:b/>
                <w:bCs/>
                <w:sz w:val="20"/>
                <w:szCs w:val="20"/>
              </w:rPr>
              <w:t>Baza magazynowo – transportowa powinna być wyposażona w</w:t>
            </w:r>
          </w:p>
        </w:tc>
        <w:tc>
          <w:tcPr>
            <w:tcW w:w="5700" w:type="dxa"/>
            <w:shd w:val="clear" w:color="auto" w:fill="EFD3D2"/>
          </w:tcPr>
          <w:p w:rsidR="00BE4730" w:rsidRPr="00BE4730" w:rsidRDefault="00BE4730" w:rsidP="00E33182">
            <w:pPr>
              <w:pStyle w:val="Bezodstpw"/>
              <w:jc w:val="left"/>
              <w:rPr>
                <w:sz w:val="20"/>
                <w:szCs w:val="20"/>
              </w:rPr>
            </w:pPr>
            <w:r w:rsidRPr="00BE4730">
              <w:rPr>
                <w:sz w:val="20"/>
                <w:szCs w:val="20"/>
              </w:rPr>
              <w:t>-miejsca przeznaczone do parkowania pojazdów,</w:t>
            </w:r>
          </w:p>
          <w:p w:rsidR="00BE4730" w:rsidRPr="00BE4730" w:rsidRDefault="00BE4730" w:rsidP="00E33182">
            <w:pPr>
              <w:pStyle w:val="Bezodstpw"/>
              <w:jc w:val="left"/>
              <w:rPr>
                <w:sz w:val="20"/>
                <w:szCs w:val="20"/>
              </w:rPr>
            </w:pPr>
            <w:r w:rsidRPr="00BE4730">
              <w:rPr>
                <w:sz w:val="20"/>
                <w:szCs w:val="20"/>
              </w:rPr>
              <w:t>-pomieszczenie socjalne dla pracowników odpowiadające liczbie zatrudnionych osób,</w:t>
            </w:r>
          </w:p>
          <w:p w:rsidR="00BE4730" w:rsidRPr="00BE4730" w:rsidRDefault="00BE4730" w:rsidP="00E33182">
            <w:pPr>
              <w:pStyle w:val="Bezodstpw"/>
              <w:jc w:val="left"/>
              <w:rPr>
                <w:sz w:val="20"/>
                <w:szCs w:val="20"/>
              </w:rPr>
            </w:pPr>
            <w:r w:rsidRPr="00BE4730">
              <w:rPr>
                <w:sz w:val="20"/>
                <w:szCs w:val="20"/>
              </w:rPr>
              <w:t>- miejsca do magazynowania selektywnie zebranych odpadów z grupy odpadów komunalnych,</w:t>
            </w:r>
          </w:p>
          <w:p w:rsidR="00BE4730" w:rsidRPr="00BE4730" w:rsidRDefault="00BE4730" w:rsidP="00E33182">
            <w:pPr>
              <w:pStyle w:val="Bezodstpw"/>
              <w:jc w:val="left"/>
              <w:rPr>
                <w:sz w:val="20"/>
                <w:szCs w:val="20"/>
              </w:rPr>
            </w:pPr>
            <w:r w:rsidRPr="00BE4730">
              <w:rPr>
                <w:sz w:val="20"/>
                <w:szCs w:val="20"/>
              </w:rPr>
              <w:t>-legalizowaną samochodową wagę najazdową – w przypadku gdy na terenie bazy następuje magazynowanie odpadów,</w:t>
            </w:r>
          </w:p>
          <w:p w:rsidR="00BE4730" w:rsidRPr="00BE4730" w:rsidRDefault="00BE4730" w:rsidP="00E33182">
            <w:pPr>
              <w:pStyle w:val="Bezodstpw"/>
              <w:jc w:val="left"/>
              <w:rPr>
                <w:sz w:val="20"/>
                <w:szCs w:val="20"/>
              </w:rPr>
            </w:pPr>
            <w:r w:rsidRPr="00BE4730">
              <w:rPr>
                <w:sz w:val="20"/>
                <w:szCs w:val="20"/>
              </w:rPr>
              <w:t>-punkt bieżącej konserwacji i napraw pojazdów,</w:t>
            </w:r>
          </w:p>
          <w:p w:rsidR="00BE4730" w:rsidRPr="00BE4730" w:rsidRDefault="00BE4730" w:rsidP="00E33182">
            <w:pPr>
              <w:pStyle w:val="Bezodstpw"/>
              <w:jc w:val="left"/>
              <w:rPr>
                <w:sz w:val="20"/>
                <w:szCs w:val="20"/>
              </w:rPr>
            </w:pPr>
            <w:r w:rsidRPr="00BE4730">
              <w:rPr>
                <w:sz w:val="20"/>
                <w:szCs w:val="20"/>
              </w:rPr>
              <w:t>-miejsce do mycia i dezynfekcji pojazdów</w:t>
            </w:r>
          </w:p>
        </w:tc>
      </w:tr>
      <w:tr w:rsidR="00BE4730" w:rsidRPr="00BE4730" w:rsidTr="00D9634A">
        <w:tc>
          <w:tcPr>
            <w:tcW w:w="4077" w:type="dxa"/>
            <w:shd w:val="clear" w:color="auto" w:fill="auto"/>
            <w:vAlign w:val="center"/>
          </w:tcPr>
          <w:p w:rsidR="00BE4730" w:rsidRPr="00BE4730" w:rsidRDefault="00BE4730" w:rsidP="00BE4730">
            <w:pPr>
              <w:pStyle w:val="Bezodstpw"/>
              <w:jc w:val="center"/>
              <w:rPr>
                <w:b/>
                <w:bCs/>
                <w:sz w:val="20"/>
                <w:szCs w:val="20"/>
              </w:rPr>
            </w:pPr>
            <w:r w:rsidRPr="00BE4730">
              <w:rPr>
                <w:b/>
                <w:bCs/>
                <w:sz w:val="20"/>
                <w:szCs w:val="20"/>
              </w:rPr>
              <w:t>W zakresie posiadania wyposażenia umożliwiającego odbieranie odpadów komunalnych od właścicieli nieruchomości</w:t>
            </w:r>
          </w:p>
          <w:p w:rsidR="00BE4730" w:rsidRPr="00BE4730" w:rsidRDefault="00BE4730" w:rsidP="00BE4730">
            <w:pPr>
              <w:pStyle w:val="Bezodstpw"/>
              <w:jc w:val="center"/>
              <w:rPr>
                <w:b/>
                <w:bCs/>
                <w:sz w:val="20"/>
                <w:szCs w:val="20"/>
              </w:rPr>
            </w:pPr>
            <w:r w:rsidRPr="00BE4730">
              <w:rPr>
                <w:b/>
                <w:bCs/>
                <w:sz w:val="20"/>
                <w:szCs w:val="20"/>
              </w:rPr>
              <w:lastRenderedPageBreak/>
              <w:t>oraz jego odpowiedniego stanu technicznego należy zapewnić, aby</w:t>
            </w:r>
          </w:p>
        </w:tc>
        <w:tc>
          <w:tcPr>
            <w:tcW w:w="5700" w:type="dxa"/>
            <w:shd w:val="clear" w:color="auto" w:fill="auto"/>
          </w:tcPr>
          <w:p w:rsidR="00BE4730" w:rsidRPr="00BE4730" w:rsidRDefault="00BE4730" w:rsidP="00E33182">
            <w:pPr>
              <w:pStyle w:val="Bezodstpw"/>
              <w:jc w:val="left"/>
              <w:rPr>
                <w:sz w:val="20"/>
                <w:szCs w:val="20"/>
              </w:rPr>
            </w:pPr>
            <w:r w:rsidRPr="00BE4730">
              <w:rPr>
                <w:sz w:val="20"/>
                <w:szCs w:val="20"/>
              </w:rPr>
              <w:lastRenderedPageBreak/>
              <w:t xml:space="preserve">-w posiadaniu podmiotu odbierającego odpady komunalne od właścicieli nieruchomości znajdowały się co najmniej dwa pojazdy przystosowane do odbierania zmieszanych odpadów komunalnych </w:t>
            </w:r>
            <w:r w:rsidRPr="00BE4730">
              <w:rPr>
                <w:sz w:val="20"/>
                <w:szCs w:val="20"/>
              </w:rPr>
              <w:lastRenderedPageBreak/>
              <w:t>oraz co najmniej dwa pojazdy przystosowane do odbierania selektywnie zebranych odpadów komunalnych, a także co najmniej jeden pojazd do odbierania</w:t>
            </w:r>
          </w:p>
          <w:p w:rsidR="00BE4730" w:rsidRPr="00BE4730" w:rsidRDefault="00BE4730" w:rsidP="00E33182">
            <w:pPr>
              <w:pStyle w:val="Bezodstpw"/>
              <w:jc w:val="left"/>
              <w:rPr>
                <w:sz w:val="20"/>
                <w:szCs w:val="20"/>
              </w:rPr>
            </w:pPr>
            <w:r w:rsidRPr="00BE4730">
              <w:rPr>
                <w:sz w:val="20"/>
                <w:szCs w:val="20"/>
              </w:rPr>
              <w:t>odpadów bez funkcji kompaktującej;</w:t>
            </w:r>
          </w:p>
          <w:p w:rsidR="00BE4730" w:rsidRPr="00BE4730" w:rsidRDefault="00BE4730" w:rsidP="00E33182">
            <w:pPr>
              <w:pStyle w:val="Bezodstpw"/>
              <w:jc w:val="left"/>
              <w:rPr>
                <w:sz w:val="20"/>
                <w:szCs w:val="20"/>
              </w:rPr>
            </w:pPr>
            <w:r w:rsidRPr="00BE4730">
              <w:rPr>
                <w:sz w:val="20"/>
                <w:szCs w:val="20"/>
              </w:rPr>
              <w:t>-pojazdy były trwale i czytelnie oznakowane, w widocznym miejscu, nazwą firmy oraz danymi adresowymi i numerem</w:t>
            </w:r>
          </w:p>
          <w:p w:rsidR="00BE4730" w:rsidRPr="00BE4730" w:rsidRDefault="00BE4730" w:rsidP="00E33182">
            <w:pPr>
              <w:pStyle w:val="Bezodstpw"/>
              <w:jc w:val="left"/>
              <w:rPr>
                <w:sz w:val="20"/>
                <w:szCs w:val="20"/>
              </w:rPr>
            </w:pPr>
            <w:r w:rsidRPr="00BE4730">
              <w:rPr>
                <w:sz w:val="20"/>
                <w:szCs w:val="20"/>
              </w:rPr>
              <w:t>telefonu podmiotu odbierającego odpady komunalne od właścicieli nieruchomości;</w:t>
            </w:r>
          </w:p>
          <w:p w:rsidR="00BE4730" w:rsidRPr="00BE4730" w:rsidRDefault="00BE4730" w:rsidP="00E33182">
            <w:pPr>
              <w:pStyle w:val="Bezodstpw"/>
              <w:jc w:val="left"/>
              <w:rPr>
                <w:sz w:val="20"/>
                <w:szCs w:val="20"/>
              </w:rPr>
            </w:pPr>
            <w:r w:rsidRPr="00BE4730">
              <w:rPr>
                <w:sz w:val="20"/>
                <w:szCs w:val="20"/>
              </w:rPr>
              <w:t xml:space="preserve">-na terenie bazy </w:t>
            </w:r>
            <w:proofErr w:type="spellStart"/>
            <w:r w:rsidRPr="00BE4730">
              <w:rPr>
                <w:sz w:val="20"/>
                <w:szCs w:val="20"/>
              </w:rPr>
              <w:t>magazynowo-transportowej</w:t>
            </w:r>
            <w:proofErr w:type="spellEnd"/>
            <w:r w:rsidRPr="00BE4730">
              <w:rPr>
                <w:sz w:val="20"/>
                <w:szCs w:val="20"/>
              </w:rPr>
              <w:t xml:space="preserve"> znajdowały się urządzenia do selektywnego gromadzenia odpadów komunalnych</w:t>
            </w:r>
          </w:p>
          <w:p w:rsidR="00BE4730" w:rsidRPr="00BE4730" w:rsidRDefault="00BE4730" w:rsidP="00E33182">
            <w:pPr>
              <w:pStyle w:val="Bezodstpw"/>
              <w:jc w:val="left"/>
              <w:rPr>
                <w:sz w:val="20"/>
                <w:szCs w:val="20"/>
              </w:rPr>
            </w:pPr>
            <w:r w:rsidRPr="00BE4730">
              <w:rPr>
                <w:sz w:val="20"/>
                <w:szCs w:val="20"/>
              </w:rPr>
              <w:t>przed ich transportem do miejsc przetwarzania.</w:t>
            </w:r>
          </w:p>
        </w:tc>
      </w:tr>
      <w:tr w:rsidR="00BE4730" w:rsidRPr="00BE4730" w:rsidTr="00D9634A">
        <w:tc>
          <w:tcPr>
            <w:tcW w:w="4077" w:type="dxa"/>
            <w:shd w:val="clear" w:color="auto" w:fill="EFD3D2"/>
            <w:vAlign w:val="center"/>
          </w:tcPr>
          <w:p w:rsidR="00BE4730" w:rsidRPr="00BE4730" w:rsidRDefault="00BE4730" w:rsidP="00BE4730">
            <w:pPr>
              <w:pStyle w:val="Bezodstpw"/>
              <w:jc w:val="center"/>
              <w:rPr>
                <w:b/>
                <w:bCs/>
                <w:sz w:val="20"/>
                <w:szCs w:val="20"/>
              </w:rPr>
            </w:pPr>
            <w:r w:rsidRPr="00BE4730">
              <w:rPr>
                <w:b/>
                <w:bCs/>
                <w:sz w:val="20"/>
                <w:szCs w:val="20"/>
              </w:rPr>
              <w:lastRenderedPageBreak/>
              <w:t>W zakresie utrzymania odpowiedniego stanu sanitarnego pojazdów i urządzeń należy zapewnić, aby</w:t>
            </w:r>
          </w:p>
        </w:tc>
        <w:tc>
          <w:tcPr>
            <w:tcW w:w="5700" w:type="dxa"/>
            <w:shd w:val="clear" w:color="auto" w:fill="EFD3D2"/>
          </w:tcPr>
          <w:p w:rsidR="00BE4730" w:rsidRPr="00BE4730" w:rsidRDefault="00BE4730" w:rsidP="00E33182">
            <w:pPr>
              <w:pStyle w:val="Bezodstpw"/>
              <w:jc w:val="left"/>
              <w:rPr>
                <w:sz w:val="20"/>
                <w:szCs w:val="20"/>
              </w:rPr>
            </w:pPr>
            <w:r w:rsidRPr="00BE4730">
              <w:rPr>
                <w:sz w:val="20"/>
                <w:szCs w:val="20"/>
              </w:rPr>
              <w:t>-urządzenia, o których mowa w § 3 pkt. 3, były utrzymane we właściwym stanie technicznym i sanitarnym;</w:t>
            </w:r>
          </w:p>
          <w:p w:rsidR="00BE4730" w:rsidRPr="00BE4730" w:rsidRDefault="00BE4730" w:rsidP="00E33182">
            <w:pPr>
              <w:pStyle w:val="Bezodstpw"/>
              <w:jc w:val="left"/>
              <w:rPr>
                <w:sz w:val="20"/>
                <w:szCs w:val="20"/>
              </w:rPr>
            </w:pPr>
            <w:r w:rsidRPr="00BE4730">
              <w:rPr>
                <w:sz w:val="20"/>
                <w:szCs w:val="20"/>
              </w:rPr>
              <w:t>-pojazdy i urządzenia były zabezpieczone przed niekontrolowanym wydostawaniem się na zewnątrz odpadów, podczas ich magazynowania, przeładunku, a także transportu;</w:t>
            </w:r>
          </w:p>
          <w:p w:rsidR="00BE4730" w:rsidRPr="00BE4730" w:rsidRDefault="00BE4730" w:rsidP="00E33182">
            <w:pPr>
              <w:pStyle w:val="Bezodstpw"/>
              <w:jc w:val="left"/>
              <w:rPr>
                <w:sz w:val="20"/>
                <w:szCs w:val="20"/>
              </w:rPr>
            </w:pPr>
            <w:r w:rsidRPr="00BE4730">
              <w:rPr>
                <w:sz w:val="20"/>
                <w:szCs w:val="20"/>
              </w:rPr>
              <w:t>-pojazdy i urządzenia były poddawane myciu i dezynfekcji z częstotliwością gwarantującą zapewnienie im właściwego stanu sanitarnego, nie rzadziej niż raz na miesiąc, a w okresie letnim nie rzadziej niż raz na 2 tygodnie;</w:t>
            </w:r>
          </w:p>
          <w:p w:rsidR="00BE4730" w:rsidRPr="00BE4730" w:rsidRDefault="00BE4730" w:rsidP="00E33182">
            <w:pPr>
              <w:pStyle w:val="Bezodstpw"/>
              <w:jc w:val="left"/>
              <w:rPr>
                <w:sz w:val="20"/>
                <w:szCs w:val="20"/>
              </w:rPr>
            </w:pPr>
            <w:r w:rsidRPr="00BE4730">
              <w:rPr>
                <w:sz w:val="20"/>
                <w:szCs w:val="20"/>
              </w:rPr>
              <w:t>-podmiot odbierający odpady komunalne od właścicieli nieruchomości posiadał aktualne dokumenty potwierdzające wykonanie czynności</w:t>
            </w:r>
          </w:p>
          <w:p w:rsidR="00BE4730" w:rsidRPr="00BE4730" w:rsidRDefault="00BE4730" w:rsidP="00E33182">
            <w:pPr>
              <w:pStyle w:val="Bezodstpw"/>
              <w:jc w:val="left"/>
              <w:rPr>
                <w:sz w:val="20"/>
                <w:szCs w:val="20"/>
              </w:rPr>
            </w:pPr>
            <w:r w:rsidRPr="00BE4730">
              <w:rPr>
                <w:sz w:val="20"/>
                <w:szCs w:val="20"/>
              </w:rPr>
              <w:t xml:space="preserve">-na koniec każdego dnia roboczego pojazdy były opróżnione z odpadów i były parkowane wyłącznie na terenie bazy </w:t>
            </w:r>
            <w:proofErr w:type="spellStart"/>
            <w:r w:rsidRPr="00BE4730">
              <w:rPr>
                <w:sz w:val="20"/>
                <w:szCs w:val="20"/>
              </w:rPr>
              <w:t>magazynowo-transportowej</w:t>
            </w:r>
            <w:proofErr w:type="spellEnd"/>
            <w:r w:rsidRPr="00BE4730">
              <w:rPr>
                <w:sz w:val="20"/>
                <w:szCs w:val="20"/>
              </w:rPr>
              <w:t>.</w:t>
            </w:r>
          </w:p>
        </w:tc>
      </w:tr>
      <w:tr w:rsidR="00BE4730" w:rsidRPr="00BE4730" w:rsidTr="00D9634A">
        <w:tc>
          <w:tcPr>
            <w:tcW w:w="4077" w:type="dxa"/>
            <w:shd w:val="clear" w:color="auto" w:fill="auto"/>
            <w:vAlign w:val="center"/>
          </w:tcPr>
          <w:p w:rsidR="00BE4730" w:rsidRPr="00BE4730" w:rsidRDefault="00BE4730" w:rsidP="00BE4730">
            <w:pPr>
              <w:pStyle w:val="Bezodstpw"/>
              <w:jc w:val="center"/>
              <w:rPr>
                <w:b/>
                <w:bCs/>
                <w:sz w:val="20"/>
                <w:szCs w:val="20"/>
              </w:rPr>
            </w:pPr>
            <w:r w:rsidRPr="00BE4730">
              <w:rPr>
                <w:b/>
                <w:bCs/>
                <w:sz w:val="20"/>
                <w:szCs w:val="20"/>
              </w:rPr>
              <w:t>W zakresie wymagań technicznych dotyczących wyposażenia pojazdów należy zapewnić, aby</w:t>
            </w:r>
          </w:p>
        </w:tc>
        <w:tc>
          <w:tcPr>
            <w:tcW w:w="5700" w:type="dxa"/>
            <w:shd w:val="clear" w:color="auto" w:fill="auto"/>
          </w:tcPr>
          <w:p w:rsidR="00BE4730" w:rsidRPr="00BE4730" w:rsidRDefault="00BE4730" w:rsidP="00E33182">
            <w:pPr>
              <w:pStyle w:val="Bezodstpw"/>
              <w:jc w:val="left"/>
              <w:rPr>
                <w:sz w:val="20"/>
                <w:szCs w:val="20"/>
              </w:rPr>
            </w:pPr>
            <w:r w:rsidRPr="00BE4730">
              <w:rPr>
                <w:sz w:val="20"/>
                <w:szCs w:val="20"/>
              </w:rPr>
              <w:t>-konstrukcja pojazdów zabezpieczała przed rozwiewaniem i rozpylaniem przewożonych odpadów oraz minimalizowała</w:t>
            </w:r>
          </w:p>
          <w:p w:rsidR="00BE4730" w:rsidRPr="00BE4730" w:rsidRDefault="00BE4730" w:rsidP="00E33182">
            <w:pPr>
              <w:pStyle w:val="Bezodstpw"/>
              <w:jc w:val="left"/>
              <w:rPr>
                <w:sz w:val="20"/>
                <w:szCs w:val="20"/>
              </w:rPr>
            </w:pPr>
            <w:r w:rsidRPr="00BE4730">
              <w:rPr>
                <w:sz w:val="20"/>
                <w:szCs w:val="20"/>
              </w:rPr>
              <w:t>oddziaływanie czynników atmosferycznych na odpady;</w:t>
            </w:r>
          </w:p>
          <w:p w:rsidR="00BE4730" w:rsidRPr="00BE4730" w:rsidRDefault="00BE4730" w:rsidP="00E33182">
            <w:pPr>
              <w:pStyle w:val="Bezodstpw"/>
              <w:jc w:val="left"/>
              <w:rPr>
                <w:sz w:val="20"/>
                <w:szCs w:val="20"/>
              </w:rPr>
            </w:pPr>
            <w:r w:rsidRPr="00BE4730">
              <w:rPr>
                <w:sz w:val="20"/>
                <w:szCs w:val="20"/>
              </w:rPr>
              <w:t>-pojazdy były wyposażone w system:</w:t>
            </w:r>
          </w:p>
          <w:p w:rsidR="00BE4730" w:rsidRPr="00BE4730" w:rsidRDefault="00BE4730" w:rsidP="00E33182">
            <w:pPr>
              <w:pStyle w:val="Bezodstpw"/>
              <w:jc w:val="left"/>
              <w:rPr>
                <w:sz w:val="20"/>
                <w:szCs w:val="20"/>
              </w:rPr>
            </w:pPr>
            <w:r w:rsidRPr="00BE4730">
              <w:rPr>
                <w:sz w:val="20"/>
                <w:szCs w:val="20"/>
              </w:rPr>
              <w:t>a) monitoringu bazującego na systemie pozycjonowania satelitarnego, umożliwiający trwałe zapisywanie, przechowywanie</w:t>
            </w:r>
          </w:p>
          <w:p w:rsidR="00BE4730" w:rsidRPr="00BE4730" w:rsidRDefault="00BE4730" w:rsidP="00E33182">
            <w:pPr>
              <w:pStyle w:val="Bezodstpw"/>
              <w:jc w:val="left"/>
              <w:rPr>
                <w:sz w:val="20"/>
                <w:szCs w:val="20"/>
              </w:rPr>
            </w:pPr>
            <w:r w:rsidRPr="00BE4730">
              <w:rPr>
                <w:sz w:val="20"/>
                <w:szCs w:val="20"/>
              </w:rPr>
              <w:t>i odczytywanie danych o położeniu pojazdu i miejscach postojów oraz</w:t>
            </w:r>
          </w:p>
          <w:p w:rsidR="00BE4730" w:rsidRPr="00BE4730" w:rsidRDefault="00BE4730" w:rsidP="00E33182">
            <w:pPr>
              <w:pStyle w:val="Bezodstpw"/>
              <w:jc w:val="left"/>
              <w:rPr>
                <w:sz w:val="20"/>
                <w:szCs w:val="20"/>
              </w:rPr>
            </w:pPr>
            <w:r w:rsidRPr="00BE4730">
              <w:rPr>
                <w:sz w:val="20"/>
                <w:szCs w:val="20"/>
              </w:rPr>
              <w:t>b) czujników zapisujących dane o miejscach wyładunku odpadów – umożliwiający weryfikację tych danych;</w:t>
            </w:r>
          </w:p>
          <w:p w:rsidR="00BE4730" w:rsidRPr="00BE4730" w:rsidRDefault="00BE4730" w:rsidP="00E33182">
            <w:pPr>
              <w:pStyle w:val="Bezodstpw"/>
              <w:jc w:val="left"/>
              <w:rPr>
                <w:sz w:val="20"/>
                <w:szCs w:val="20"/>
              </w:rPr>
            </w:pPr>
            <w:r w:rsidRPr="00BE4730">
              <w:rPr>
                <w:sz w:val="20"/>
                <w:szCs w:val="20"/>
              </w:rPr>
              <w:t>-pojazdy były wyposażone w narzędzia lub urządzenia umożliwiające sprzątanie terenu po opróżnieniu pojemników, dopuszcza się wyposażenie pojazdów w urządzenie do ważenia odpadów komunalnych.</w:t>
            </w:r>
          </w:p>
        </w:tc>
      </w:tr>
    </w:tbl>
    <w:p w:rsidR="00BE4730" w:rsidRPr="00375E73" w:rsidRDefault="00BE4730" w:rsidP="00375E73">
      <w:pPr>
        <w:pStyle w:val="Nagwek2"/>
      </w:pPr>
      <w:bookmarkStart w:id="7" w:name="_Toc51345756"/>
      <w:r w:rsidRPr="00375E73">
        <w:t>Koncepcja edukacji ekologicznej</w:t>
      </w:r>
      <w:bookmarkEnd w:id="7"/>
    </w:p>
    <w:p w:rsidR="00BE4730" w:rsidRPr="00BE4730" w:rsidRDefault="00BE4730" w:rsidP="00B343F8">
      <w:pPr>
        <w:spacing w:after="0"/>
        <w:ind w:firstLine="709"/>
      </w:pPr>
      <w:r w:rsidRPr="00BE4730">
        <w:t>Jak wskazano przy przedstawianiu charakterystyki nowego systemu gospodarowania odpadami komunalnymi zasadniczym elementem jest zapewnienie możliwe jak najefekty</w:t>
      </w:r>
      <w:r w:rsidR="008E4175">
        <w:t>wniejszej zbiórki selektywnej, c</w:t>
      </w:r>
      <w:r w:rsidRPr="00BE4730">
        <w:t xml:space="preserve">zyli pozyskania posegregowanych odpadów już na poziomie zbiórki. </w:t>
      </w:r>
      <w:r w:rsidR="008E4175">
        <w:t>B</w:t>
      </w:r>
      <w:r w:rsidRPr="00BE4730">
        <w:t xml:space="preserve">adania świadomości i </w:t>
      </w:r>
      <w:proofErr w:type="spellStart"/>
      <w:r w:rsidRPr="00BE4730">
        <w:t>zachowań</w:t>
      </w:r>
      <w:proofErr w:type="spellEnd"/>
      <w:r w:rsidRPr="00BE4730">
        <w:t xml:space="preserve"> ekonomicznych mieszkańców Polski, realizowanych na z</w:t>
      </w:r>
      <w:r w:rsidR="008E4175">
        <w:t>lecenie Ministerstwa Środowiska, pokazują s</w:t>
      </w:r>
      <w:r w:rsidR="008E4175" w:rsidRPr="00BE4730">
        <w:t xml:space="preserve">posoby pozbywania się śmieci w </w:t>
      </w:r>
      <w:r w:rsidR="008E4175">
        <w:t xml:space="preserve">gospodarstwach domowych, które </w:t>
      </w:r>
      <w:r w:rsidR="008E4175" w:rsidRPr="00BE4730">
        <w:t>w sposób graficzny</w:t>
      </w:r>
      <w:r w:rsidR="008E4175">
        <w:t xml:space="preserve"> p</w:t>
      </w:r>
      <w:r w:rsidRPr="00BE4730">
        <w:t>rezentuje</w:t>
      </w:r>
      <w:r w:rsidR="008E4175">
        <w:t xml:space="preserve"> </w:t>
      </w:r>
      <w:r w:rsidRPr="00BE4730">
        <w:t>rysunek 2.3.</w:t>
      </w:r>
    </w:p>
    <w:p w:rsidR="00BE4730" w:rsidRDefault="00BE4730" w:rsidP="00BE4730">
      <w:pPr>
        <w:spacing w:after="0"/>
        <w:ind w:firstLine="708"/>
      </w:pPr>
    </w:p>
    <w:p w:rsidR="0023356C" w:rsidRPr="00BE4730" w:rsidRDefault="0023356C" w:rsidP="00BE4730">
      <w:pPr>
        <w:spacing w:after="0"/>
        <w:ind w:firstLine="708"/>
      </w:pPr>
    </w:p>
    <w:p w:rsidR="00BE4730" w:rsidRPr="00BE4730" w:rsidRDefault="00BE4730" w:rsidP="00BE4730">
      <w:pPr>
        <w:spacing w:line="240" w:lineRule="auto"/>
      </w:pPr>
      <w:r w:rsidRPr="00BE4730">
        <w:rPr>
          <w:b/>
          <w:szCs w:val="24"/>
        </w:rPr>
        <w:lastRenderedPageBreak/>
        <w:t xml:space="preserve">Rysunek 2.3. </w:t>
      </w:r>
      <w:r w:rsidRPr="00BE4730">
        <w:rPr>
          <w:b/>
          <w:szCs w:val="24"/>
          <w:lang w:eastAsia="pl-PL"/>
        </w:rPr>
        <w:t>Pozbywanie się śmieci w gospodarstwach domowych w Polsce w latach 2011-2013 [%]</w:t>
      </w:r>
    </w:p>
    <w:p w:rsidR="00055DAF" w:rsidRDefault="00AF582D" w:rsidP="00055DAF">
      <w:pPr>
        <w:spacing w:after="0"/>
        <w:ind w:firstLine="708"/>
      </w:pPr>
      <w:r>
        <w:rPr>
          <w:noProof/>
          <w:lang w:eastAsia="pl-PL"/>
        </w:rPr>
        <w:drawing>
          <wp:inline distT="0" distB="0" distL="0" distR="0">
            <wp:extent cx="5495925" cy="3381375"/>
            <wp:effectExtent l="0" t="0" r="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E4730" w:rsidRPr="00BE4730" w:rsidRDefault="00BE4730" w:rsidP="00BE4730">
      <w:pPr>
        <w:pStyle w:val="Bezodstpw"/>
        <w:spacing w:line="360" w:lineRule="auto"/>
        <w:ind w:firstLine="708"/>
        <w:rPr>
          <w:sz w:val="20"/>
          <w:szCs w:val="20"/>
          <w:lang w:eastAsia="pl-PL"/>
        </w:rPr>
      </w:pPr>
    </w:p>
    <w:p w:rsidR="00BE4730" w:rsidRPr="00BE4730" w:rsidRDefault="00BE4730" w:rsidP="00934FD7">
      <w:pPr>
        <w:pStyle w:val="Bezodstpw"/>
        <w:spacing w:line="360" w:lineRule="auto"/>
        <w:ind w:firstLine="709"/>
      </w:pPr>
      <w:r w:rsidRPr="00BE4730">
        <w:rPr>
          <w:szCs w:val="20"/>
          <w:lang w:eastAsia="pl-PL"/>
        </w:rPr>
        <w:t xml:space="preserve">W roku 2013 w porównaniu z rokiem 2012 zauważalna jest poprawa. Liczba respondentów deklarująca regularną segregację śmieci wzrosła o 10 punktów procentowych i wynosiła w roku 2013 – 54%. </w:t>
      </w:r>
      <w:r w:rsidRPr="00BE4730">
        <w:t xml:space="preserve">W podziale na wielkość miejsca zamieszkania, najmniejszy odsetek regularnie oddzielający od siebie odpady (31%) stanowią mieszkańcy miast o ludności powyżej 500 tysięcy. Największy respondenci ze średnich miast (57-62%) oraz ze wsi (59%). </w:t>
      </w:r>
      <w:r w:rsidRPr="00BE4730">
        <w:tab/>
      </w:r>
    </w:p>
    <w:p w:rsidR="00BE4730" w:rsidRPr="00BE4730" w:rsidRDefault="00BE4730" w:rsidP="00597D14">
      <w:pPr>
        <w:pStyle w:val="Bezodstpw"/>
        <w:spacing w:line="360" w:lineRule="auto"/>
        <w:ind w:firstLine="567"/>
      </w:pPr>
      <w:r w:rsidRPr="00BE4730">
        <w:t>Odsetek respondentów regularnie deklarujących segregację śmieci w zależności od wielkości miejscowości zamieszkania w sposób graficzny przedstawia</w:t>
      </w:r>
      <w:r w:rsidR="006D0287">
        <w:t xml:space="preserve"> rysunek 2.4.</w:t>
      </w:r>
    </w:p>
    <w:p w:rsidR="00BE4730" w:rsidRPr="00BE4730" w:rsidRDefault="00BE4730" w:rsidP="00BE4730">
      <w:pPr>
        <w:spacing w:line="240" w:lineRule="auto"/>
        <w:rPr>
          <w:b/>
        </w:rPr>
      </w:pPr>
      <w:r w:rsidRPr="00BE4730">
        <w:rPr>
          <w:b/>
          <w:szCs w:val="24"/>
        </w:rPr>
        <w:t xml:space="preserve">Rysunek 2.4. </w:t>
      </w:r>
      <w:r w:rsidRPr="00BE4730">
        <w:rPr>
          <w:b/>
        </w:rPr>
        <w:t>Odsetek respondentów regularnie deklarujących segregację śmieci w zależności od wielkości miejscowości zamieszkania</w:t>
      </w:r>
    </w:p>
    <w:p w:rsidR="00BE4730" w:rsidRPr="00BE4730" w:rsidRDefault="00AF582D" w:rsidP="00BE4730">
      <w:pPr>
        <w:pStyle w:val="Bezodstpw"/>
        <w:spacing w:line="360" w:lineRule="auto"/>
        <w:ind w:firstLine="708"/>
      </w:pPr>
      <w:r>
        <w:rPr>
          <w:noProof/>
          <w:lang w:eastAsia="pl-PL"/>
        </w:rPr>
        <w:drawing>
          <wp:inline distT="0" distB="0" distL="0" distR="0">
            <wp:extent cx="5314950" cy="2019300"/>
            <wp:effectExtent l="0" t="0" r="0" b="0"/>
            <wp:docPr id="5"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4730" w:rsidRPr="00BE4730" w:rsidRDefault="00BE4730" w:rsidP="00BE4730">
      <w:pPr>
        <w:pStyle w:val="Bezodstpw"/>
        <w:spacing w:line="360" w:lineRule="auto"/>
        <w:ind w:firstLine="708"/>
        <w:rPr>
          <w:szCs w:val="20"/>
          <w:lang w:eastAsia="pl-PL"/>
        </w:rPr>
      </w:pPr>
    </w:p>
    <w:p w:rsidR="00BE4730" w:rsidRDefault="00BE4730" w:rsidP="008A4B4E">
      <w:pPr>
        <w:pStyle w:val="Bezodstpw"/>
        <w:spacing w:line="360" w:lineRule="auto"/>
        <w:ind w:firstLine="567"/>
        <w:rPr>
          <w:szCs w:val="20"/>
          <w:lang w:eastAsia="pl-PL"/>
        </w:rPr>
      </w:pPr>
      <w:r w:rsidRPr="00BE4730">
        <w:rPr>
          <w:szCs w:val="20"/>
          <w:lang w:eastAsia="pl-PL"/>
        </w:rPr>
        <w:t>Przyczyny braku segregacji śmieci w gospodarstwach domowych w Polsce w latach 2012-2013 przedstawia rysunek 2.5.</w:t>
      </w:r>
    </w:p>
    <w:p w:rsidR="00F554F5" w:rsidRPr="00BE4730" w:rsidRDefault="00F554F5" w:rsidP="00F554F5">
      <w:pPr>
        <w:rPr>
          <w:b/>
        </w:rPr>
      </w:pPr>
      <w:r w:rsidRPr="00BE4730">
        <w:rPr>
          <w:b/>
          <w:szCs w:val="24"/>
        </w:rPr>
        <w:t xml:space="preserve">Rysunek 2.5. </w:t>
      </w:r>
      <w:r w:rsidRPr="00BE4730">
        <w:rPr>
          <w:b/>
        </w:rPr>
        <w:t>Przyczyny braku segregacji śmieci w latach 2012-2013</w:t>
      </w:r>
    </w:p>
    <w:p w:rsidR="00F554F5" w:rsidRDefault="00AF582D" w:rsidP="00BA1722">
      <w:pPr>
        <w:pStyle w:val="Bezodstpw"/>
        <w:spacing w:line="360" w:lineRule="auto"/>
        <w:ind w:hanging="142"/>
        <w:rPr>
          <w:b/>
          <w:szCs w:val="24"/>
        </w:rPr>
      </w:pPr>
      <w:r>
        <w:rPr>
          <w:b/>
          <w:noProof/>
          <w:szCs w:val="24"/>
          <w:lang w:eastAsia="pl-PL"/>
        </w:rPr>
        <w:drawing>
          <wp:anchor distT="0" distB="0" distL="114300" distR="114300" simplePos="0" relativeHeight="251645440" behindDoc="0" locked="0" layoutInCell="1" allowOverlap="1">
            <wp:simplePos x="0" y="0"/>
            <wp:positionH relativeFrom="column">
              <wp:posOffset>556895</wp:posOffset>
            </wp:positionH>
            <wp:positionV relativeFrom="paragraph">
              <wp:align>top</wp:align>
            </wp:positionV>
            <wp:extent cx="5191125" cy="2998470"/>
            <wp:effectExtent l="19050" t="0" r="9525" b="0"/>
            <wp:wrapSquare wrapText="bothSides"/>
            <wp:docPr id="81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cstate="print"/>
                    <a:srcRect/>
                    <a:stretch>
                      <a:fillRect/>
                    </a:stretch>
                  </pic:blipFill>
                  <pic:spPr bwMode="auto">
                    <a:xfrm>
                      <a:off x="0" y="0"/>
                      <a:ext cx="5191125" cy="2998470"/>
                    </a:xfrm>
                    <a:prstGeom prst="rect">
                      <a:avLst/>
                    </a:prstGeom>
                    <a:noFill/>
                    <a:ln w="9525">
                      <a:noFill/>
                      <a:miter lim="800000"/>
                      <a:headEnd/>
                      <a:tailEnd/>
                    </a:ln>
                  </pic:spPr>
                </pic:pic>
              </a:graphicData>
            </a:graphic>
          </wp:anchor>
        </w:drawing>
      </w:r>
      <w:r w:rsidR="00F554F5">
        <w:rPr>
          <w:b/>
          <w:szCs w:val="24"/>
        </w:rPr>
        <w:br/>
      </w: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F554F5" w:rsidRDefault="00F554F5" w:rsidP="005016CF">
      <w:pPr>
        <w:pStyle w:val="Bezodstpw"/>
        <w:spacing w:line="360" w:lineRule="auto"/>
        <w:ind w:firstLine="709"/>
        <w:rPr>
          <w:b/>
          <w:szCs w:val="24"/>
        </w:rPr>
      </w:pPr>
    </w:p>
    <w:p w:rsidR="00BE4730" w:rsidRPr="00BE4730" w:rsidRDefault="00BE4730" w:rsidP="005016CF">
      <w:pPr>
        <w:pStyle w:val="Bezodstpw"/>
        <w:spacing w:line="360" w:lineRule="auto"/>
        <w:ind w:firstLine="709"/>
      </w:pPr>
      <w:r w:rsidRPr="00BE4730">
        <w:rPr>
          <w:szCs w:val="20"/>
          <w:lang w:eastAsia="pl-PL"/>
        </w:rPr>
        <w:t xml:space="preserve">O potrzebie budowania koncepcji edukacji ekologicznej przemawiają wyniki przedstawione na powyższym rysunku – trzy najważniejsze przyczyny braku segregacji odpadów to brak miejsca w domu do segregowania, brak w okolicy odpowiednich pojemników oraz brak chęci samych domowników. Obecnie realizowany jest szereg programów mających na celu zwiększenie świadomości ekologicznej Polaków. Elementy edukacji ekologicznej zapisane są w różnorodnych aktach prawnych, np. w Konstytucji RP </w:t>
      </w:r>
      <w:r w:rsidRPr="00BE4730">
        <w:t xml:space="preserve">oraz ustawach sektorowych: o ochronie przyrody </w:t>
      </w:r>
      <w:r w:rsidR="002F3796">
        <w:br/>
      </w:r>
      <w:r w:rsidRPr="00BE4730">
        <w:t xml:space="preserve">i w ustawie o systemie oświaty. Ministerstwo Ochrony Środowiska opracowało między innymi dokument - Narodowa Strategia Edukacji Ekologicznej. </w:t>
      </w:r>
      <w:r w:rsidRPr="00BE4730">
        <w:tab/>
      </w:r>
    </w:p>
    <w:p w:rsidR="00BE4730" w:rsidRPr="00BE4730" w:rsidRDefault="00BE4730" w:rsidP="005016CF">
      <w:pPr>
        <w:pStyle w:val="Bezodstpw"/>
        <w:spacing w:line="360" w:lineRule="auto"/>
        <w:ind w:firstLine="709"/>
      </w:pPr>
      <w:r w:rsidRPr="00BE4730">
        <w:t xml:space="preserve">Edukacja środowiskowa (edukacja ekologiczna) jest koncepcją kształcenia </w:t>
      </w:r>
      <w:r w:rsidRPr="00BE4730">
        <w:br/>
        <w:t xml:space="preserve">i wychowywania społeczeństwa w duchu poszanowania środowiska przyrodniczego zgodnie </w:t>
      </w:r>
      <w:r w:rsidRPr="00BE4730">
        <w:br/>
        <w:t xml:space="preserve">z hasłem „myśleć globalnie, działać lokalnie”. Obejmuje ona przedstawianie we wszystkich działaniach tematyki z zakresu ochrony i kształtowania środowiska. </w:t>
      </w:r>
    </w:p>
    <w:p w:rsidR="00BE4730" w:rsidRPr="00BE4730" w:rsidRDefault="00BE4730" w:rsidP="00597D14">
      <w:pPr>
        <w:pStyle w:val="Bezodstpw"/>
        <w:spacing w:line="360" w:lineRule="auto"/>
        <w:ind w:firstLine="567"/>
      </w:pPr>
      <w:r w:rsidRPr="00BE4730">
        <w:t xml:space="preserve">Koncepcja edukacji ekologicznej powinna zawierać następujące zagadnienia: przedstawianie we wszystkich działaniach tematyki z zakresu ochrony i kształtowania środowiska, a zwłaszcza gospodarki odpadami; znalezienie odpowiednich środków przekazu tak, aby w najprostszy </w:t>
      </w:r>
      <w:r w:rsidR="002F3796">
        <w:br/>
      </w:r>
      <w:r w:rsidRPr="00BE4730">
        <w:lastRenderedPageBreak/>
        <w:t>i najskuteczniejszy sposób przekazywać informację ekologiczną; potrzebę edukacji ekologicznej; zróżnicowanie form i treści przekazu (sposoby prowadzenia akcji edukacyjnej społeczeństwa).</w:t>
      </w:r>
    </w:p>
    <w:p w:rsidR="00BE4730" w:rsidRPr="00BE4730" w:rsidRDefault="00BE4730" w:rsidP="005016CF">
      <w:pPr>
        <w:pStyle w:val="Bezodstpw"/>
        <w:spacing w:line="360" w:lineRule="auto"/>
        <w:ind w:firstLine="709"/>
        <w:rPr>
          <w:szCs w:val="20"/>
          <w:lang w:eastAsia="pl-PL"/>
        </w:rPr>
      </w:pPr>
      <w:r w:rsidRPr="00BE4730">
        <w:t xml:space="preserve">Edukacja ekologiczna powinna realizować następujące cele oraz odnosić efekty w zakresie </w:t>
      </w:r>
      <w:proofErr w:type="spellStart"/>
      <w:r w:rsidRPr="00BE4730">
        <w:t>edukacyjno</w:t>
      </w:r>
      <w:proofErr w:type="spellEnd"/>
      <w:r w:rsidRPr="00BE4730">
        <w:t xml:space="preserve"> – informacyjnym: </w:t>
      </w:r>
    </w:p>
    <w:p w:rsidR="00BE4730" w:rsidRPr="00BE4730" w:rsidRDefault="00BE4730" w:rsidP="007329E3">
      <w:pPr>
        <w:pStyle w:val="Akapitzlist"/>
        <w:numPr>
          <w:ilvl w:val="0"/>
          <w:numId w:val="21"/>
        </w:numPr>
        <w:rPr>
          <w:rFonts w:ascii="Times New Roman" w:hAnsi="Times New Roman"/>
        </w:rPr>
      </w:pPr>
      <w:r w:rsidRPr="00BE4730">
        <w:rPr>
          <w:rFonts w:ascii="Times New Roman" w:hAnsi="Times New Roman"/>
        </w:rPr>
        <w:t>poprawa stanu zieleni (parki, lasy);</w:t>
      </w:r>
    </w:p>
    <w:p w:rsidR="00BE4730" w:rsidRPr="00BE4730" w:rsidRDefault="00BE4730" w:rsidP="007329E3">
      <w:pPr>
        <w:pStyle w:val="Akapitzlist"/>
        <w:numPr>
          <w:ilvl w:val="0"/>
          <w:numId w:val="21"/>
        </w:numPr>
        <w:rPr>
          <w:rFonts w:ascii="Times New Roman" w:hAnsi="Times New Roman"/>
        </w:rPr>
      </w:pPr>
      <w:r w:rsidRPr="00BE4730">
        <w:rPr>
          <w:rFonts w:ascii="Times New Roman" w:hAnsi="Times New Roman"/>
        </w:rPr>
        <w:t>ograniczenie zanieczyszczania wód – poprawa jakości wód;</w:t>
      </w:r>
    </w:p>
    <w:p w:rsidR="00BE4730" w:rsidRPr="00BE4730" w:rsidRDefault="00BE4730" w:rsidP="007329E3">
      <w:pPr>
        <w:pStyle w:val="Akapitzlist"/>
        <w:numPr>
          <w:ilvl w:val="0"/>
          <w:numId w:val="21"/>
        </w:numPr>
        <w:rPr>
          <w:rFonts w:ascii="Times New Roman" w:hAnsi="Times New Roman"/>
        </w:rPr>
      </w:pPr>
      <w:r w:rsidRPr="00BE4730">
        <w:rPr>
          <w:rFonts w:ascii="Times New Roman" w:hAnsi="Times New Roman"/>
        </w:rPr>
        <w:t>dające się zmierzyć, ograniczenie masy odpadów wytwarzanych przez gospodarstwa domowe, a tym samym wydłużenie okresu wykorzystania składowiska odpadów;</w:t>
      </w:r>
    </w:p>
    <w:p w:rsidR="00BE4730" w:rsidRPr="00BE4730" w:rsidRDefault="00BE4730" w:rsidP="007329E3">
      <w:pPr>
        <w:pStyle w:val="Akapitzlist"/>
        <w:numPr>
          <w:ilvl w:val="0"/>
          <w:numId w:val="21"/>
        </w:numPr>
        <w:rPr>
          <w:rFonts w:ascii="Times New Roman" w:hAnsi="Times New Roman"/>
        </w:rPr>
      </w:pPr>
      <w:r w:rsidRPr="00BE4730">
        <w:rPr>
          <w:rFonts w:ascii="Times New Roman" w:hAnsi="Times New Roman"/>
        </w:rPr>
        <w:t>osiągnięcie wysokiego poziomu zbiórki selektywnej odpadów przez gospodarstwa domowe;</w:t>
      </w:r>
    </w:p>
    <w:p w:rsidR="00BE4730" w:rsidRPr="00BE4730" w:rsidRDefault="00BE4730" w:rsidP="007329E3">
      <w:pPr>
        <w:pStyle w:val="Akapitzlist"/>
        <w:numPr>
          <w:ilvl w:val="0"/>
          <w:numId w:val="21"/>
        </w:numPr>
        <w:rPr>
          <w:rFonts w:ascii="Times New Roman" w:hAnsi="Times New Roman"/>
        </w:rPr>
      </w:pPr>
      <w:r w:rsidRPr="00BE4730">
        <w:rPr>
          <w:rFonts w:ascii="Times New Roman" w:hAnsi="Times New Roman"/>
        </w:rPr>
        <w:t>ograniczenie zanieczyszczeń powietrza;</w:t>
      </w:r>
    </w:p>
    <w:p w:rsidR="00BE4730" w:rsidRPr="00BE4730" w:rsidRDefault="00BE4730" w:rsidP="007329E3">
      <w:pPr>
        <w:pStyle w:val="Akapitzlist"/>
        <w:numPr>
          <w:ilvl w:val="0"/>
          <w:numId w:val="21"/>
        </w:numPr>
        <w:rPr>
          <w:rFonts w:ascii="Times New Roman" w:hAnsi="Times New Roman"/>
        </w:rPr>
      </w:pPr>
      <w:r w:rsidRPr="00BE4730">
        <w:rPr>
          <w:rFonts w:ascii="Times New Roman" w:hAnsi="Times New Roman"/>
        </w:rPr>
        <w:t>powstanie trwałych grup mieszkańców, współpracujących z samorządem lokalnym, podejmujących nowe wyzwania w zakresie edukacji ekologicznej;</w:t>
      </w:r>
    </w:p>
    <w:p w:rsidR="00BE4730" w:rsidRPr="006D0287" w:rsidRDefault="00BE4730" w:rsidP="007329E3">
      <w:pPr>
        <w:pStyle w:val="Akapitzlist"/>
        <w:numPr>
          <w:ilvl w:val="0"/>
          <w:numId w:val="21"/>
        </w:numPr>
        <w:rPr>
          <w:rFonts w:ascii="Times New Roman" w:hAnsi="Times New Roman"/>
        </w:rPr>
      </w:pPr>
      <w:r w:rsidRPr="00BE4730">
        <w:rPr>
          <w:rFonts w:ascii="Times New Roman" w:hAnsi="Times New Roman"/>
        </w:rPr>
        <w:t>zwiększenie sprzyjającego nastawienia społeczności lokalnej do ochrony środowiska.</w:t>
      </w:r>
    </w:p>
    <w:p w:rsidR="00BE4730" w:rsidRPr="00BE4730" w:rsidRDefault="00BE4730" w:rsidP="002F64A7">
      <w:pPr>
        <w:pStyle w:val="Akapitzlist"/>
        <w:ind w:left="0" w:firstLine="709"/>
        <w:rPr>
          <w:rFonts w:ascii="Times New Roman" w:hAnsi="Times New Roman"/>
        </w:rPr>
      </w:pPr>
      <w:r w:rsidRPr="00BE4730">
        <w:rPr>
          <w:rFonts w:ascii="Times New Roman" w:hAnsi="Times New Roman"/>
        </w:rPr>
        <w:t xml:space="preserve">Edukacja ekologiczna jest ważnym składnikiem edukacji obywatelskiej zmierzającej </w:t>
      </w:r>
      <w:r w:rsidRPr="00BE4730">
        <w:rPr>
          <w:rFonts w:ascii="Times New Roman" w:hAnsi="Times New Roman"/>
        </w:rPr>
        <w:br/>
        <w:t>do kształtowania społeczeństwa odpowiedzialnego za swoje czyny, akceptującego zasady wynikające z aktów prawnych, potrafiącego ocenić stan środowiska przyrodniczego oraz podejmującego świadome decyzje. Zgodnie z zapisami ustawy o utrzymaniu czystości i porządku</w:t>
      </w:r>
      <w:r w:rsidRPr="00BE4730">
        <w:rPr>
          <w:rFonts w:ascii="Times New Roman" w:hAnsi="Times New Roman"/>
        </w:rPr>
        <w:br/>
        <w:t xml:space="preserve">w gminach władze Gminy są zobowiązane do prowadzenia działań informacyjnych i edukacyjnych </w:t>
      </w:r>
      <w:r w:rsidR="002F3796">
        <w:rPr>
          <w:rFonts w:ascii="Times New Roman" w:hAnsi="Times New Roman"/>
        </w:rPr>
        <w:br/>
      </w:r>
      <w:r w:rsidRPr="00BE4730">
        <w:rPr>
          <w:rFonts w:ascii="Times New Roman" w:hAnsi="Times New Roman"/>
        </w:rPr>
        <w:t>w zakresie prawidłowego gospodarowania odpadami komunalnymi, a w szczególności w zakresie selektywnego zbierania odpadów komunalnych. Gmina powinna udostępniać na stronie internetowej urzędu oraz w sposób zwyczajowo przyjęty informacje o:</w:t>
      </w:r>
    </w:p>
    <w:p w:rsidR="00BE4730" w:rsidRPr="00BE4730" w:rsidRDefault="00BE4730" w:rsidP="007329E3">
      <w:pPr>
        <w:pStyle w:val="Akapitzlist"/>
        <w:numPr>
          <w:ilvl w:val="0"/>
          <w:numId w:val="22"/>
        </w:numPr>
        <w:rPr>
          <w:rFonts w:ascii="Times New Roman" w:hAnsi="Times New Roman"/>
        </w:rPr>
      </w:pPr>
      <w:r w:rsidRPr="00BE4730">
        <w:rPr>
          <w:rFonts w:ascii="Times New Roman" w:hAnsi="Times New Roman"/>
        </w:rPr>
        <w:t xml:space="preserve">podmiotach odbierających odpady komunalne od właścicieli nieruchomości </w:t>
      </w:r>
      <w:r w:rsidRPr="00BE4730">
        <w:rPr>
          <w:rFonts w:ascii="Times New Roman" w:hAnsi="Times New Roman"/>
        </w:rPr>
        <w:br/>
        <w:t>z uwzględnieniem nazwy firmy, oznaczenia siedziby i adresu, albo imienia, nazwiska</w:t>
      </w:r>
      <w:r w:rsidRPr="00BE4730">
        <w:rPr>
          <w:rFonts w:ascii="Times New Roman" w:hAnsi="Times New Roman"/>
        </w:rPr>
        <w:br/>
        <w:t xml:space="preserve">i adresu podmiotu, miejscach zagospodarowania przez podmioty odbierające odpady komunalne </w:t>
      </w:r>
      <w:r w:rsidR="007131D2">
        <w:rPr>
          <w:rFonts w:ascii="Times New Roman" w:hAnsi="Times New Roman"/>
        </w:rPr>
        <w:br/>
      </w:r>
      <w:r w:rsidRPr="00BE4730">
        <w:rPr>
          <w:rFonts w:ascii="Times New Roman" w:hAnsi="Times New Roman"/>
        </w:rPr>
        <w:t>od właścicieli nieruchomości z terenu danej gminy zmieszanych odpadów komunalnych, odpadów zielonych oraz pozostałości z sortowania odpadów komunalnych przeznaczonych do składowania,</w:t>
      </w:r>
    </w:p>
    <w:p w:rsidR="00BE4730" w:rsidRPr="00BE4730" w:rsidRDefault="00BE4730" w:rsidP="007329E3">
      <w:pPr>
        <w:pStyle w:val="Akapitzlist"/>
        <w:numPr>
          <w:ilvl w:val="0"/>
          <w:numId w:val="22"/>
        </w:numPr>
        <w:rPr>
          <w:rFonts w:ascii="Times New Roman" w:hAnsi="Times New Roman"/>
        </w:rPr>
      </w:pPr>
      <w:r w:rsidRPr="00BE4730">
        <w:rPr>
          <w:rFonts w:ascii="Times New Roman" w:hAnsi="Times New Roman"/>
        </w:rPr>
        <w:t>osiągniętych przez Gminę oraz podmioty odbierające odpady komunalne od właścicieli nieruchomości, które nie działają na podstawie umowy o której mowa w art.6f ust 2</w:t>
      </w:r>
      <w:r w:rsidRPr="00BE4730">
        <w:rPr>
          <w:rFonts w:ascii="Times New Roman" w:hAnsi="Times New Roman"/>
        </w:rPr>
        <w:br/>
        <w:t xml:space="preserve">w danym roku kalendarzowym wymaganych poziomach recyklingu przygotowania </w:t>
      </w:r>
      <w:r w:rsidRPr="00BE4730">
        <w:rPr>
          <w:rFonts w:ascii="Times New Roman" w:hAnsi="Times New Roman"/>
        </w:rPr>
        <w:br/>
        <w:t>do ponownego użycia i odzysku innymi metodami oraz ograniczenia masy odpadów komunalnych ulegających biodegradacji przekazywanych do składowania,</w:t>
      </w:r>
    </w:p>
    <w:p w:rsidR="00BE4730" w:rsidRPr="00BE4730" w:rsidRDefault="00BE4730" w:rsidP="007329E3">
      <w:pPr>
        <w:pStyle w:val="Akapitzlist"/>
        <w:numPr>
          <w:ilvl w:val="0"/>
          <w:numId w:val="22"/>
        </w:numPr>
        <w:rPr>
          <w:rFonts w:ascii="Times New Roman" w:hAnsi="Times New Roman"/>
        </w:rPr>
      </w:pPr>
      <w:r w:rsidRPr="00BE4730">
        <w:rPr>
          <w:rFonts w:ascii="Times New Roman" w:hAnsi="Times New Roman"/>
        </w:rPr>
        <w:t xml:space="preserve"> punktach selektywnego zbierania odpadów komunalnych, zawierające:</w:t>
      </w:r>
    </w:p>
    <w:p w:rsidR="00BE4730" w:rsidRPr="00BE4730" w:rsidRDefault="00BE4730" w:rsidP="00BE4730">
      <w:pPr>
        <w:pStyle w:val="Akapitzlist"/>
        <w:rPr>
          <w:rFonts w:ascii="Times New Roman" w:hAnsi="Times New Roman"/>
        </w:rPr>
      </w:pPr>
      <w:r w:rsidRPr="00BE4730">
        <w:rPr>
          <w:rFonts w:ascii="Times New Roman" w:hAnsi="Times New Roman"/>
        </w:rPr>
        <w:t>nazwę firmy, oznaczenia siedziby i dres prowadzącego punkt selektywny wraz z godzinami otwarcia,</w:t>
      </w:r>
    </w:p>
    <w:p w:rsidR="00BE4730" w:rsidRPr="00BE4730" w:rsidRDefault="00BE4730" w:rsidP="00B500F9">
      <w:pPr>
        <w:pStyle w:val="Akapitzlist"/>
        <w:numPr>
          <w:ilvl w:val="0"/>
          <w:numId w:val="23"/>
        </w:numPr>
        <w:ind w:left="709" w:hanging="425"/>
        <w:rPr>
          <w:rFonts w:ascii="Times New Roman" w:hAnsi="Times New Roman"/>
        </w:rPr>
      </w:pPr>
      <w:r w:rsidRPr="00BE4730">
        <w:rPr>
          <w:rFonts w:ascii="Times New Roman" w:hAnsi="Times New Roman"/>
        </w:rPr>
        <w:lastRenderedPageBreak/>
        <w:t xml:space="preserve">zbierających zużyty sprzęt elektryczny i elektroniczny z uwzględnieniem siedziby, nazwy </w:t>
      </w:r>
      <w:r w:rsidRPr="00BE4730">
        <w:rPr>
          <w:rFonts w:ascii="Times New Roman" w:hAnsi="Times New Roman"/>
        </w:rPr>
        <w:br/>
        <w:t>i adresu.</w:t>
      </w:r>
    </w:p>
    <w:p w:rsidR="00BE4730" w:rsidRPr="00BE4730" w:rsidRDefault="00BE4730" w:rsidP="007131D2">
      <w:pPr>
        <w:pStyle w:val="Akapitzlist"/>
        <w:ind w:left="0" w:firstLine="709"/>
        <w:rPr>
          <w:rFonts w:ascii="Times New Roman" w:hAnsi="Times New Roman"/>
        </w:rPr>
      </w:pPr>
      <w:r w:rsidRPr="00BE4730">
        <w:rPr>
          <w:rFonts w:ascii="Times New Roman" w:hAnsi="Times New Roman"/>
        </w:rPr>
        <w:t>Podstawą edukacj</w:t>
      </w:r>
      <w:r w:rsidR="002F3796">
        <w:rPr>
          <w:rFonts w:ascii="Times New Roman" w:hAnsi="Times New Roman"/>
        </w:rPr>
        <w:t xml:space="preserve">i ekologicznej dla mieszkańców </w:t>
      </w:r>
      <w:r w:rsidRPr="00BE4730">
        <w:rPr>
          <w:rFonts w:ascii="Times New Roman" w:hAnsi="Times New Roman"/>
        </w:rPr>
        <w:t>jest kształtowanie pełnej świadomości</w:t>
      </w:r>
      <w:r w:rsidRPr="00BE4730">
        <w:rPr>
          <w:rFonts w:ascii="Times New Roman" w:hAnsi="Times New Roman"/>
        </w:rPr>
        <w:br/>
        <w:t>i budzenie zainteresowania społeczeństwa lokalnego wzajemnie powiązanymi kwestiami ekonomicznymi, społecznymi i ekologicznymi oraz umożliwienie każdemu mieszkańcowi zdobywania wiedzy i umiejętności niezbędnych dla poprawienia stanu środowiska.</w:t>
      </w:r>
    </w:p>
    <w:p w:rsidR="00BE4730" w:rsidRPr="00BE4730" w:rsidRDefault="00BE4730" w:rsidP="007131D2">
      <w:pPr>
        <w:pStyle w:val="Akapitzlist"/>
        <w:ind w:left="0" w:firstLine="709"/>
        <w:rPr>
          <w:rFonts w:ascii="Times New Roman" w:hAnsi="Times New Roman"/>
        </w:rPr>
      </w:pPr>
      <w:r w:rsidRPr="00BE4730">
        <w:rPr>
          <w:rFonts w:ascii="Times New Roman" w:hAnsi="Times New Roman"/>
        </w:rPr>
        <w:t>Podstawowymi drogami komunikacji upowszechniania wiedzy ekologicznej są:</w:t>
      </w:r>
    </w:p>
    <w:p w:rsidR="00BE4730" w:rsidRPr="00BE4730" w:rsidRDefault="00BE4730" w:rsidP="007329E3">
      <w:pPr>
        <w:pStyle w:val="Akapitzlist"/>
        <w:numPr>
          <w:ilvl w:val="0"/>
          <w:numId w:val="23"/>
        </w:numPr>
        <w:ind w:left="426" w:firstLine="0"/>
        <w:rPr>
          <w:rFonts w:ascii="Times New Roman" w:hAnsi="Times New Roman"/>
        </w:rPr>
      </w:pPr>
      <w:r w:rsidRPr="00BE4730">
        <w:rPr>
          <w:rFonts w:ascii="Times New Roman" w:hAnsi="Times New Roman"/>
        </w:rPr>
        <w:t>prasa, materiały reklamowe, ulotki, plakaty informacyjne, foldery promocyjne</w:t>
      </w:r>
    </w:p>
    <w:p w:rsidR="00BE4730" w:rsidRPr="00BE4730" w:rsidRDefault="00BE4730" w:rsidP="007329E3">
      <w:pPr>
        <w:pStyle w:val="Akapitzlist"/>
        <w:numPr>
          <w:ilvl w:val="0"/>
          <w:numId w:val="23"/>
        </w:numPr>
        <w:ind w:left="426" w:firstLine="0"/>
        <w:rPr>
          <w:rFonts w:ascii="Times New Roman" w:hAnsi="Times New Roman"/>
        </w:rPr>
      </w:pPr>
      <w:proofErr w:type="spellStart"/>
      <w:r w:rsidRPr="00BE4730">
        <w:rPr>
          <w:rFonts w:ascii="Times New Roman" w:hAnsi="Times New Roman"/>
        </w:rPr>
        <w:t>internet</w:t>
      </w:r>
      <w:proofErr w:type="spellEnd"/>
      <w:r w:rsidRPr="00BE4730">
        <w:rPr>
          <w:rFonts w:ascii="Times New Roman" w:hAnsi="Times New Roman"/>
        </w:rPr>
        <w:t>, fora zainteresowań, edukacyjne programy komputerowe,</w:t>
      </w:r>
    </w:p>
    <w:p w:rsidR="00BE4730" w:rsidRPr="00BE4730" w:rsidRDefault="00BE4730" w:rsidP="007329E3">
      <w:pPr>
        <w:pStyle w:val="Akapitzlist"/>
        <w:numPr>
          <w:ilvl w:val="0"/>
          <w:numId w:val="23"/>
        </w:numPr>
        <w:ind w:left="426" w:firstLine="0"/>
        <w:rPr>
          <w:rFonts w:ascii="Times New Roman" w:hAnsi="Times New Roman"/>
        </w:rPr>
      </w:pPr>
      <w:r w:rsidRPr="00BE4730">
        <w:rPr>
          <w:rFonts w:ascii="Times New Roman" w:hAnsi="Times New Roman"/>
        </w:rPr>
        <w:t>audycje radiowe i telewizyjne,</w:t>
      </w:r>
    </w:p>
    <w:p w:rsidR="00BE4730" w:rsidRPr="00BE4730" w:rsidRDefault="00BE4730" w:rsidP="007329E3">
      <w:pPr>
        <w:pStyle w:val="Akapitzlist"/>
        <w:numPr>
          <w:ilvl w:val="0"/>
          <w:numId w:val="23"/>
        </w:numPr>
        <w:ind w:left="426" w:firstLine="0"/>
        <w:rPr>
          <w:rFonts w:ascii="Times New Roman" w:hAnsi="Times New Roman"/>
        </w:rPr>
      </w:pPr>
      <w:r w:rsidRPr="00BE4730">
        <w:rPr>
          <w:rFonts w:ascii="Times New Roman" w:hAnsi="Times New Roman"/>
        </w:rPr>
        <w:t>zielone szkoły, wycieczki przyrodnicze, rajdy terenowe,</w:t>
      </w:r>
    </w:p>
    <w:p w:rsidR="00BE4730" w:rsidRPr="00BE4730" w:rsidRDefault="00BE4730" w:rsidP="007329E3">
      <w:pPr>
        <w:pStyle w:val="Akapitzlist"/>
        <w:numPr>
          <w:ilvl w:val="0"/>
          <w:numId w:val="23"/>
        </w:numPr>
        <w:ind w:left="426" w:firstLine="0"/>
        <w:rPr>
          <w:rFonts w:ascii="Times New Roman" w:hAnsi="Times New Roman"/>
        </w:rPr>
      </w:pPr>
      <w:r w:rsidRPr="00BE4730">
        <w:rPr>
          <w:rFonts w:ascii="Times New Roman" w:hAnsi="Times New Roman"/>
        </w:rPr>
        <w:t>konkursy plastyczne, fotograficzne, sportowe z elementami edukacyjnymi,</w:t>
      </w:r>
    </w:p>
    <w:p w:rsidR="00BE4730" w:rsidRPr="00BE4730" w:rsidRDefault="00BE4730" w:rsidP="007329E3">
      <w:pPr>
        <w:pStyle w:val="Akapitzlist"/>
        <w:numPr>
          <w:ilvl w:val="0"/>
          <w:numId w:val="23"/>
        </w:numPr>
        <w:ind w:left="426" w:firstLine="0"/>
        <w:rPr>
          <w:rFonts w:ascii="Times New Roman" w:hAnsi="Times New Roman"/>
        </w:rPr>
      </w:pPr>
      <w:r w:rsidRPr="00BE4730">
        <w:rPr>
          <w:rFonts w:ascii="Times New Roman" w:hAnsi="Times New Roman"/>
        </w:rPr>
        <w:t>terenowe warsztaty ekologiczne i przyrodnicze,</w:t>
      </w:r>
    </w:p>
    <w:p w:rsidR="00BE4730" w:rsidRPr="00BE4730" w:rsidRDefault="00BE4730" w:rsidP="007329E3">
      <w:pPr>
        <w:pStyle w:val="Akapitzlist"/>
        <w:numPr>
          <w:ilvl w:val="0"/>
          <w:numId w:val="23"/>
        </w:numPr>
        <w:ind w:left="426" w:firstLine="0"/>
        <w:rPr>
          <w:rFonts w:ascii="Times New Roman" w:hAnsi="Times New Roman"/>
        </w:rPr>
      </w:pPr>
      <w:r w:rsidRPr="00BE4730">
        <w:rPr>
          <w:rFonts w:ascii="Times New Roman" w:hAnsi="Times New Roman"/>
        </w:rPr>
        <w:t xml:space="preserve">warsztaty </w:t>
      </w:r>
      <w:proofErr w:type="spellStart"/>
      <w:r w:rsidRPr="00BE4730">
        <w:rPr>
          <w:rFonts w:ascii="Times New Roman" w:hAnsi="Times New Roman"/>
        </w:rPr>
        <w:t>artystyczno</w:t>
      </w:r>
      <w:proofErr w:type="spellEnd"/>
      <w:r w:rsidRPr="00BE4730">
        <w:rPr>
          <w:rFonts w:ascii="Times New Roman" w:hAnsi="Times New Roman"/>
        </w:rPr>
        <w:t xml:space="preserve"> - ekologiczne w szkołach,</w:t>
      </w:r>
    </w:p>
    <w:p w:rsidR="00BE4730" w:rsidRPr="00BE4730" w:rsidRDefault="00BE4730" w:rsidP="007329E3">
      <w:pPr>
        <w:pStyle w:val="Akapitzlist"/>
        <w:numPr>
          <w:ilvl w:val="0"/>
          <w:numId w:val="23"/>
        </w:numPr>
        <w:ind w:left="426" w:firstLine="0"/>
        <w:rPr>
          <w:rFonts w:ascii="Times New Roman" w:hAnsi="Times New Roman"/>
        </w:rPr>
      </w:pPr>
      <w:r w:rsidRPr="00BE4730">
        <w:rPr>
          <w:rFonts w:ascii="Times New Roman" w:hAnsi="Times New Roman"/>
        </w:rPr>
        <w:t>wystawy edukacyjne,</w:t>
      </w:r>
    </w:p>
    <w:p w:rsidR="00BE4730" w:rsidRPr="00BE4730" w:rsidRDefault="00BE4730" w:rsidP="007329E3">
      <w:pPr>
        <w:pStyle w:val="Akapitzlist"/>
        <w:numPr>
          <w:ilvl w:val="0"/>
          <w:numId w:val="23"/>
        </w:numPr>
        <w:ind w:left="426" w:firstLine="0"/>
        <w:rPr>
          <w:rFonts w:ascii="Times New Roman" w:hAnsi="Times New Roman"/>
        </w:rPr>
      </w:pPr>
      <w:r w:rsidRPr="00BE4730">
        <w:rPr>
          <w:rFonts w:ascii="Times New Roman" w:hAnsi="Times New Roman"/>
        </w:rPr>
        <w:t>projekty edukacyjne dla szkół,</w:t>
      </w:r>
    </w:p>
    <w:p w:rsidR="00BE4730" w:rsidRPr="00BE4730" w:rsidRDefault="00BE4730" w:rsidP="007329E3">
      <w:pPr>
        <w:pStyle w:val="Akapitzlist"/>
        <w:numPr>
          <w:ilvl w:val="0"/>
          <w:numId w:val="23"/>
        </w:numPr>
        <w:ind w:left="426" w:firstLine="0"/>
        <w:rPr>
          <w:rFonts w:ascii="Times New Roman" w:hAnsi="Times New Roman"/>
        </w:rPr>
      </w:pPr>
      <w:r w:rsidRPr="00BE4730">
        <w:rPr>
          <w:rFonts w:ascii="Times New Roman" w:hAnsi="Times New Roman"/>
        </w:rPr>
        <w:t>szkolenia, warsztaty dla miejscowej ludności,</w:t>
      </w:r>
    </w:p>
    <w:p w:rsidR="00BE4730" w:rsidRPr="00BE4730" w:rsidRDefault="00BE4730" w:rsidP="007329E3">
      <w:pPr>
        <w:pStyle w:val="Akapitzlist"/>
        <w:numPr>
          <w:ilvl w:val="0"/>
          <w:numId w:val="23"/>
        </w:numPr>
        <w:spacing w:after="0"/>
        <w:ind w:left="426" w:firstLine="0"/>
        <w:rPr>
          <w:rFonts w:ascii="Times New Roman" w:hAnsi="Times New Roman"/>
        </w:rPr>
      </w:pPr>
      <w:r w:rsidRPr="00BE4730">
        <w:rPr>
          <w:rFonts w:ascii="Times New Roman" w:hAnsi="Times New Roman"/>
        </w:rPr>
        <w:t>festiwale, festyny, pokazy i imprezy o charakterze proekologicznym.</w:t>
      </w:r>
    </w:p>
    <w:p w:rsidR="00BE4730" w:rsidRPr="00BE4730" w:rsidRDefault="00BE4730" w:rsidP="007131D2">
      <w:pPr>
        <w:spacing w:after="0"/>
        <w:ind w:firstLine="709"/>
        <w:rPr>
          <w:szCs w:val="24"/>
          <w:lang w:eastAsia="pl-PL"/>
        </w:rPr>
      </w:pPr>
      <w:r w:rsidRPr="00BE4730">
        <w:t>Podsumowując niniejszy rozdział, wśród celów u</w:t>
      </w:r>
      <w:r w:rsidRPr="00BE4730">
        <w:rPr>
          <w:lang w:eastAsia="pl-PL"/>
        </w:rPr>
        <w:t xml:space="preserve">stawy z dnia 1 lipca 2011r. o zmianie ustawy o utrzymaniu czystości i porządku w gminach oraz niektórych innych ustaw można wyróżnić: </w:t>
      </w:r>
      <w:r w:rsidRPr="00BE4730">
        <w:rPr>
          <w:szCs w:val="24"/>
          <w:lang w:eastAsia="pl-PL"/>
        </w:rPr>
        <w:t xml:space="preserve">prowadzenie właściwego sposobu monitorowania </w:t>
      </w:r>
      <w:r w:rsidR="00C305BB">
        <w:rPr>
          <w:szCs w:val="24"/>
          <w:lang w:eastAsia="pl-PL"/>
        </w:rPr>
        <w:t xml:space="preserve">oraz </w:t>
      </w:r>
      <w:r w:rsidRPr="00BE4730">
        <w:rPr>
          <w:szCs w:val="24"/>
          <w:lang w:eastAsia="pl-PL"/>
        </w:rPr>
        <w:t>postępowania z odpadami komunalnymi zarówno przez właścicieli nieruchomości, jak i przedsiębiorców prowadzących działalność w zakresie odbierania odpadów komunalnych od właścicieli nieruchomości; całkowite wyeliminowanie nielegalnych składowisk odpadów; zmniejszenie ilości odpadów komunalnych,</w:t>
      </w:r>
      <w:r w:rsidR="0025473D">
        <w:rPr>
          <w:szCs w:val="24"/>
          <w:lang w:eastAsia="pl-PL"/>
        </w:rPr>
        <w:br/>
      </w:r>
      <w:r w:rsidRPr="00BE4730">
        <w:rPr>
          <w:szCs w:val="24"/>
          <w:lang w:eastAsia="pl-PL"/>
        </w:rPr>
        <w:t xml:space="preserve">w tym odpadów ulegających biodegradacji, kierowanych na składowiska odpadów; uszczelnienie systemu gospodarowania odpadami komunalnymi; zwiększenie liczby nowoczesnych instalacji </w:t>
      </w:r>
      <w:r w:rsidR="0025473D">
        <w:rPr>
          <w:szCs w:val="24"/>
          <w:lang w:eastAsia="pl-PL"/>
        </w:rPr>
        <w:br/>
      </w:r>
      <w:r w:rsidRPr="00BE4730">
        <w:rPr>
          <w:szCs w:val="24"/>
          <w:lang w:eastAsia="pl-PL"/>
        </w:rPr>
        <w:t xml:space="preserve">do odzysku, w tym recyklingu, oraz unieszkodliwiania odpadów komunalnych w sposób inny </w:t>
      </w:r>
      <w:r w:rsidR="002F3796">
        <w:rPr>
          <w:szCs w:val="24"/>
          <w:lang w:eastAsia="pl-PL"/>
        </w:rPr>
        <w:br/>
      </w:r>
      <w:r w:rsidRPr="00BE4730">
        <w:rPr>
          <w:szCs w:val="24"/>
          <w:lang w:eastAsia="pl-PL"/>
        </w:rPr>
        <w:t xml:space="preserve">niż składowanie odpadów; zmniejszenie dodatkowych zagrożeń dla środowiska wynikających </w:t>
      </w:r>
      <w:r w:rsidR="0025473D">
        <w:rPr>
          <w:szCs w:val="24"/>
          <w:lang w:eastAsia="pl-PL"/>
        </w:rPr>
        <w:br/>
      </w:r>
      <w:r w:rsidRPr="00BE4730">
        <w:rPr>
          <w:szCs w:val="24"/>
          <w:lang w:eastAsia="pl-PL"/>
        </w:rPr>
        <w:t>z transportu odpadów komunalnych z miejsc ich powstania do miejsc odzysku lub unieszkodliwiania, przez podział województw na regiony gospodarki odpadami.</w:t>
      </w:r>
    </w:p>
    <w:p w:rsidR="000A6047" w:rsidRDefault="00BE0E9D" w:rsidP="000A6047">
      <w:pPr>
        <w:spacing w:after="0"/>
        <w:ind w:firstLine="709"/>
        <w:rPr>
          <w:szCs w:val="20"/>
          <w:lang w:eastAsia="pl-PL"/>
        </w:rPr>
      </w:pPr>
      <w:r>
        <w:rPr>
          <w:szCs w:val="24"/>
          <w:lang w:eastAsia="pl-PL"/>
        </w:rPr>
        <w:t xml:space="preserve">Ponadto w </w:t>
      </w:r>
      <w:r w:rsidR="00BE4730" w:rsidRPr="00BE4730">
        <w:rPr>
          <w:szCs w:val="24"/>
          <w:lang w:eastAsia="pl-PL"/>
        </w:rPr>
        <w:t xml:space="preserve">ramach tworzenia nowego systemu gospodarowania odpadami komunalnymi ustawa nakładała obowiązek podjęcia uchwał: w sprawie wzoru deklaracji o wysokości opłaty </w:t>
      </w:r>
      <w:r w:rsidR="0025473D">
        <w:rPr>
          <w:szCs w:val="24"/>
          <w:lang w:eastAsia="pl-PL"/>
        </w:rPr>
        <w:br/>
      </w:r>
      <w:r w:rsidR="00BE4730" w:rsidRPr="00BE4730">
        <w:rPr>
          <w:szCs w:val="24"/>
          <w:lang w:eastAsia="pl-PL"/>
        </w:rPr>
        <w:t>za gospodarowanie odpadami komunalnymi, składanej przez właściciela nieruchomości o miejscu</w:t>
      </w:r>
      <w:r w:rsidR="0025473D">
        <w:rPr>
          <w:szCs w:val="24"/>
          <w:lang w:eastAsia="pl-PL"/>
        </w:rPr>
        <w:br/>
      </w:r>
      <w:r w:rsidR="00BE4730" w:rsidRPr="00BE4730">
        <w:rPr>
          <w:szCs w:val="24"/>
          <w:lang w:eastAsia="pl-PL"/>
        </w:rPr>
        <w:lastRenderedPageBreak/>
        <w:t xml:space="preserve">i terminach jej składania, a także o terminie </w:t>
      </w:r>
      <w:r w:rsidR="002F3796">
        <w:rPr>
          <w:szCs w:val="24"/>
          <w:lang w:eastAsia="pl-PL"/>
        </w:rPr>
        <w:t xml:space="preserve">złożenia pierwszej deklaracji; </w:t>
      </w:r>
      <w:r w:rsidR="00BE4730" w:rsidRPr="00BE4730">
        <w:rPr>
          <w:szCs w:val="24"/>
          <w:lang w:eastAsia="pl-PL"/>
        </w:rPr>
        <w:t xml:space="preserve">w sprawie terminu, częstotliwości i trybu uiszczania opłaty za gospodarowanie odpadami komunalnymi; w sprawie metody ustalenia opłaty za gospodarowanie odpadami komunalnymi oraz ustalenia stawki opłaty </w:t>
      </w:r>
      <w:r w:rsidR="0025473D">
        <w:rPr>
          <w:szCs w:val="24"/>
          <w:lang w:eastAsia="pl-PL"/>
        </w:rPr>
        <w:br/>
      </w:r>
      <w:r w:rsidR="00BE4730" w:rsidRPr="00BE4730">
        <w:rPr>
          <w:szCs w:val="24"/>
          <w:lang w:eastAsia="pl-PL"/>
        </w:rPr>
        <w:t xml:space="preserve">za gospodarowanie odpadami komunalnymi; w sprawie szczegółowego sposobu i zakresu świadczenia usług w zakresie odbierania odpadów komunalnych od właścicieli nieruchomości </w:t>
      </w:r>
      <w:r w:rsidR="0025473D">
        <w:rPr>
          <w:szCs w:val="24"/>
          <w:lang w:eastAsia="pl-PL"/>
        </w:rPr>
        <w:br/>
      </w:r>
      <w:r w:rsidR="00BE4730" w:rsidRPr="00BE4730">
        <w:rPr>
          <w:szCs w:val="24"/>
          <w:lang w:eastAsia="pl-PL"/>
        </w:rPr>
        <w:t xml:space="preserve">i zagospodarowania tych odpadów w zamian za uiszczoną opłatę. </w:t>
      </w:r>
      <w:r w:rsidR="00BE4730" w:rsidRPr="00BE4730">
        <w:rPr>
          <w:szCs w:val="24"/>
          <w:lang w:eastAsia="pl-PL"/>
        </w:rPr>
        <w:tab/>
      </w:r>
      <w:r w:rsidR="000A6047">
        <w:rPr>
          <w:szCs w:val="20"/>
          <w:lang w:eastAsia="pl-PL"/>
        </w:rPr>
        <w:br w:type="page"/>
      </w:r>
    </w:p>
    <w:p w:rsidR="00174C2B" w:rsidRPr="00C71169" w:rsidRDefault="002A7F12" w:rsidP="002A7F12">
      <w:pPr>
        <w:pStyle w:val="Nagwek1"/>
      </w:pPr>
      <w:r>
        <w:lastRenderedPageBreak/>
        <w:br/>
      </w:r>
      <w:bookmarkStart w:id="8" w:name="_Toc51345757"/>
      <w:r w:rsidR="00174C2B" w:rsidRPr="00C71169">
        <w:t>CELE I KIERUNKI DZIAŁAŃ GMINY DZIWNÓW W GOSPODARCE ODPADAMI KOMUNALNYMI</w:t>
      </w:r>
      <w:bookmarkEnd w:id="8"/>
    </w:p>
    <w:p w:rsidR="00174C2B" w:rsidRPr="00C71169" w:rsidRDefault="00174C2B" w:rsidP="002A7F12">
      <w:pPr>
        <w:pStyle w:val="Nagwek2"/>
      </w:pPr>
      <w:bookmarkStart w:id="9" w:name="_Toc51345758"/>
      <w:r w:rsidRPr="00C71169">
        <w:t>Charakterystyka Gminy Dziwnów</w:t>
      </w:r>
      <w:bookmarkEnd w:id="9"/>
    </w:p>
    <w:p w:rsidR="00174C2B" w:rsidRPr="00C71169" w:rsidRDefault="00174C2B" w:rsidP="00174C2B">
      <w:pPr>
        <w:shd w:val="clear" w:color="auto" w:fill="FFFFFF"/>
        <w:spacing w:after="0"/>
        <w:rPr>
          <w:color w:val="000000"/>
          <w:szCs w:val="24"/>
        </w:rPr>
      </w:pPr>
      <w:r w:rsidRPr="00C71169">
        <w:rPr>
          <w:color w:val="000000"/>
          <w:sz w:val="26"/>
          <w:szCs w:val="26"/>
        </w:rPr>
        <w:tab/>
      </w:r>
      <w:r w:rsidRPr="00C71169">
        <w:rPr>
          <w:color w:val="000000"/>
          <w:szCs w:val="24"/>
        </w:rPr>
        <w:t xml:space="preserve">Gmina Dziwnów położona jest w północno - zachodniej części województwa zachodniopomorskiego na Wybrzeżu Trzebiatowskim w regionie fizycznogeograficznym Uznam </w:t>
      </w:r>
      <w:r w:rsidR="002F3796">
        <w:rPr>
          <w:color w:val="000000"/>
          <w:szCs w:val="24"/>
        </w:rPr>
        <w:br/>
      </w:r>
      <w:r w:rsidRPr="00C71169">
        <w:rPr>
          <w:color w:val="000000"/>
          <w:szCs w:val="24"/>
        </w:rPr>
        <w:t>i Wolin, półwyspach Międzywodzkim i Dziwnowskim i otoczona t</w:t>
      </w:r>
      <w:r w:rsidR="002F3796">
        <w:rPr>
          <w:color w:val="000000"/>
          <w:szCs w:val="24"/>
        </w:rPr>
        <w:t>rzema akwenami wodnymi: Morzem B</w:t>
      </w:r>
      <w:r w:rsidRPr="00C71169">
        <w:rPr>
          <w:color w:val="000000"/>
          <w:szCs w:val="24"/>
        </w:rPr>
        <w:t xml:space="preserve">ałtyckim, Zalewem Kamieńskim oraz Rzeką Dziwną łączącą Bałtyk z Zalewem. Takie położenie bez wątpienia jest walorem turystycznym gminy. Poza tym ma korzystny klimat, najmniejsze amplitudy temperatur w roku, zimy krótkie z małą ilością opadów. Wszystko </w:t>
      </w:r>
      <w:r w:rsidR="002F3796">
        <w:rPr>
          <w:color w:val="000000"/>
          <w:szCs w:val="24"/>
        </w:rPr>
        <w:br/>
      </w:r>
      <w:r w:rsidRPr="00C71169">
        <w:rPr>
          <w:color w:val="000000"/>
          <w:szCs w:val="24"/>
        </w:rPr>
        <w:t>to sprawia, że w Dziwnowie jest łagodny klimat z dużą ilością dni słonecznych.</w:t>
      </w:r>
    </w:p>
    <w:p w:rsidR="00A73CE5" w:rsidRDefault="00174C2B" w:rsidP="00AF5302">
      <w:pPr>
        <w:shd w:val="clear" w:color="auto" w:fill="FFFFFF"/>
        <w:spacing w:after="0"/>
        <w:rPr>
          <w:color w:val="000000"/>
          <w:szCs w:val="24"/>
        </w:rPr>
      </w:pPr>
      <w:r w:rsidRPr="00C71169">
        <w:rPr>
          <w:color w:val="000000"/>
          <w:szCs w:val="24"/>
        </w:rPr>
        <w:tab/>
        <w:t>W skład gminy Dziwnów wchodzą cztery miejscowości; Dziwnów, który w styczniu 2004 roku uzyskał prawa miejskie, Dziwnówek, Międzywodzie oraz Łukęcin.</w:t>
      </w:r>
      <w:r w:rsidR="00A73CE5" w:rsidRPr="00A73CE5">
        <w:rPr>
          <w:szCs w:val="24"/>
        </w:rPr>
        <w:t xml:space="preserve"> </w:t>
      </w:r>
      <w:r w:rsidR="00A73CE5" w:rsidRPr="006A149C">
        <w:rPr>
          <w:szCs w:val="24"/>
        </w:rPr>
        <w:t xml:space="preserve">Przez gminę prowadzą drogi wojewódzkie </w:t>
      </w:r>
      <w:hyperlink r:id="rId14" w:tooltip="DW102" w:history="1">
        <w:r w:rsidR="00A73CE5" w:rsidRPr="006A149C">
          <w:rPr>
            <w:rStyle w:val="Hipercze"/>
            <w:b/>
            <w:bCs/>
            <w:color w:val="auto"/>
            <w:szCs w:val="24"/>
            <w:u w:val="none"/>
          </w:rPr>
          <w:t>nr 102</w:t>
        </w:r>
      </w:hyperlink>
      <w:r w:rsidR="00A73CE5" w:rsidRPr="006A149C">
        <w:rPr>
          <w:szCs w:val="24"/>
        </w:rPr>
        <w:t xml:space="preserve"> łącząca Dziwnów przez </w:t>
      </w:r>
      <w:hyperlink r:id="rId15" w:tooltip="Dziwnówek" w:history="1">
        <w:r w:rsidR="00A73CE5" w:rsidRPr="006A149C">
          <w:rPr>
            <w:rStyle w:val="Hipercze"/>
            <w:color w:val="auto"/>
            <w:szCs w:val="24"/>
            <w:u w:val="none"/>
          </w:rPr>
          <w:t>Dziwnówek</w:t>
        </w:r>
      </w:hyperlink>
      <w:r w:rsidR="00A73CE5" w:rsidRPr="006A149C">
        <w:rPr>
          <w:szCs w:val="24"/>
        </w:rPr>
        <w:t xml:space="preserve"> (5 km) z </w:t>
      </w:r>
      <w:hyperlink r:id="rId16" w:tooltip="Kamień Pomorski" w:history="1">
        <w:r w:rsidR="00A73CE5" w:rsidRPr="006A149C">
          <w:rPr>
            <w:rStyle w:val="Hipercze"/>
            <w:color w:val="auto"/>
            <w:szCs w:val="24"/>
            <w:u w:val="none"/>
          </w:rPr>
          <w:t>Kamieniem Pomorskim</w:t>
        </w:r>
      </w:hyperlink>
      <w:r w:rsidR="00A73CE5" w:rsidRPr="006A149C">
        <w:rPr>
          <w:szCs w:val="24"/>
        </w:rPr>
        <w:t xml:space="preserve"> (13 km), a także z </w:t>
      </w:r>
      <w:hyperlink r:id="rId17" w:tooltip="Międzyzdroje" w:history="1">
        <w:r w:rsidR="00A73CE5" w:rsidRPr="006A149C">
          <w:rPr>
            <w:rStyle w:val="Hipercze"/>
            <w:color w:val="auto"/>
            <w:szCs w:val="24"/>
            <w:u w:val="none"/>
          </w:rPr>
          <w:t>Międzyzdrojami</w:t>
        </w:r>
      </w:hyperlink>
      <w:r w:rsidR="00A73CE5" w:rsidRPr="006A149C">
        <w:rPr>
          <w:szCs w:val="24"/>
        </w:rPr>
        <w:t xml:space="preserve"> (25 km) oraz </w:t>
      </w:r>
      <w:hyperlink r:id="rId18" w:tooltip="DW103" w:history="1">
        <w:r w:rsidR="00FA330C">
          <w:rPr>
            <w:rStyle w:val="Hipercze"/>
            <w:b/>
            <w:bCs/>
            <w:color w:val="auto"/>
            <w:szCs w:val="24"/>
            <w:u w:val="none"/>
          </w:rPr>
          <w:t>nr</w:t>
        </w:r>
        <w:r w:rsidR="00A73CE5" w:rsidRPr="006A149C">
          <w:rPr>
            <w:rStyle w:val="Hipercze"/>
            <w:b/>
            <w:bCs/>
            <w:color w:val="auto"/>
            <w:szCs w:val="24"/>
            <w:u w:val="none"/>
          </w:rPr>
          <w:t>103</w:t>
        </w:r>
      </w:hyperlink>
      <w:r w:rsidR="00A73CE5" w:rsidRPr="006A149C">
        <w:rPr>
          <w:szCs w:val="24"/>
        </w:rPr>
        <w:t xml:space="preserve"> z </w:t>
      </w:r>
      <w:hyperlink r:id="rId19" w:tooltip="Dziwnówek" w:history="1">
        <w:r w:rsidR="00A73CE5" w:rsidRPr="006A149C">
          <w:rPr>
            <w:rStyle w:val="Hipercze"/>
            <w:color w:val="auto"/>
            <w:szCs w:val="24"/>
            <w:u w:val="none"/>
          </w:rPr>
          <w:t>Dziwnówka</w:t>
        </w:r>
      </w:hyperlink>
      <w:r w:rsidR="00A73CE5" w:rsidRPr="006A149C">
        <w:rPr>
          <w:szCs w:val="24"/>
        </w:rPr>
        <w:t xml:space="preserve"> do </w:t>
      </w:r>
      <w:hyperlink r:id="rId20" w:tooltip="Rewal" w:history="1">
        <w:r w:rsidR="00A73CE5" w:rsidRPr="006A149C">
          <w:rPr>
            <w:rStyle w:val="Hipercze"/>
            <w:color w:val="auto"/>
            <w:szCs w:val="24"/>
            <w:u w:val="none"/>
          </w:rPr>
          <w:t>Rewala</w:t>
        </w:r>
      </w:hyperlink>
      <w:r w:rsidR="00A73CE5" w:rsidRPr="006A149C">
        <w:rPr>
          <w:szCs w:val="24"/>
        </w:rPr>
        <w:t xml:space="preserve"> (16 km).</w:t>
      </w:r>
    </w:p>
    <w:p w:rsidR="00D9634A" w:rsidRDefault="00A73CE5" w:rsidP="00D9634A">
      <w:pPr>
        <w:shd w:val="clear" w:color="auto" w:fill="FFFFFF"/>
        <w:spacing w:after="0"/>
        <w:rPr>
          <w:color w:val="000000"/>
          <w:szCs w:val="24"/>
        </w:rPr>
      </w:pPr>
      <w:r>
        <w:rPr>
          <w:color w:val="000000"/>
          <w:szCs w:val="24"/>
        </w:rPr>
        <w:t xml:space="preserve">Rozmieszczenie poszczególnych miejscowości </w:t>
      </w:r>
      <w:r w:rsidR="00BD1DC5">
        <w:rPr>
          <w:color w:val="000000"/>
          <w:szCs w:val="24"/>
        </w:rPr>
        <w:t xml:space="preserve">wzdłuż Zatoki Pomorskiej kierując się ze Świnoujścia do Rewala </w:t>
      </w:r>
      <w:r>
        <w:rPr>
          <w:color w:val="000000"/>
          <w:szCs w:val="24"/>
        </w:rPr>
        <w:t>ukazuje rysunek 3.1.</w:t>
      </w:r>
    </w:p>
    <w:p w:rsidR="00597D14" w:rsidRPr="00D9634A" w:rsidRDefault="00597D14" w:rsidP="00D9634A">
      <w:pPr>
        <w:shd w:val="clear" w:color="auto" w:fill="FFFFFF"/>
        <w:spacing w:after="0"/>
        <w:ind w:firstLine="708"/>
        <w:rPr>
          <w:color w:val="000000"/>
          <w:szCs w:val="24"/>
        </w:rPr>
      </w:pPr>
      <w:r w:rsidRPr="00C71169">
        <w:rPr>
          <w:b/>
          <w:szCs w:val="24"/>
        </w:rPr>
        <w:t xml:space="preserve">Dziwnówek </w:t>
      </w:r>
      <w:r w:rsidRPr="00C71169">
        <w:rPr>
          <w:szCs w:val="24"/>
        </w:rPr>
        <w:t xml:space="preserve">(Klein </w:t>
      </w:r>
      <w:proofErr w:type="spellStart"/>
      <w:r w:rsidRPr="00C71169">
        <w:rPr>
          <w:szCs w:val="24"/>
        </w:rPr>
        <w:t>Dievenow</w:t>
      </w:r>
      <w:proofErr w:type="spellEnd"/>
      <w:r w:rsidRPr="00C71169">
        <w:rPr>
          <w:szCs w:val="24"/>
        </w:rPr>
        <w:t>) -</w:t>
      </w:r>
      <w:r w:rsidRPr="00C71169">
        <w:rPr>
          <w:b/>
          <w:szCs w:val="24"/>
        </w:rPr>
        <w:t xml:space="preserve"> </w:t>
      </w:r>
      <w:r w:rsidRPr="00C71169">
        <w:rPr>
          <w:szCs w:val="24"/>
        </w:rPr>
        <w:t>leży w zachodniej części wybrzeża województwa zachodniopomorskiego, w północnej części powiatu kamieńskiego. Jest pierwszą miejscowością gminy, na którą natrafiają przyjezdni jadący z południowej Polski. Na terenie Dziwnówka znajduje się wiele ośrodków wypoczynkowych oraz kwater prywatnych. Funkcjonują ponadto pola kempingowe, które zajmują czołowe miejsca w prestiżowych rankingach ogólnopolskich ''Mister Camping '' oraz nowoczesne uzdrowisko.</w:t>
      </w:r>
    </w:p>
    <w:p w:rsidR="00597D14" w:rsidRPr="00C71169" w:rsidRDefault="00597D14" w:rsidP="00D9634A">
      <w:pPr>
        <w:pStyle w:val="Akapitzlist"/>
        <w:ind w:left="0" w:firstLine="708"/>
        <w:rPr>
          <w:rFonts w:ascii="Times New Roman" w:hAnsi="Times New Roman"/>
          <w:b/>
          <w:sz w:val="24"/>
          <w:szCs w:val="24"/>
        </w:rPr>
      </w:pPr>
      <w:r w:rsidRPr="00C71169">
        <w:rPr>
          <w:rFonts w:ascii="Times New Roman" w:hAnsi="Times New Roman"/>
          <w:b/>
          <w:sz w:val="24"/>
          <w:szCs w:val="24"/>
        </w:rPr>
        <w:t xml:space="preserve">Międzywodzie </w:t>
      </w:r>
      <w:r w:rsidRPr="00C71169">
        <w:rPr>
          <w:rFonts w:ascii="Times New Roman" w:hAnsi="Times New Roman"/>
          <w:sz w:val="24"/>
          <w:szCs w:val="24"/>
        </w:rPr>
        <w:t>(</w:t>
      </w:r>
      <w:proofErr w:type="spellStart"/>
      <w:r w:rsidRPr="00C71169">
        <w:rPr>
          <w:rFonts w:ascii="Times New Roman" w:hAnsi="Times New Roman"/>
          <w:sz w:val="24"/>
          <w:szCs w:val="24"/>
        </w:rPr>
        <w:t>Heidebrink</w:t>
      </w:r>
      <w:proofErr w:type="spellEnd"/>
      <w:r w:rsidRPr="00C71169">
        <w:rPr>
          <w:rFonts w:ascii="Times New Roman" w:hAnsi="Times New Roman"/>
          <w:sz w:val="24"/>
          <w:szCs w:val="24"/>
        </w:rPr>
        <w:t xml:space="preserve">) - miejscowość położona we wschodniej części Wyspy Wolin </w:t>
      </w:r>
      <w:r w:rsidR="00FA330C">
        <w:rPr>
          <w:rFonts w:ascii="Times New Roman" w:hAnsi="Times New Roman"/>
          <w:sz w:val="24"/>
          <w:szCs w:val="24"/>
        </w:rPr>
        <w:br/>
      </w:r>
      <w:r w:rsidRPr="00C71169">
        <w:rPr>
          <w:rFonts w:ascii="Times New Roman" w:hAnsi="Times New Roman"/>
          <w:sz w:val="24"/>
          <w:szCs w:val="24"/>
        </w:rPr>
        <w:t xml:space="preserve">na Półwyspie Międzywodzkim, pomiędzy Bałtykiem a Zalewem Kamieńskim. Idealne miejsce </w:t>
      </w:r>
      <w:r w:rsidR="00FA330C">
        <w:rPr>
          <w:rFonts w:ascii="Times New Roman" w:hAnsi="Times New Roman"/>
          <w:sz w:val="24"/>
          <w:szCs w:val="24"/>
        </w:rPr>
        <w:br/>
      </w:r>
      <w:r w:rsidRPr="00C71169">
        <w:rPr>
          <w:rFonts w:ascii="Times New Roman" w:hAnsi="Times New Roman"/>
          <w:sz w:val="24"/>
          <w:szCs w:val="24"/>
        </w:rPr>
        <w:t xml:space="preserve">dla amatorów sportów wodnych. Do ich dyspozycji jest nie tylko morze, ale także wody Zalewu kamieńskiego, u brzegu którego znajduje </w:t>
      </w:r>
      <w:proofErr w:type="spellStart"/>
      <w:r w:rsidRPr="00C71169">
        <w:rPr>
          <w:rFonts w:ascii="Times New Roman" w:hAnsi="Times New Roman"/>
          <w:sz w:val="24"/>
          <w:szCs w:val="24"/>
        </w:rPr>
        <w:t>sie</w:t>
      </w:r>
      <w:proofErr w:type="spellEnd"/>
      <w:r w:rsidRPr="00C71169">
        <w:rPr>
          <w:rFonts w:ascii="Times New Roman" w:hAnsi="Times New Roman"/>
          <w:sz w:val="24"/>
          <w:szCs w:val="24"/>
        </w:rPr>
        <w:t xml:space="preserve"> marina. Na terenie Międzywodzia funkcjonuje wiele ośrodków wypoczynkowych i rehabilitacyjnych, letnie kino, czynny jest także basen.</w:t>
      </w:r>
    </w:p>
    <w:p w:rsidR="00597D14" w:rsidRPr="00597D14" w:rsidRDefault="00597D14" w:rsidP="00D9634A">
      <w:pPr>
        <w:pStyle w:val="Akapitzlist"/>
        <w:ind w:left="0" w:firstLine="708"/>
        <w:rPr>
          <w:rFonts w:ascii="Times New Roman" w:hAnsi="Times New Roman"/>
          <w:b/>
          <w:sz w:val="24"/>
          <w:szCs w:val="24"/>
        </w:rPr>
      </w:pPr>
      <w:r w:rsidRPr="00C71169">
        <w:rPr>
          <w:rFonts w:ascii="Times New Roman" w:hAnsi="Times New Roman"/>
          <w:b/>
          <w:sz w:val="24"/>
          <w:szCs w:val="24"/>
        </w:rPr>
        <w:t xml:space="preserve">Łukęcin </w:t>
      </w:r>
      <w:r w:rsidRPr="00C71169">
        <w:rPr>
          <w:rFonts w:ascii="Times New Roman" w:hAnsi="Times New Roman"/>
          <w:sz w:val="24"/>
          <w:szCs w:val="24"/>
        </w:rPr>
        <w:t>- jest najmniejszą miejscowością w gminie, położoną wśród lasów między Dziwnówkiem, Pobierowem. Znajduje się w nim Klasztor Ojców Paulinów, ośrodek jazdy konnej, ple golfowe, kilka ośrodk</w:t>
      </w:r>
      <w:r>
        <w:rPr>
          <w:rFonts w:ascii="Times New Roman" w:hAnsi="Times New Roman"/>
          <w:sz w:val="24"/>
          <w:szCs w:val="24"/>
        </w:rPr>
        <w:t>ów wczasowych i pole kempingowe</w:t>
      </w:r>
      <w:r w:rsidRPr="00C71169">
        <w:rPr>
          <w:rFonts w:ascii="Times New Roman" w:hAnsi="Times New Roman"/>
          <w:sz w:val="24"/>
          <w:szCs w:val="24"/>
        </w:rPr>
        <w:t>.</w:t>
      </w:r>
      <w:r>
        <w:rPr>
          <w:rFonts w:ascii="Times New Roman" w:hAnsi="Times New Roman"/>
          <w:sz w:val="24"/>
          <w:szCs w:val="24"/>
        </w:rPr>
        <w:t xml:space="preserve"> </w:t>
      </w:r>
      <w:r w:rsidRPr="00C71169">
        <w:rPr>
          <w:rFonts w:ascii="Times New Roman" w:hAnsi="Times New Roman"/>
          <w:sz w:val="24"/>
          <w:szCs w:val="24"/>
        </w:rPr>
        <w:t xml:space="preserve">Plażę w Łukęcinie odróżnia od </w:t>
      </w:r>
      <w:r w:rsidRPr="00C71169">
        <w:rPr>
          <w:rFonts w:ascii="Times New Roman" w:hAnsi="Times New Roman"/>
          <w:sz w:val="24"/>
          <w:szCs w:val="24"/>
        </w:rPr>
        <w:lastRenderedPageBreak/>
        <w:t>innych miejscowości urwisty brzeg. Łukęcin otacza nastrój spokoju i ciszy. W pobliżu Łukęcina znajduje się jedna z niewielu odkrywka porwaka lodowcowego</w:t>
      </w:r>
      <w:r w:rsidR="0023356C">
        <w:rPr>
          <w:rFonts w:ascii="Times New Roman" w:hAnsi="Times New Roman"/>
          <w:color w:val="000000"/>
          <w:sz w:val="24"/>
          <w:szCs w:val="24"/>
        </w:rPr>
        <w:t xml:space="preserve"> </w:t>
      </w:r>
      <w:r w:rsidRPr="00C71169">
        <w:rPr>
          <w:rFonts w:ascii="Times New Roman" w:hAnsi="Times New Roman"/>
          <w:sz w:val="24"/>
          <w:szCs w:val="24"/>
        </w:rPr>
        <w:t>skał węglanowych z kredy.</w:t>
      </w:r>
    </w:p>
    <w:p w:rsidR="00174C2B" w:rsidRPr="00C71169" w:rsidRDefault="00174C2B" w:rsidP="00AF5302">
      <w:pPr>
        <w:shd w:val="clear" w:color="auto" w:fill="FFFFFF"/>
        <w:spacing w:after="0"/>
        <w:rPr>
          <w:b/>
          <w:color w:val="000000"/>
          <w:szCs w:val="24"/>
        </w:rPr>
      </w:pPr>
      <w:r w:rsidRPr="00C71169">
        <w:rPr>
          <w:b/>
          <w:szCs w:val="24"/>
        </w:rPr>
        <w:t>Rysunek 3.1.Miejscowości Gminy Dziwnów</w:t>
      </w:r>
    </w:p>
    <w:p w:rsidR="00055DAF" w:rsidRDefault="00AF582D" w:rsidP="00055DAF">
      <w:pPr>
        <w:spacing w:after="0" w:line="240" w:lineRule="auto"/>
        <w:rPr>
          <w:b/>
          <w:noProof/>
          <w:color w:val="000000"/>
          <w:szCs w:val="24"/>
          <w:lang w:eastAsia="pl-PL"/>
        </w:rPr>
      </w:pPr>
      <w:r>
        <w:rPr>
          <w:b/>
          <w:noProof/>
          <w:color w:val="000000"/>
          <w:szCs w:val="24"/>
          <w:lang w:eastAsia="pl-PL"/>
        </w:rPr>
        <w:drawing>
          <wp:inline distT="0" distB="0" distL="0" distR="0">
            <wp:extent cx="5762625" cy="3657600"/>
            <wp:effectExtent l="19050" t="0" r="9525" b="0"/>
            <wp:docPr id="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1" cstate="print"/>
                    <a:srcRect/>
                    <a:stretch>
                      <a:fillRect/>
                    </a:stretch>
                  </pic:blipFill>
                  <pic:spPr bwMode="auto">
                    <a:xfrm>
                      <a:off x="0" y="0"/>
                      <a:ext cx="5762625" cy="3657600"/>
                    </a:xfrm>
                    <a:prstGeom prst="rect">
                      <a:avLst/>
                    </a:prstGeom>
                    <a:noFill/>
                    <a:ln w="9525">
                      <a:noFill/>
                      <a:miter lim="800000"/>
                      <a:headEnd/>
                      <a:tailEnd/>
                    </a:ln>
                  </pic:spPr>
                </pic:pic>
              </a:graphicData>
            </a:graphic>
          </wp:inline>
        </w:drawing>
      </w:r>
    </w:p>
    <w:p w:rsidR="00174C2B" w:rsidRPr="00C71169" w:rsidRDefault="00174C2B" w:rsidP="00174C2B">
      <w:pPr>
        <w:spacing w:after="0"/>
        <w:rPr>
          <w:szCs w:val="24"/>
        </w:rPr>
      </w:pPr>
    </w:p>
    <w:p w:rsidR="00174C2B" w:rsidRPr="00C71169" w:rsidRDefault="00174C2B" w:rsidP="00174C2B">
      <w:pPr>
        <w:pStyle w:val="Akapitzlist"/>
        <w:ind w:left="0"/>
        <w:rPr>
          <w:rFonts w:ascii="Times New Roman" w:hAnsi="Times New Roman"/>
          <w:sz w:val="24"/>
          <w:szCs w:val="24"/>
        </w:rPr>
      </w:pPr>
      <w:r w:rsidRPr="00C71169">
        <w:rPr>
          <w:rFonts w:ascii="Times New Roman" w:hAnsi="Times New Roman"/>
          <w:b/>
          <w:sz w:val="24"/>
          <w:szCs w:val="24"/>
        </w:rPr>
        <w:tab/>
      </w:r>
      <w:r w:rsidRPr="00C71169">
        <w:rPr>
          <w:rFonts w:ascii="Times New Roman" w:hAnsi="Times New Roman"/>
          <w:sz w:val="24"/>
          <w:szCs w:val="24"/>
        </w:rPr>
        <w:t xml:space="preserve">Powierzchnia ewidencyjna Dziwnowa wynosi 3772 hektary, natomiast powierzchnia geodezyjna obejmuje 3791 hektary. Licząca 4053 mieszkańców gmina o dużych zasobach finansowych rozwija się bardzo dynamicznie. Tutejsze władze łożą przede wszystkim </w:t>
      </w:r>
      <w:r w:rsidRPr="00C71169">
        <w:rPr>
          <w:rFonts w:ascii="Times New Roman" w:hAnsi="Times New Roman"/>
          <w:sz w:val="24"/>
          <w:szCs w:val="24"/>
        </w:rPr>
        <w:br/>
        <w:t>na rozbudowę infrastruktury komunalnej i portowej wielkim osiągnięciem jest gminna oczyszczalnia ścieków, gazyfikacja i kanalizacja wszystkich miejscowości gminy, oraz przebudowa</w:t>
      </w:r>
      <w:r w:rsidRPr="00C71169">
        <w:rPr>
          <w:rFonts w:ascii="Times New Roman" w:hAnsi="Times New Roman"/>
          <w:sz w:val="24"/>
          <w:szCs w:val="24"/>
        </w:rPr>
        <w:br/>
        <w:t xml:space="preserve"> i modernizacja ulic, ciągów pieszych i promenady.</w:t>
      </w:r>
    </w:p>
    <w:p w:rsidR="00174C2B" w:rsidRPr="009D0926" w:rsidRDefault="00597D14" w:rsidP="009D0926">
      <w:pPr>
        <w:pStyle w:val="Akapitzlist"/>
        <w:ind w:left="0"/>
        <w:rPr>
          <w:rFonts w:ascii="Times New Roman" w:hAnsi="Times New Roman"/>
          <w:sz w:val="24"/>
          <w:szCs w:val="24"/>
        </w:rPr>
      </w:pPr>
      <w:r>
        <w:rPr>
          <w:rFonts w:ascii="Times New Roman" w:hAnsi="Times New Roman"/>
          <w:sz w:val="24"/>
          <w:szCs w:val="24"/>
        </w:rPr>
        <w:tab/>
        <w:t>Stolicą gminy jest miasto</w:t>
      </w:r>
      <w:r w:rsidR="00174C2B" w:rsidRPr="00C71169">
        <w:rPr>
          <w:rFonts w:ascii="Times New Roman" w:hAnsi="Times New Roman"/>
          <w:sz w:val="24"/>
          <w:szCs w:val="24"/>
        </w:rPr>
        <w:t xml:space="preserve"> Dziwnów, które prawa miejskie uzyskało z dniem </w:t>
      </w:r>
      <w:r w:rsidR="00174C2B" w:rsidRPr="00C71169">
        <w:rPr>
          <w:rFonts w:ascii="Times New Roman" w:hAnsi="Times New Roman"/>
          <w:b/>
          <w:i/>
          <w:color w:val="000000"/>
          <w:sz w:val="24"/>
          <w:szCs w:val="24"/>
        </w:rPr>
        <w:t>1 stycznia 2004 roku</w:t>
      </w:r>
      <w:r w:rsidR="00174C2B" w:rsidRPr="00C71169">
        <w:rPr>
          <w:rFonts w:ascii="Times New Roman" w:hAnsi="Times New Roman"/>
          <w:sz w:val="24"/>
          <w:szCs w:val="24"/>
        </w:rPr>
        <w:t xml:space="preserve">. Dziwnów prowadzi intensywną współpracę z innymi gminami, w tym z niemieckim miastem </w:t>
      </w:r>
      <w:proofErr w:type="spellStart"/>
      <w:r w:rsidR="00174C2B" w:rsidRPr="00C71169">
        <w:rPr>
          <w:rFonts w:ascii="Times New Roman" w:hAnsi="Times New Roman"/>
          <w:sz w:val="24"/>
          <w:szCs w:val="24"/>
        </w:rPr>
        <w:t>Werneuchen</w:t>
      </w:r>
      <w:proofErr w:type="spellEnd"/>
      <w:r w:rsidR="00174C2B" w:rsidRPr="00C71169">
        <w:rPr>
          <w:rFonts w:ascii="Times New Roman" w:hAnsi="Times New Roman"/>
          <w:sz w:val="24"/>
          <w:szCs w:val="24"/>
        </w:rPr>
        <w:t xml:space="preserve">. Nasza Gmina została doceniona przez Unię Europejską w roku 2006 za sprawą Komisji Europejskiej ,która zakwalifikowała plaże wszystkich miejscowości gminy Dziwnów </w:t>
      </w:r>
      <w:r w:rsidR="00FA330C">
        <w:rPr>
          <w:rFonts w:ascii="Times New Roman" w:hAnsi="Times New Roman"/>
          <w:sz w:val="24"/>
          <w:szCs w:val="24"/>
        </w:rPr>
        <w:br/>
      </w:r>
      <w:r w:rsidR="00174C2B" w:rsidRPr="00C71169">
        <w:rPr>
          <w:rFonts w:ascii="Times New Roman" w:hAnsi="Times New Roman"/>
          <w:sz w:val="24"/>
          <w:szCs w:val="24"/>
        </w:rPr>
        <w:t xml:space="preserve">do plaż spełniających najwyższe sanitarne standardy. Na uwagę zasługuje również to że Dziwnowie jest zawsze ciepłe morze. Temperatura morza w Dziwnowie bowiem jest najwyższa na polskim wybrzeżu ze względu na kierunki wiatru płn.-zach. oraz ze względu na płytkość akwenów morskich. Ponadto Dziwnów charakteryzuje się uzdrowiskowymi warunkami, m. in. wyjątkowo </w:t>
      </w:r>
      <w:r w:rsidR="00174C2B" w:rsidRPr="00C71169">
        <w:rPr>
          <w:rFonts w:ascii="Times New Roman" w:hAnsi="Times New Roman"/>
          <w:sz w:val="24"/>
          <w:szCs w:val="24"/>
        </w:rPr>
        <w:lastRenderedPageBreak/>
        <w:t>przyjaznym klimatem dla zdrowia (duża zawartość jodu w powietrzu) – to właśnie tu można leczyć choroby m. in. dróg oddechowych. Z roku na rok poprawia się s</w:t>
      </w:r>
      <w:r w:rsidR="00FA330C">
        <w:rPr>
          <w:rFonts w:ascii="Times New Roman" w:hAnsi="Times New Roman"/>
          <w:sz w:val="24"/>
          <w:szCs w:val="24"/>
        </w:rPr>
        <w:t>tandard obiektów wypoczynkowych</w:t>
      </w:r>
      <w:r w:rsidR="00174C2B" w:rsidRPr="00C71169">
        <w:rPr>
          <w:rFonts w:ascii="Times New Roman" w:hAnsi="Times New Roman"/>
          <w:sz w:val="24"/>
          <w:szCs w:val="24"/>
        </w:rPr>
        <w:t>.</w:t>
      </w:r>
      <w:r w:rsidR="00FA330C">
        <w:rPr>
          <w:rFonts w:ascii="Times New Roman" w:hAnsi="Times New Roman"/>
          <w:sz w:val="24"/>
          <w:szCs w:val="24"/>
        </w:rPr>
        <w:t xml:space="preserve"> </w:t>
      </w:r>
      <w:r w:rsidR="00174C2B" w:rsidRPr="00C71169">
        <w:rPr>
          <w:rFonts w:ascii="Times New Roman" w:hAnsi="Times New Roman"/>
          <w:sz w:val="24"/>
          <w:szCs w:val="24"/>
        </w:rPr>
        <w:t>W Dziwnowie istnieje wiele profesjonalnych, dysponujących ko</w:t>
      </w:r>
      <w:r w:rsidR="00FA330C">
        <w:rPr>
          <w:rFonts w:ascii="Times New Roman" w:hAnsi="Times New Roman"/>
          <w:sz w:val="24"/>
          <w:szCs w:val="24"/>
        </w:rPr>
        <w:t xml:space="preserve">mfortowymi warunkami </w:t>
      </w:r>
      <w:r w:rsidR="00174C2B" w:rsidRPr="00C71169">
        <w:rPr>
          <w:rFonts w:ascii="Times New Roman" w:hAnsi="Times New Roman"/>
          <w:sz w:val="24"/>
          <w:szCs w:val="24"/>
        </w:rPr>
        <w:t>hoteli pr</w:t>
      </w:r>
      <w:r w:rsidR="00FA330C">
        <w:rPr>
          <w:rFonts w:ascii="Times New Roman" w:hAnsi="Times New Roman"/>
          <w:sz w:val="24"/>
          <w:szCs w:val="24"/>
        </w:rPr>
        <w:t>ywatnych i pensjonatów, których</w:t>
      </w:r>
      <w:r w:rsidR="00174C2B" w:rsidRPr="00C71169">
        <w:rPr>
          <w:rFonts w:ascii="Times New Roman" w:hAnsi="Times New Roman"/>
          <w:sz w:val="24"/>
          <w:szCs w:val="24"/>
        </w:rPr>
        <w:t xml:space="preserve"> standard jest porównywalny do hoteli </w:t>
      </w:r>
      <w:r w:rsidR="00174C2B" w:rsidRPr="00C71169">
        <w:rPr>
          <w:rFonts w:ascii="Times New Roman" w:hAnsi="Times New Roman"/>
          <w:sz w:val="24"/>
          <w:szCs w:val="24"/>
        </w:rPr>
        <w:br/>
        <w:t>w znanych kurortach europejskich. W czterech miejscowości</w:t>
      </w:r>
      <w:r w:rsidR="00FA330C">
        <w:rPr>
          <w:rFonts w:ascii="Times New Roman" w:hAnsi="Times New Roman"/>
          <w:sz w:val="24"/>
          <w:szCs w:val="24"/>
        </w:rPr>
        <w:t>ach</w:t>
      </w:r>
      <w:r w:rsidR="00174C2B" w:rsidRPr="00C71169">
        <w:rPr>
          <w:rFonts w:ascii="Times New Roman" w:hAnsi="Times New Roman"/>
          <w:sz w:val="24"/>
          <w:szCs w:val="24"/>
        </w:rPr>
        <w:t xml:space="preserve"> na terenie gminy jest już ogółem pona</w:t>
      </w:r>
      <w:r w:rsidR="00174C2B">
        <w:rPr>
          <w:rFonts w:ascii="Times New Roman" w:hAnsi="Times New Roman"/>
          <w:sz w:val="24"/>
          <w:szCs w:val="24"/>
        </w:rPr>
        <w:t>d 20 tysięcy miejsc noclegowych</w:t>
      </w:r>
      <w:r w:rsidR="00174C2B" w:rsidRPr="00C71169">
        <w:rPr>
          <w:rFonts w:ascii="Times New Roman" w:hAnsi="Times New Roman"/>
          <w:sz w:val="24"/>
          <w:szCs w:val="24"/>
        </w:rPr>
        <w:t>.</w:t>
      </w:r>
      <w:r w:rsidR="00174C2B">
        <w:rPr>
          <w:rFonts w:ascii="Times New Roman" w:hAnsi="Times New Roman"/>
          <w:sz w:val="24"/>
          <w:szCs w:val="24"/>
        </w:rPr>
        <w:t xml:space="preserve"> </w:t>
      </w:r>
      <w:r w:rsidR="00174C2B" w:rsidRPr="00C71169">
        <w:rPr>
          <w:rFonts w:ascii="Times New Roman" w:hAnsi="Times New Roman"/>
          <w:sz w:val="24"/>
          <w:szCs w:val="24"/>
        </w:rPr>
        <w:t>Gmina Dziwnów posiada także niezwykłe walory przyrodnicze. Występują tu lasy i parki, wśród których można spędzić czas na długich, relaksacyjnych spacerach, Szczególnie godny polecenia jest użytek ekologiczny „Martwa Dziwna”, będący dawnym naturalnym ujściem rzeki Dziwny – to przepiękna okolica, pełna zieleni, w której obok jeziora znajdziemy wiele prawnie chronionych gatunków flory i fauny. Wśród nich warto szczególnie wspomnieć o mikołajku nadmorskim – przyrodniczym symbolem Dziwnowa, który obecny jest w herbie gminy. Przez tę okolicę prowadzi także ścieżka rowerowa oraz piesza.</w:t>
      </w:r>
    </w:p>
    <w:p w:rsidR="00174C2B" w:rsidRPr="00C71169" w:rsidRDefault="00174C2B" w:rsidP="0025473D">
      <w:pPr>
        <w:pStyle w:val="Akapitzlist"/>
        <w:spacing w:after="0"/>
        <w:ind w:left="0" w:firstLine="709"/>
        <w:rPr>
          <w:rFonts w:ascii="Times New Roman" w:hAnsi="Times New Roman"/>
          <w:noProof/>
          <w:sz w:val="24"/>
          <w:szCs w:val="24"/>
          <w:lang w:eastAsia="pl-PL"/>
        </w:rPr>
      </w:pPr>
      <w:r w:rsidRPr="00C71169">
        <w:rPr>
          <w:rFonts w:ascii="Times New Roman" w:hAnsi="Times New Roman"/>
          <w:sz w:val="24"/>
          <w:szCs w:val="24"/>
        </w:rPr>
        <w:t xml:space="preserve">Z kolei nowoczesna hala sportowo-widowiskowa zapewnia: solarium, saunę, siłownię oraz liczne imprezy sportowe i artystyczne, zaś tuż obok niej można przespacerować się Aleją Gwiazd Sportu, na której znajdują się repliki medali słynnych polskich sportowców. Z tym wyjątkowym miejscem związana jest najważniejsza i mogąca pochwalić się długą tradycją impreza w gminie Dziwnów – Festiwal Gwiazd Sportu. Podczas tej imprezy Dziwnów na kilka dni staje się miejscem, gdzie można spotkać wielu mistrzów polskiego sportu. Przez kilka letnich dni odbywają się liczne zabawy, turnieje, gry sportowe z ich udziałem, a także wybory Miss Sportu. Kolejną ważną imprezą w gminie jest Dzień Grecki, podczas którego, oprócz oficjalnych uroczystości upamiętniających uchodźców greckich przybyłych do Dziwnowa w 1949 r. i leczonych w szpitalu wojskowym, organizowane są koncerty muzyki greckiej. Ponadto nie sposób nie kojarzyć Dziwnowa </w:t>
      </w:r>
      <w:r w:rsidR="00FA330C">
        <w:rPr>
          <w:rFonts w:ascii="Times New Roman" w:hAnsi="Times New Roman"/>
          <w:sz w:val="24"/>
          <w:szCs w:val="24"/>
        </w:rPr>
        <w:br/>
      </w:r>
      <w:r w:rsidRPr="00C71169">
        <w:rPr>
          <w:rFonts w:ascii="Times New Roman" w:hAnsi="Times New Roman"/>
          <w:sz w:val="24"/>
          <w:szCs w:val="24"/>
        </w:rPr>
        <w:t xml:space="preserve">z </w:t>
      </w:r>
      <w:proofErr w:type="spellStart"/>
      <w:r w:rsidRPr="00C71169">
        <w:rPr>
          <w:rFonts w:ascii="Times New Roman" w:hAnsi="Times New Roman"/>
          <w:sz w:val="24"/>
          <w:szCs w:val="24"/>
        </w:rPr>
        <w:t>Neptunaliami</w:t>
      </w:r>
      <w:proofErr w:type="spellEnd"/>
      <w:r w:rsidRPr="00C71169">
        <w:rPr>
          <w:rFonts w:ascii="Times New Roman" w:hAnsi="Times New Roman"/>
          <w:sz w:val="24"/>
          <w:szCs w:val="24"/>
        </w:rPr>
        <w:t>– imprezą organizowaną od wielu lat w Dziwnowie, podczas której oprócz zabaw</w:t>
      </w:r>
      <w:r w:rsidRPr="00C71169">
        <w:rPr>
          <w:rFonts w:ascii="Times New Roman" w:hAnsi="Times New Roman"/>
          <w:sz w:val="24"/>
          <w:szCs w:val="24"/>
        </w:rPr>
        <w:br/>
        <w:t xml:space="preserve">i koncertów można obejrzeć, a nawet wziąć udział, w chrzcie morskim. W ramach współpracy krajowej Gmina Dziwnów jest członkiem związku gmin wyspy Wolin, Związku Miast i gmin morskich, Komunalnego Związku Celowego Gmin Pomorza Zachodniego'' POMERANIA". </w:t>
      </w:r>
      <w:r w:rsidRPr="00C71169">
        <w:rPr>
          <w:rFonts w:ascii="Times New Roman" w:hAnsi="Times New Roman"/>
          <w:sz w:val="24"/>
          <w:szCs w:val="24"/>
        </w:rPr>
        <w:br/>
        <w:t xml:space="preserve">W 1996 roku gmina Dziwnów podpisała umowę o współpracy i partnerstwie z miastem </w:t>
      </w:r>
      <w:proofErr w:type="spellStart"/>
      <w:r w:rsidRPr="00C71169">
        <w:rPr>
          <w:rFonts w:ascii="Times New Roman" w:hAnsi="Times New Roman"/>
          <w:sz w:val="24"/>
          <w:szCs w:val="24"/>
        </w:rPr>
        <w:t>Werneuchen</w:t>
      </w:r>
      <w:proofErr w:type="spellEnd"/>
      <w:r w:rsidRPr="00C71169">
        <w:rPr>
          <w:rFonts w:ascii="Times New Roman" w:hAnsi="Times New Roman"/>
          <w:sz w:val="24"/>
          <w:szCs w:val="24"/>
        </w:rPr>
        <w:t xml:space="preserve"> (Niemcy), jest uczestnikiem polsko - niemieckiego programu '' Koncepcja strukturalna wysp Uznam - Wolin .</w:t>
      </w:r>
    </w:p>
    <w:p w:rsidR="00174C2B" w:rsidRPr="00C71169" w:rsidRDefault="00174C2B" w:rsidP="0025473D">
      <w:pPr>
        <w:pStyle w:val="Akapitzlist"/>
        <w:spacing w:after="0"/>
        <w:ind w:left="0" w:firstLine="709"/>
        <w:rPr>
          <w:rFonts w:ascii="Times New Roman" w:hAnsi="Times New Roman"/>
          <w:sz w:val="24"/>
          <w:szCs w:val="24"/>
        </w:rPr>
      </w:pPr>
      <w:r w:rsidRPr="00C71169">
        <w:rPr>
          <w:rFonts w:ascii="Times New Roman" w:hAnsi="Times New Roman"/>
          <w:sz w:val="24"/>
          <w:szCs w:val="24"/>
        </w:rPr>
        <w:t xml:space="preserve">Współczesny Dziwnów pod względem formy przestrzennej zakwalifikować należy jako rozległą, częściowo nieregularną wielodrożnicę, skomponowaną na osi zachodnio - północnej. dawny Berg </w:t>
      </w:r>
      <w:proofErr w:type="spellStart"/>
      <w:r w:rsidRPr="00C71169">
        <w:rPr>
          <w:rFonts w:ascii="Times New Roman" w:hAnsi="Times New Roman"/>
          <w:sz w:val="24"/>
          <w:szCs w:val="24"/>
        </w:rPr>
        <w:t>Dievenow</w:t>
      </w:r>
      <w:proofErr w:type="spellEnd"/>
      <w:r w:rsidRPr="00C71169">
        <w:rPr>
          <w:rFonts w:ascii="Times New Roman" w:hAnsi="Times New Roman"/>
          <w:sz w:val="24"/>
          <w:szCs w:val="24"/>
        </w:rPr>
        <w:t xml:space="preserve"> to teren ograniczony obecnie ulicą Kaprala Koniecznego,  Wybrzeżem </w:t>
      </w:r>
      <w:r w:rsidRPr="00C71169">
        <w:rPr>
          <w:rFonts w:ascii="Times New Roman" w:hAnsi="Times New Roman"/>
          <w:sz w:val="24"/>
          <w:szCs w:val="24"/>
        </w:rPr>
        <w:lastRenderedPageBreak/>
        <w:t xml:space="preserve">Kościuszki i Szosową. Dawny </w:t>
      </w:r>
      <w:proofErr w:type="spellStart"/>
      <w:r w:rsidRPr="00C71169">
        <w:rPr>
          <w:rFonts w:ascii="Times New Roman" w:hAnsi="Times New Roman"/>
          <w:sz w:val="24"/>
          <w:szCs w:val="24"/>
        </w:rPr>
        <w:t>Ost</w:t>
      </w:r>
      <w:proofErr w:type="spellEnd"/>
      <w:r w:rsidRPr="00C71169">
        <w:rPr>
          <w:rFonts w:ascii="Times New Roman" w:hAnsi="Times New Roman"/>
          <w:sz w:val="24"/>
          <w:szCs w:val="24"/>
        </w:rPr>
        <w:t xml:space="preserve"> </w:t>
      </w:r>
      <w:proofErr w:type="spellStart"/>
      <w:r w:rsidRPr="00C71169">
        <w:rPr>
          <w:rFonts w:ascii="Times New Roman" w:hAnsi="Times New Roman"/>
          <w:sz w:val="24"/>
          <w:szCs w:val="24"/>
        </w:rPr>
        <w:t>Dievenow</w:t>
      </w:r>
      <w:proofErr w:type="spellEnd"/>
      <w:r w:rsidRPr="00C71169">
        <w:rPr>
          <w:rFonts w:ascii="Times New Roman" w:hAnsi="Times New Roman"/>
          <w:sz w:val="24"/>
          <w:szCs w:val="24"/>
        </w:rPr>
        <w:t xml:space="preserve"> to obszar zawarty mniej więcej pomiędzy ulicami Małą, Sienkiewicza, Orzeszkową i Słowackiego. Łącznikiem są obecnie ulice Kościelna oraz styk Słowackiego z Wybrzeżem Kościuszki.</w:t>
      </w:r>
    </w:p>
    <w:p w:rsidR="00843173" w:rsidRDefault="00174C2B" w:rsidP="0025473D">
      <w:pPr>
        <w:pStyle w:val="Akapitzlist"/>
        <w:ind w:left="0" w:firstLine="709"/>
        <w:rPr>
          <w:rFonts w:ascii="Times New Roman" w:hAnsi="Times New Roman"/>
          <w:sz w:val="24"/>
          <w:szCs w:val="24"/>
        </w:rPr>
      </w:pPr>
      <w:r w:rsidRPr="00C71169">
        <w:rPr>
          <w:rFonts w:ascii="Times New Roman" w:hAnsi="Times New Roman"/>
          <w:sz w:val="24"/>
          <w:szCs w:val="24"/>
        </w:rPr>
        <w:t xml:space="preserve">Według danych znajdujących się w Urzędzie Gminy, wschodnia część miejscowości </w:t>
      </w:r>
      <w:r w:rsidRPr="00C71169">
        <w:rPr>
          <w:rFonts w:ascii="Times New Roman" w:hAnsi="Times New Roman"/>
          <w:sz w:val="24"/>
          <w:szCs w:val="24"/>
        </w:rPr>
        <w:br/>
        <w:t xml:space="preserve">to Dziwnów Dolny, dawny Dziwnów Dolny to obecnie Dziwnów Centralny, zaś zachodnia część </w:t>
      </w:r>
    </w:p>
    <w:p w:rsidR="00174C2B" w:rsidRPr="00C71169" w:rsidRDefault="00843173" w:rsidP="00843173">
      <w:pPr>
        <w:pStyle w:val="Akapitzlist"/>
        <w:ind w:left="0"/>
        <w:rPr>
          <w:rFonts w:ascii="Times New Roman" w:hAnsi="Times New Roman"/>
          <w:sz w:val="24"/>
          <w:szCs w:val="24"/>
        </w:rPr>
      </w:pPr>
      <w:r>
        <w:rPr>
          <w:rFonts w:ascii="Times New Roman" w:hAnsi="Times New Roman"/>
          <w:sz w:val="24"/>
          <w:szCs w:val="24"/>
        </w:rPr>
        <w:t>(</w:t>
      </w:r>
      <w:r w:rsidR="00174C2B" w:rsidRPr="00C71169">
        <w:rPr>
          <w:rFonts w:ascii="Times New Roman" w:hAnsi="Times New Roman"/>
          <w:sz w:val="24"/>
          <w:szCs w:val="24"/>
        </w:rPr>
        <w:t>Osiedle Rybackie) to Dziwnów Górny. W tym przypadku stosowane nazewnictwo nie ma istotnego znaczenia, bowiem cały teren jest zurbanizowany i scalony.</w:t>
      </w:r>
      <w:r w:rsidR="00FA330C">
        <w:rPr>
          <w:rFonts w:ascii="Times New Roman" w:hAnsi="Times New Roman"/>
          <w:sz w:val="24"/>
          <w:szCs w:val="24"/>
        </w:rPr>
        <w:t xml:space="preserve"> S</w:t>
      </w:r>
      <w:r w:rsidR="00174C2B" w:rsidRPr="00C71169">
        <w:rPr>
          <w:rFonts w:ascii="Times New Roman" w:hAnsi="Times New Roman"/>
          <w:sz w:val="24"/>
          <w:szCs w:val="24"/>
        </w:rPr>
        <w:t>iatka obecnych ulic w części odzwierciedla przebieg dawnych dróg, nie jest jednak po modernizacjach wystarczająco czytelna, aby obejmo</w:t>
      </w:r>
      <w:r w:rsidR="00FA330C">
        <w:rPr>
          <w:rFonts w:ascii="Times New Roman" w:hAnsi="Times New Roman"/>
          <w:sz w:val="24"/>
          <w:szCs w:val="24"/>
        </w:rPr>
        <w:t xml:space="preserve">wać ją ochroną </w:t>
      </w:r>
      <w:proofErr w:type="spellStart"/>
      <w:r w:rsidR="00FA330C">
        <w:rPr>
          <w:rFonts w:ascii="Times New Roman" w:hAnsi="Times New Roman"/>
          <w:sz w:val="24"/>
          <w:szCs w:val="24"/>
        </w:rPr>
        <w:t>konserwarotorską</w:t>
      </w:r>
      <w:proofErr w:type="spellEnd"/>
      <w:r w:rsidR="00FA330C">
        <w:rPr>
          <w:rFonts w:ascii="Times New Roman" w:hAnsi="Times New Roman"/>
          <w:sz w:val="24"/>
          <w:szCs w:val="24"/>
        </w:rPr>
        <w:t>,</w:t>
      </w:r>
      <w:r w:rsidR="00174C2B" w:rsidRPr="00C71169">
        <w:rPr>
          <w:rFonts w:ascii="Times New Roman" w:hAnsi="Times New Roman"/>
          <w:sz w:val="24"/>
          <w:szCs w:val="24"/>
        </w:rPr>
        <w:t xml:space="preserve"> walory zabytkowe zachowały natomiast dość liczne budowle, rozmieszczone w obu częściach Dziwnowa. Obiekty te pochodzą z okresu od końca XIX wieku do lat trzydziestych XX wieku, reprezentując zabudowę hotelowo - pensjonarską, </w:t>
      </w:r>
      <w:r w:rsidR="00FA330C">
        <w:rPr>
          <w:rFonts w:ascii="Times New Roman" w:hAnsi="Times New Roman"/>
          <w:sz w:val="24"/>
          <w:szCs w:val="24"/>
        </w:rPr>
        <w:br/>
      </w:r>
      <w:r w:rsidR="00174C2B" w:rsidRPr="00C71169">
        <w:rPr>
          <w:rFonts w:ascii="Times New Roman" w:hAnsi="Times New Roman"/>
          <w:sz w:val="24"/>
          <w:szCs w:val="24"/>
        </w:rPr>
        <w:t>oraz mieszkalną w tym willową.</w:t>
      </w:r>
    </w:p>
    <w:p w:rsidR="00174C2B" w:rsidRPr="00C71169" w:rsidRDefault="00174C2B" w:rsidP="00D3491B">
      <w:pPr>
        <w:pStyle w:val="Akapitzlist"/>
        <w:ind w:left="0" w:firstLine="709"/>
        <w:rPr>
          <w:rFonts w:ascii="Times New Roman" w:hAnsi="Times New Roman"/>
          <w:sz w:val="24"/>
          <w:szCs w:val="24"/>
        </w:rPr>
      </w:pPr>
      <w:r w:rsidRPr="00C71169">
        <w:rPr>
          <w:rFonts w:ascii="Times New Roman" w:hAnsi="Times New Roman"/>
          <w:sz w:val="24"/>
          <w:szCs w:val="24"/>
        </w:rPr>
        <w:t>Gmina Dziwnów liczy ogółem 4053 mieszkańców, podzielona jest na cztery miejscowości liczące:</w:t>
      </w:r>
    </w:p>
    <w:p w:rsidR="00174C2B" w:rsidRPr="00C71169" w:rsidRDefault="00174C2B" w:rsidP="00174C2B">
      <w:pPr>
        <w:pStyle w:val="Akapitzlist"/>
        <w:ind w:left="0"/>
        <w:rPr>
          <w:rFonts w:ascii="Times New Roman" w:hAnsi="Times New Roman"/>
          <w:sz w:val="24"/>
          <w:szCs w:val="24"/>
        </w:rPr>
      </w:pPr>
      <w:r w:rsidRPr="00C71169">
        <w:rPr>
          <w:rFonts w:ascii="Times New Roman" w:hAnsi="Times New Roman"/>
          <w:sz w:val="24"/>
          <w:szCs w:val="24"/>
        </w:rPr>
        <w:tab/>
        <w:t>- Dziwnów – 2756</w:t>
      </w:r>
    </w:p>
    <w:p w:rsidR="00174C2B" w:rsidRPr="00C71169" w:rsidRDefault="00174C2B" w:rsidP="00174C2B">
      <w:pPr>
        <w:pStyle w:val="Akapitzlist"/>
        <w:ind w:left="0"/>
        <w:rPr>
          <w:rFonts w:ascii="Times New Roman" w:hAnsi="Times New Roman"/>
          <w:sz w:val="24"/>
          <w:szCs w:val="24"/>
        </w:rPr>
      </w:pPr>
      <w:r w:rsidRPr="00C71169">
        <w:rPr>
          <w:rFonts w:ascii="Times New Roman" w:hAnsi="Times New Roman"/>
          <w:sz w:val="24"/>
          <w:szCs w:val="24"/>
        </w:rPr>
        <w:tab/>
        <w:t>- Dziwnówek – 527</w:t>
      </w:r>
    </w:p>
    <w:p w:rsidR="00174C2B" w:rsidRPr="00C71169" w:rsidRDefault="00174C2B" w:rsidP="00174C2B">
      <w:pPr>
        <w:pStyle w:val="Akapitzlist"/>
        <w:ind w:left="0"/>
        <w:rPr>
          <w:rFonts w:ascii="Times New Roman" w:hAnsi="Times New Roman"/>
          <w:sz w:val="24"/>
          <w:szCs w:val="24"/>
        </w:rPr>
      </w:pPr>
      <w:r w:rsidRPr="00C71169">
        <w:rPr>
          <w:rFonts w:ascii="Times New Roman" w:hAnsi="Times New Roman"/>
          <w:sz w:val="24"/>
          <w:szCs w:val="24"/>
        </w:rPr>
        <w:tab/>
        <w:t>- Międzywodzie – 644</w:t>
      </w:r>
    </w:p>
    <w:p w:rsidR="00174C2B" w:rsidRPr="00C71169" w:rsidRDefault="00174C2B" w:rsidP="00174C2B">
      <w:pPr>
        <w:pStyle w:val="Akapitzlist"/>
        <w:ind w:left="0"/>
        <w:rPr>
          <w:rFonts w:ascii="Times New Roman" w:hAnsi="Times New Roman"/>
          <w:sz w:val="24"/>
          <w:szCs w:val="24"/>
        </w:rPr>
      </w:pPr>
      <w:r w:rsidRPr="00C71169">
        <w:rPr>
          <w:rFonts w:ascii="Times New Roman" w:hAnsi="Times New Roman"/>
          <w:sz w:val="24"/>
          <w:szCs w:val="24"/>
        </w:rPr>
        <w:tab/>
        <w:t>- Łukęcin – 126</w:t>
      </w:r>
    </w:p>
    <w:p w:rsidR="00174C2B" w:rsidRPr="00BD1DC5" w:rsidRDefault="00BD1DC5" w:rsidP="00174C2B">
      <w:pPr>
        <w:pStyle w:val="Akapitzlist"/>
        <w:spacing w:after="0"/>
        <w:ind w:left="0"/>
        <w:rPr>
          <w:rFonts w:ascii="Times New Roman" w:hAnsi="Times New Roman"/>
          <w:sz w:val="20"/>
          <w:szCs w:val="20"/>
        </w:rPr>
      </w:pPr>
      <w:r>
        <w:rPr>
          <w:rFonts w:ascii="Times New Roman" w:hAnsi="Times New Roman"/>
          <w:b/>
          <w:sz w:val="24"/>
          <w:szCs w:val="24"/>
        </w:rPr>
        <w:t>Tabela 3.1. Liczba</w:t>
      </w:r>
      <w:r w:rsidR="00174C2B" w:rsidRPr="00C71169">
        <w:rPr>
          <w:rFonts w:ascii="Times New Roman" w:hAnsi="Times New Roman"/>
          <w:b/>
          <w:sz w:val="24"/>
          <w:szCs w:val="24"/>
        </w:rPr>
        <w:t xml:space="preserve"> mieszkańców przed przyjęciem praw miejskich</w:t>
      </w:r>
      <w:r>
        <w:rPr>
          <w:rFonts w:ascii="Times New Roman" w:hAnsi="Times New Roman"/>
          <w:b/>
          <w:sz w:val="24"/>
          <w:szCs w:val="24"/>
        </w:rPr>
        <w:t xml:space="preserve"> (w szt.)</w:t>
      </w:r>
    </w:p>
    <w:tbl>
      <w:tblPr>
        <w:tblW w:w="988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3085"/>
        <w:gridCol w:w="2268"/>
        <w:gridCol w:w="2268"/>
        <w:gridCol w:w="2268"/>
      </w:tblGrid>
      <w:tr w:rsidR="00174C2B" w:rsidRPr="00C71169" w:rsidTr="00E94B35">
        <w:trPr>
          <w:trHeight w:val="283"/>
        </w:trPr>
        <w:tc>
          <w:tcPr>
            <w:tcW w:w="3085" w:type="dxa"/>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Lata</w:t>
            </w:r>
          </w:p>
        </w:tc>
        <w:tc>
          <w:tcPr>
            <w:tcW w:w="2268" w:type="dxa"/>
            <w:tcBorders>
              <w:bottom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2001</w:t>
            </w:r>
          </w:p>
        </w:tc>
        <w:tc>
          <w:tcPr>
            <w:tcW w:w="2268" w:type="dxa"/>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2002</w:t>
            </w:r>
          </w:p>
        </w:tc>
        <w:tc>
          <w:tcPr>
            <w:tcW w:w="2268" w:type="dxa"/>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2003</w:t>
            </w:r>
          </w:p>
        </w:tc>
      </w:tr>
      <w:tr w:rsidR="00174C2B" w:rsidRPr="00C71169" w:rsidTr="00E94B35">
        <w:trPr>
          <w:trHeight w:val="283"/>
        </w:trPr>
        <w:tc>
          <w:tcPr>
            <w:tcW w:w="3085" w:type="dxa"/>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Ogółem ludności</w:t>
            </w:r>
          </w:p>
        </w:tc>
        <w:tc>
          <w:tcPr>
            <w:tcW w:w="2268" w:type="dxa"/>
            <w:tcBorders>
              <w:top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4150</w:t>
            </w:r>
          </w:p>
        </w:tc>
        <w:tc>
          <w:tcPr>
            <w:tcW w:w="2268" w:type="dxa"/>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4142</w:t>
            </w:r>
          </w:p>
        </w:tc>
        <w:tc>
          <w:tcPr>
            <w:tcW w:w="2268" w:type="dxa"/>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4135</w:t>
            </w:r>
          </w:p>
        </w:tc>
      </w:tr>
      <w:tr w:rsidR="00174C2B" w:rsidRPr="00C71169" w:rsidTr="00E94B35">
        <w:trPr>
          <w:trHeight w:val="283"/>
        </w:trPr>
        <w:tc>
          <w:tcPr>
            <w:tcW w:w="3085" w:type="dxa"/>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Mężczyźni</w:t>
            </w:r>
          </w:p>
        </w:tc>
        <w:tc>
          <w:tcPr>
            <w:tcW w:w="2268" w:type="dxa"/>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2086</w:t>
            </w:r>
          </w:p>
        </w:tc>
        <w:tc>
          <w:tcPr>
            <w:tcW w:w="2268" w:type="dxa"/>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2062</w:t>
            </w:r>
          </w:p>
        </w:tc>
        <w:tc>
          <w:tcPr>
            <w:tcW w:w="2268" w:type="dxa"/>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2066</w:t>
            </w:r>
          </w:p>
        </w:tc>
      </w:tr>
      <w:tr w:rsidR="00174C2B" w:rsidRPr="00C71169" w:rsidTr="00E94B35">
        <w:trPr>
          <w:trHeight w:val="283"/>
        </w:trPr>
        <w:tc>
          <w:tcPr>
            <w:tcW w:w="3085" w:type="dxa"/>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Kobiety</w:t>
            </w:r>
          </w:p>
        </w:tc>
        <w:tc>
          <w:tcPr>
            <w:tcW w:w="2268" w:type="dxa"/>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2064</w:t>
            </w:r>
          </w:p>
        </w:tc>
        <w:tc>
          <w:tcPr>
            <w:tcW w:w="2268" w:type="dxa"/>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2080</w:t>
            </w:r>
          </w:p>
        </w:tc>
        <w:tc>
          <w:tcPr>
            <w:tcW w:w="2268" w:type="dxa"/>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2060</w:t>
            </w:r>
          </w:p>
        </w:tc>
      </w:tr>
      <w:tr w:rsidR="00174C2B" w:rsidRPr="00C71169" w:rsidTr="00E94B35">
        <w:trPr>
          <w:trHeight w:val="283"/>
        </w:trPr>
        <w:tc>
          <w:tcPr>
            <w:tcW w:w="3085" w:type="dxa"/>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Gęstość zaludnienia na 1 km</w:t>
            </w:r>
          </w:p>
        </w:tc>
        <w:tc>
          <w:tcPr>
            <w:tcW w:w="2268" w:type="dxa"/>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110</w:t>
            </w:r>
          </w:p>
        </w:tc>
        <w:tc>
          <w:tcPr>
            <w:tcW w:w="2268" w:type="dxa"/>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109,8</w:t>
            </w:r>
          </w:p>
        </w:tc>
        <w:tc>
          <w:tcPr>
            <w:tcW w:w="2268" w:type="dxa"/>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109,6</w:t>
            </w:r>
          </w:p>
        </w:tc>
      </w:tr>
      <w:tr w:rsidR="00174C2B" w:rsidRPr="00C71169" w:rsidTr="00E94B35">
        <w:trPr>
          <w:trHeight w:val="283"/>
        </w:trPr>
        <w:tc>
          <w:tcPr>
            <w:tcW w:w="3085" w:type="dxa"/>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Liczba kobiet na 100 mężczyzn</w:t>
            </w:r>
          </w:p>
        </w:tc>
        <w:tc>
          <w:tcPr>
            <w:tcW w:w="2268" w:type="dxa"/>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98,9</w:t>
            </w:r>
          </w:p>
        </w:tc>
        <w:tc>
          <w:tcPr>
            <w:tcW w:w="2268" w:type="dxa"/>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100,9</w:t>
            </w:r>
          </w:p>
        </w:tc>
        <w:tc>
          <w:tcPr>
            <w:tcW w:w="2268" w:type="dxa"/>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99,7</w:t>
            </w:r>
          </w:p>
        </w:tc>
      </w:tr>
    </w:tbl>
    <w:p w:rsidR="00AF5302" w:rsidRPr="005F69EA" w:rsidRDefault="00AF5302" w:rsidP="00AF5302">
      <w:pPr>
        <w:pStyle w:val="Akapitzlist"/>
        <w:spacing w:line="240" w:lineRule="auto"/>
        <w:ind w:left="0"/>
        <w:rPr>
          <w:rFonts w:ascii="Times New Roman" w:hAnsi="Times New Roman"/>
          <w:sz w:val="24"/>
          <w:szCs w:val="24"/>
        </w:rPr>
      </w:pPr>
    </w:p>
    <w:p w:rsidR="00174C2B" w:rsidRPr="00C71169" w:rsidRDefault="00174C2B" w:rsidP="00174C2B">
      <w:pPr>
        <w:pStyle w:val="Akapitzlist"/>
        <w:ind w:left="0"/>
        <w:rPr>
          <w:rFonts w:ascii="Times New Roman" w:hAnsi="Times New Roman"/>
          <w:sz w:val="20"/>
          <w:szCs w:val="20"/>
        </w:rPr>
      </w:pPr>
      <w:r w:rsidRPr="00C71169">
        <w:rPr>
          <w:rFonts w:ascii="Times New Roman" w:hAnsi="Times New Roman"/>
          <w:sz w:val="20"/>
          <w:szCs w:val="20"/>
        </w:rPr>
        <w:tab/>
      </w:r>
      <w:r w:rsidRPr="0092121C">
        <w:rPr>
          <w:rFonts w:ascii="Times New Roman" w:hAnsi="Times New Roman"/>
          <w:sz w:val="24"/>
          <w:szCs w:val="24"/>
        </w:rPr>
        <w:t>Tabela 3.1. przedstawia liczbę ludności przed przyjęciem praw miejskich. Wynika z niej, że liczba mieszkańców z roku na rok malała. W latach 2001 i 2003 więcej było mężczyzn niż kobiet. W roku 2002 to liczba kobiet przeważała nad mężczyznami</w:t>
      </w:r>
      <w:r w:rsidRPr="00C71169">
        <w:rPr>
          <w:rFonts w:ascii="Times New Roman" w:hAnsi="Times New Roman"/>
        </w:rPr>
        <w:t>.</w:t>
      </w:r>
    </w:p>
    <w:p w:rsidR="00174C2B" w:rsidRDefault="00174C2B" w:rsidP="00174C2B">
      <w:pPr>
        <w:pStyle w:val="Akapitzlist"/>
        <w:ind w:left="0"/>
        <w:jc w:val="left"/>
        <w:rPr>
          <w:rFonts w:ascii="Times New Roman" w:hAnsi="Times New Roman"/>
          <w:b/>
        </w:rPr>
      </w:pPr>
    </w:p>
    <w:p w:rsidR="00174C2B" w:rsidRPr="00BD1DC5" w:rsidRDefault="00174C2B" w:rsidP="00174C2B">
      <w:pPr>
        <w:pStyle w:val="Akapitzlist"/>
        <w:ind w:left="0"/>
        <w:jc w:val="left"/>
        <w:rPr>
          <w:rFonts w:ascii="Times New Roman" w:hAnsi="Times New Roman"/>
          <w:b/>
          <w:sz w:val="24"/>
          <w:szCs w:val="24"/>
        </w:rPr>
      </w:pPr>
      <w:r w:rsidRPr="00C71169">
        <w:rPr>
          <w:rFonts w:ascii="Times New Roman" w:hAnsi="Times New Roman"/>
          <w:b/>
        </w:rPr>
        <w:t xml:space="preserve">Tabela </w:t>
      </w:r>
      <w:r w:rsidR="00BD1DC5">
        <w:rPr>
          <w:rFonts w:ascii="Times New Roman" w:hAnsi="Times New Roman"/>
          <w:b/>
          <w:sz w:val="24"/>
          <w:szCs w:val="24"/>
        </w:rPr>
        <w:t xml:space="preserve">3.2. Liczba </w:t>
      </w:r>
      <w:r w:rsidRPr="008D7BD0">
        <w:rPr>
          <w:rFonts w:ascii="Times New Roman" w:hAnsi="Times New Roman"/>
          <w:b/>
          <w:sz w:val="24"/>
          <w:szCs w:val="24"/>
        </w:rPr>
        <w:t>mieszkańców w okresie 2011 – 2013 r.</w:t>
      </w:r>
      <w:r w:rsidR="00BD1DC5">
        <w:rPr>
          <w:rFonts w:ascii="Times New Roman" w:hAnsi="Times New Roman"/>
          <w:b/>
          <w:sz w:val="24"/>
          <w:szCs w:val="24"/>
        </w:rPr>
        <w:t xml:space="preserve"> (</w:t>
      </w:r>
      <w:proofErr w:type="spellStart"/>
      <w:r w:rsidR="00BD1DC5">
        <w:rPr>
          <w:rFonts w:ascii="Times New Roman" w:hAnsi="Times New Roman"/>
          <w:b/>
          <w:sz w:val="24"/>
          <w:szCs w:val="24"/>
        </w:rPr>
        <w:t>w.szt</w:t>
      </w:r>
      <w:proofErr w:type="spellEnd"/>
      <w:r w:rsidR="00BD1DC5">
        <w:rPr>
          <w:rFonts w:ascii="Times New Roman" w:hAnsi="Times New Roman"/>
          <w:b/>
          <w:sz w:val="24"/>
          <w:szCs w:val="24"/>
        </w:rPr>
        <w:t>.)</w:t>
      </w:r>
    </w:p>
    <w:tbl>
      <w:tblPr>
        <w:tblW w:w="9889"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ayout w:type="fixed"/>
        <w:tblLook w:val="04A0" w:firstRow="1" w:lastRow="0" w:firstColumn="1" w:lastColumn="0" w:noHBand="0" w:noVBand="1"/>
      </w:tblPr>
      <w:tblGrid>
        <w:gridCol w:w="3085"/>
        <w:gridCol w:w="2268"/>
        <w:gridCol w:w="2268"/>
        <w:gridCol w:w="2268"/>
      </w:tblGrid>
      <w:tr w:rsidR="00174C2B" w:rsidRPr="007D680C" w:rsidTr="00E94B35">
        <w:trPr>
          <w:trHeight w:val="283"/>
        </w:trPr>
        <w:tc>
          <w:tcPr>
            <w:tcW w:w="3085" w:type="dxa"/>
            <w:tcBorders>
              <w:top w:val="single" w:sz="8" w:space="0" w:color="C00000"/>
              <w:left w:val="single" w:sz="8" w:space="0" w:color="C00000"/>
              <w:bottom w:val="single" w:sz="8" w:space="0" w:color="C00000"/>
              <w:right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Lata</w:t>
            </w:r>
          </w:p>
        </w:tc>
        <w:tc>
          <w:tcPr>
            <w:tcW w:w="2268" w:type="dxa"/>
            <w:tcBorders>
              <w:top w:val="single" w:sz="8" w:space="0" w:color="C00000"/>
              <w:left w:val="single" w:sz="8" w:space="0" w:color="C00000"/>
              <w:bottom w:val="single" w:sz="8" w:space="0" w:color="C00000"/>
              <w:right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2011</w:t>
            </w:r>
          </w:p>
        </w:tc>
        <w:tc>
          <w:tcPr>
            <w:tcW w:w="2268" w:type="dxa"/>
            <w:tcBorders>
              <w:top w:val="single" w:sz="8" w:space="0" w:color="C00000"/>
              <w:left w:val="single" w:sz="8" w:space="0" w:color="C00000"/>
              <w:bottom w:val="single" w:sz="8" w:space="0" w:color="C00000"/>
              <w:right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2012</w:t>
            </w:r>
          </w:p>
        </w:tc>
        <w:tc>
          <w:tcPr>
            <w:tcW w:w="2268" w:type="dxa"/>
            <w:tcBorders>
              <w:top w:val="single" w:sz="8" w:space="0" w:color="C00000"/>
              <w:left w:val="single" w:sz="8" w:space="0" w:color="C00000"/>
              <w:bottom w:val="single" w:sz="8" w:space="0" w:color="C00000"/>
              <w:right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2013</w:t>
            </w:r>
          </w:p>
        </w:tc>
      </w:tr>
      <w:tr w:rsidR="00174C2B" w:rsidRPr="007D680C" w:rsidTr="00E94B35">
        <w:trPr>
          <w:trHeight w:val="283"/>
        </w:trPr>
        <w:tc>
          <w:tcPr>
            <w:tcW w:w="3085" w:type="dxa"/>
            <w:tcBorders>
              <w:top w:val="single" w:sz="8" w:space="0" w:color="C00000"/>
              <w:left w:val="single" w:sz="8" w:space="0" w:color="C00000"/>
              <w:bottom w:val="single" w:sz="8" w:space="0" w:color="C00000"/>
              <w:right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Ogółem ludności</w:t>
            </w:r>
          </w:p>
        </w:tc>
        <w:tc>
          <w:tcPr>
            <w:tcW w:w="2268" w:type="dxa"/>
            <w:tcBorders>
              <w:top w:val="single" w:sz="8" w:space="0" w:color="C00000"/>
              <w:left w:val="single" w:sz="8" w:space="0" w:color="C00000"/>
              <w:bottom w:val="single" w:sz="8" w:space="0" w:color="C00000"/>
              <w:right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4112</w:t>
            </w:r>
          </w:p>
        </w:tc>
        <w:tc>
          <w:tcPr>
            <w:tcW w:w="2268" w:type="dxa"/>
            <w:tcBorders>
              <w:top w:val="single" w:sz="8" w:space="0" w:color="C00000"/>
              <w:left w:val="single" w:sz="8" w:space="0" w:color="C00000"/>
              <w:bottom w:val="single" w:sz="8" w:space="0" w:color="C00000"/>
              <w:right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4079</w:t>
            </w:r>
          </w:p>
        </w:tc>
        <w:tc>
          <w:tcPr>
            <w:tcW w:w="2268" w:type="dxa"/>
            <w:tcBorders>
              <w:top w:val="single" w:sz="8" w:space="0" w:color="C00000"/>
              <w:left w:val="single" w:sz="8" w:space="0" w:color="C00000"/>
              <w:bottom w:val="single" w:sz="8" w:space="0" w:color="C00000"/>
              <w:right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4053</w:t>
            </w:r>
          </w:p>
        </w:tc>
      </w:tr>
      <w:tr w:rsidR="00174C2B" w:rsidRPr="007D680C" w:rsidTr="00E94B35">
        <w:trPr>
          <w:trHeight w:val="283"/>
        </w:trPr>
        <w:tc>
          <w:tcPr>
            <w:tcW w:w="3085" w:type="dxa"/>
            <w:tcBorders>
              <w:top w:val="single" w:sz="8" w:space="0" w:color="C00000"/>
              <w:left w:val="single" w:sz="8" w:space="0" w:color="C00000"/>
              <w:bottom w:val="single" w:sz="8" w:space="0" w:color="C00000"/>
              <w:right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Mężczyźni</w:t>
            </w:r>
          </w:p>
        </w:tc>
        <w:tc>
          <w:tcPr>
            <w:tcW w:w="2268" w:type="dxa"/>
            <w:tcBorders>
              <w:top w:val="single" w:sz="8" w:space="0" w:color="C00000"/>
              <w:left w:val="single" w:sz="8" w:space="0" w:color="C00000"/>
              <w:bottom w:val="single" w:sz="8" w:space="0" w:color="C00000"/>
              <w:right w:val="single" w:sz="8" w:space="0" w:color="C00000"/>
            </w:tcBorders>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2040</w:t>
            </w:r>
          </w:p>
        </w:tc>
        <w:tc>
          <w:tcPr>
            <w:tcW w:w="2268" w:type="dxa"/>
            <w:tcBorders>
              <w:top w:val="single" w:sz="8" w:space="0" w:color="C00000"/>
              <w:left w:val="single" w:sz="8" w:space="0" w:color="C00000"/>
              <w:bottom w:val="single" w:sz="8" w:space="0" w:color="C00000"/>
              <w:right w:val="single" w:sz="8" w:space="0" w:color="C00000"/>
            </w:tcBorders>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1994</w:t>
            </w:r>
          </w:p>
        </w:tc>
        <w:tc>
          <w:tcPr>
            <w:tcW w:w="2268" w:type="dxa"/>
            <w:tcBorders>
              <w:top w:val="single" w:sz="8" w:space="0" w:color="C00000"/>
              <w:left w:val="single" w:sz="8" w:space="0" w:color="C00000"/>
              <w:bottom w:val="single" w:sz="8" w:space="0" w:color="C00000"/>
              <w:right w:val="single" w:sz="8" w:space="0" w:color="C00000"/>
            </w:tcBorders>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1988</w:t>
            </w:r>
          </w:p>
        </w:tc>
      </w:tr>
      <w:tr w:rsidR="00174C2B" w:rsidRPr="007D680C" w:rsidTr="00E94B35">
        <w:trPr>
          <w:trHeight w:val="283"/>
        </w:trPr>
        <w:tc>
          <w:tcPr>
            <w:tcW w:w="3085" w:type="dxa"/>
            <w:tcBorders>
              <w:top w:val="single" w:sz="8" w:space="0" w:color="C00000"/>
              <w:left w:val="single" w:sz="8" w:space="0" w:color="C00000"/>
              <w:bottom w:val="single" w:sz="8" w:space="0" w:color="C00000"/>
              <w:right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Kobiety</w:t>
            </w:r>
          </w:p>
        </w:tc>
        <w:tc>
          <w:tcPr>
            <w:tcW w:w="2268" w:type="dxa"/>
            <w:tcBorders>
              <w:top w:val="single" w:sz="8" w:space="0" w:color="C00000"/>
              <w:left w:val="single" w:sz="8" w:space="0" w:color="C00000"/>
              <w:bottom w:val="single" w:sz="8" w:space="0" w:color="C00000"/>
              <w:right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2093</w:t>
            </w:r>
          </w:p>
        </w:tc>
        <w:tc>
          <w:tcPr>
            <w:tcW w:w="2268" w:type="dxa"/>
            <w:tcBorders>
              <w:top w:val="single" w:sz="8" w:space="0" w:color="C00000"/>
              <w:left w:val="single" w:sz="8" w:space="0" w:color="C00000"/>
              <w:bottom w:val="single" w:sz="8" w:space="0" w:color="C00000"/>
              <w:right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2085</w:t>
            </w:r>
          </w:p>
        </w:tc>
        <w:tc>
          <w:tcPr>
            <w:tcW w:w="2268" w:type="dxa"/>
            <w:tcBorders>
              <w:top w:val="single" w:sz="8" w:space="0" w:color="C00000"/>
              <w:left w:val="single" w:sz="8" w:space="0" w:color="C00000"/>
              <w:bottom w:val="single" w:sz="8" w:space="0" w:color="C00000"/>
              <w:right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2065</w:t>
            </w:r>
          </w:p>
        </w:tc>
      </w:tr>
      <w:tr w:rsidR="00174C2B" w:rsidRPr="007D680C" w:rsidTr="00E94B35">
        <w:trPr>
          <w:trHeight w:val="283"/>
        </w:trPr>
        <w:tc>
          <w:tcPr>
            <w:tcW w:w="3085" w:type="dxa"/>
            <w:tcBorders>
              <w:top w:val="single" w:sz="8" w:space="0" w:color="C00000"/>
              <w:left w:val="single" w:sz="8" w:space="0" w:color="C00000"/>
              <w:bottom w:val="single" w:sz="8" w:space="0" w:color="C00000"/>
              <w:right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t>Gęstość zaludnienia na 1 km</w:t>
            </w:r>
          </w:p>
        </w:tc>
        <w:tc>
          <w:tcPr>
            <w:tcW w:w="2268" w:type="dxa"/>
            <w:tcBorders>
              <w:top w:val="single" w:sz="8" w:space="0" w:color="C00000"/>
              <w:left w:val="single" w:sz="8" w:space="0" w:color="C00000"/>
              <w:bottom w:val="single" w:sz="8" w:space="0" w:color="C00000"/>
              <w:right w:val="single" w:sz="8" w:space="0" w:color="C00000"/>
            </w:tcBorders>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109</w:t>
            </w:r>
          </w:p>
        </w:tc>
        <w:tc>
          <w:tcPr>
            <w:tcW w:w="2268" w:type="dxa"/>
            <w:tcBorders>
              <w:top w:val="single" w:sz="8" w:space="0" w:color="C00000"/>
              <w:left w:val="single" w:sz="8" w:space="0" w:color="C00000"/>
              <w:bottom w:val="single" w:sz="8" w:space="0" w:color="C00000"/>
              <w:right w:val="single" w:sz="8" w:space="0" w:color="C00000"/>
            </w:tcBorders>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108</w:t>
            </w:r>
          </w:p>
        </w:tc>
        <w:tc>
          <w:tcPr>
            <w:tcW w:w="2268" w:type="dxa"/>
            <w:tcBorders>
              <w:top w:val="single" w:sz="8" w:space="0" w:color="C00000"/>
              <w:left w:val="single" w:sz="8" w:space="0" w:color="C00000"/>
              <w:bottom w:val="single" w:sz="8" w:space="0" w:color="C00000"/>
              <w:right w:val="single" w:sz="8" w:space="0" w:color="C00000"/>
            </w:tcBorders>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107</w:t>
            </w:r>
          </w:p>
        </w:tc>
      </w:tr>
      <w:tr w:rsidR="00174C2B" w:rsidRPr="007D680C" w:rsidTr="00E94B35">
        <w:trPr>
          <w:trHeight w:val="283"/>
        </w:trPr>
        <w:tc>
          <w:tcPr>
            <w:tcW w:w="3085" w:type="dxa"/>
            <w:tcBorders>
              <w:top w:val="single" w:sz="8" w:space="0" w:color="C00000"/>
              <w:left w:val="single" w:sz="8" w:space="0" w:color="C00000"/>
              <w:bottom w:val="single" w:sz="8" w:space="0" w:color="C00000"/>
              <w:right w:val="single" w:sz="8" w:space="0" w:color="C00000"/>
            </w:tcBorders>
            <w:shd w:val="clear" w:color="auto" w:fill="F79646"/>
            <w:vAlign w:val="center"/>
          </w:tcPr>
          <w:p w:rsidR="00174C2B" w:rsidRPr="002A24D2" w:rsidRDefault="00174C2B" w:rsidP="00E94B35">
            <w:pPr>
              <w:pStyle w:val="Akapitzlist"/>
              <w:spacing w:after="0" w:line="240" w:lineRule="auto"/>
              <w:ind w:left="0"/>
              <w:jc w:val="center"/>
              <w:rPr>
                <w:rFonts w:ascii="Times New Roman" w:hAnsi="Times New Roman"/>
                <w:b/>
                <w:bCs/>
                <w:color w:val="5F497A"/>
                <w:sz w:val="20"/>
                <w:szCs w:val="20"/>
              </w:rPr>
            </w:pPr>
            <w:r w:rsidRPr="002A24D2">
              <w:rPr>
                <w:rFonts w:ascii="Times New Roman" w:hAnsi="Times New Roman"/>
                <w:b/>
                <w:bCs/>
                <w:color w:val="5F497A"/>
                <w:sz w:val="20"/>
                <w:szCs w:val="20"/>
              </w:rPr>
              <w:lastRenderedPageBreak/>
              <w:t>Liczba kobiet na 100 mężczyzn</w:t>
            </w:r>
          </w:p>
        </w:tc>
        <w:tc>
          <w:tcPr>
            <w:tcW w:w="2268" w:type="dxa"/>
            <w:tcBorders>
              <w:top w:val="single" w:sz="8" w:space="0" w:color="C00000"/>
              <w:left w:val="single" w:sz="8" w:space="0" w:color="C00000"/>
              <w:bottom w:val="single" w:sz="8" w:space="0" w:color="C00000"/>
              <w:right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103</w:t>
            </w:r>
          </w:p>
        </w:tc>
        <w:tc>
          <w:tcPr>
            <w:tcW w:w="2268" w:type="dxa"/>
            <w:tcBorders>
              <w:top w:val="single" w:sz="8" w:space="0" w:color="C00000"/>
              <w:left w:val="single" w:sz="8" w:space="0" w:color="C00000"/>
              <w:bottom w:val="single" w:sz="8" w:space="0" w:color="C00000"/>
              <w:right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105</w:t>
            </w:r>
          </w:p>
        </w:tc>
        <w:tc>
          <w:tcPr>
            <w:tcW w:w="2268" w:type="dxa"/>
            <w:tcBorders>
              <w:top w:val="single" w:sz="8" w:space="0" w:color="C00000"/>
              <w:left w:val="single" w:sz="8" w:space="0" w:color="C00000"/>
              <w:bottom w:val="single" w:sz="8" w:space="0" w:color="C00000"/>
              <w:right w:val="single" w:sz="8" w:space="0" w:color="C00000"/>
            </w:tcBorders>
            <w:shd w:val="clear" w:color="auto" w:fill="D8D8D8"/>
            <w:vAlign w:val="center"/>
          </w:tcPr>
          <w:p w:rsidR="00174C2B" w:rsidRPr="002A24D2" w:rsidRDefault="00174C2B" w:rsidP="00E94B35">
            <w:pPr>
              <w:pStyle w:val="Akapitzlist"/>
              <w:spacing w:after="0" w:line="240" w:lineRule="auto"/>
              <w:ind w:left="0"/>
              <w:jc w:val="center"/>
              <w:rPr>
                <w:rFonts w:ascii="Times New Roman" w:hAnsi="Times New Roman"/>
                <w:color w:val="5F497A"/>
                <w:sz w:val="20"/>
                <w:szCs w:val="20"/>
              </w:rPr>
            </w:pPr>
            <w:r w:rsidRPr="002A24D2">
              <w:rPr>
                <w:rFonts w:ascii="Times New Roman" w:hAnsi="Times New Roman"/>
                <w:color w:val="5F497A"/>
                <w:sz w:val="20"/>
                <w:szCs w:val="20"/>
              </w:rPr>
              <w:t>104</w:t>
            </w:r>
          </w:p>
        </w:tc>
      </w:tr>
    </w:tbl>
    <w:p w:rsidR="00741F59" w:rsidRPr="00A42398" w:rsidRDefault="00741F59" w:rsidP="00741F59">
      <w:pPr>
        <w:pStyle w:val="Akapitzlist"/>
        <w:spacing w:line="240" w:lineRule="auto"/>
        <w:ind w:left="0"/>
        <w:rPr>
          <w:rFonts w:ascii="Times New Roman" w:hAnsi="Times New Roman"/>
          <w:sz w:val="20"/>
          <w:szCs w:val="20"/>
        </w:rPr>
      </w:pPr>
    </w:p>
    <w:p w:rsidR="00174C2B" w:rsidRDefault="00174C2B" w:rsidP="005F69EA">
      <w:pPr>
        <w:shd w:val="clear" w:color="auto" w:fill="FFFFFF"/>
        <w:spacing w:after="0"/>
        <w:ind w:firstLine="709"/>
        <w:rPr>
          <w:szCs w:val="24"/>
        </w:rPr>
      </w:pPr>
      <w:r w:rsidRPr="0092121C">
        <w:rPr>
          <w:szCs w:val="24"/>
        </w:rPr>
        <w:t>Tabela 3.2. przedstawia liczbę ludności w okres</w:t>
      </w:r>
      <w:r w:rsidR="00FA330C">
        <w:rPr>
          <w:szCs w:val="24"/>
        </w:rPr>
        <w:t>ie 2011 - 2013 r. Wynika z niej</w:t>
      </w:r>
      <w:r w:rsidRPr="0092121C">
        <w:rPr>
          <w:szCs w:val="24"/>
        </w:rPr>
        <w:t>, że liczba mieszkańców z roku na rok uległa niewielkim zmianom spadkowym. było to spowodowane zgonami wśród ludności lokalnej i migracji lud</w:t>
      </w:r>
      <w:r w:rsidR="00FA330C">
        <w:rPr>
          <w:szCs w:val="24"/>
        </w:rPr>
        <w:t xml:space="preserve">zi młodych. Struktura kobiet w </w:t>
      </w:r>
      <w:r w:rsidRPr="0092121C">
        <w:rPr>
          <w:szCs w:val="24"/>
        </w:rPr>
        <w:t>2012 uległa wzrostowi by 2013 spaść. W ogólnym rozrachunku liczba kobiet w całym badanym okresie była wyższa niż mężczyzn.</w:t>
      </w:r>
    </w:p>
    <w:p w:rsidR="00174C2B" w:rsidRDefault="00174C2B" w:rsidP="005F69EA">
      <w:pPr>
        <w:shd w:val="clear" w:color="auto" w:fill="FFFFFF"/>
        <w:spacing w:after="0"/>
        <w:ind w:firstLine="709"/>
        <w:rPr>
          <w:color w:val="000000"/>
          <w:szCs w:val="24"/>
        </w:rPr>
      </w:pPr>
      <w:r w:rsidRPr="008D7BD0">
        <w:rPr>
          <w:szCs w:val="24"/>
        </w:rPr>
        <w:t>Charakterystyczna jest również dla naszej gminy struktura bezrobocia, która</w:t>
      </w:r>
      <w:r w:rsidRPr="008D7BD0">
        <w:rPr>
          <w:color w:val="000000"/>
          <w:szCs w:val="24"/>
        </w:rPr>
        <w:t xml:space="preserve"> kształtuje się na różnym poziomie w zależności o</w:t>
      </w:r>
      <w:r>
        <w:rPr>
          <w:color w:val="000000"/>
          <w:szCs w:val="24"/>
        </w:rPr>
        <w:t>d poszczególnych miesięc</w:t>
      </w:r>
      <w:r w:rsidRPr="008D7BD0">
        <w:rPr>
          <w:color w:val="000000"/>
          <w:szCs w:val="24"/>
        </w:rPr>
        <w:t>y</w:t>
      </w:r>
      <w:r>
        <w:rPr>
          <w:color w:val="000000"/>
          <w:szCs w:val="24"/>
        </w:rPr>
        <w:t xml:space="preserve"> w roku</w:t>
      </w:r>
      <w:r w:rsidR="007F01AE">
        <w:rPr>
          <w:color w:val="000000"/>
          <w:szCs w:val="24"/>
        </w:rPr>
        <w:t xml:space="preserve"> patrz tabela 3.3. </w:t>
      </w:r>
      <w:r w:rsidRPr="008D7BD0">
        <w:rPr>
          <w:color w:val="000000"/>
          <w:szCs w:val="24"/>
        </w:rPr>
        <w:t xml:space="preserve">Bezrobocie ulega pewnym wahaniom, ale  najwyższym bezrobociem charakteryzują się miesiące: styczeń, luty, marzec, listopad i grudzień, tak wysoki poziom bezrobocia jest wynikiem sezonowości gminy Dziwnów. Pory roku mają tu kluczowe znaczenie. Zimą bezrobocie wzrasta, gdyż nie funkcjonują ośrodki wczasowe, punkty gastronomiczne i usługowe. Najniższe bezrobocie występuje latem, wtedy sezonowi pracodawcy poszukują pracowników dla swoich działalności. Wskaźnik bezrobocia nie jest uzależniony tylko od sektora turystycznego również firmy budowlane </w:t>
      </w:r>
      <w:r w:rsidR="00740AE0">
        <w:rPr>
          <w:color w:val="000000"/>
          <w:szCs w:val="24"/>
        </w:rPr>
        <w:br/>
      </w:r>
      <w:r w:rsidRPr="008D7BD0">
        <w:rPr>
          <w:color w:val="000000"/>
          <w:szCs w:val="24"/>
        </w:rPr>
        <w:t xml:space="preserve">i remontowe wszelkie prace wykonują w sezonie </w:t>
      </w:r>
      <w:proofErr w:type="spellStart"/>
      <w:r w:rsidRPr="008D7BD0">
        <w:rPr>
          <w:color w:val="000000"/>
          <w:szCs w:val="24"/>
        </w:rPr>
        <w:t>wiosenno</w:t>
      </w:r>
      <w:proofErr w:type="spellEnd"/>
      <w:r w:rsidRPr="008D7BD0">
        <w:rPr>
          <w:color w:val="000000"/>
          <w:szCs w:val="24"/>
        </w:rPr>
        <w:t xml:space="preserve"> – letnim zatrudniając większą liczbę pracowników ze względu</w:t>
      </w:r>
      <w:r>
        <w:rPr>
          <w:color w:val="000000"/>
          <w:sz w:val="26"/>
          <w:szCs w:val="26"/>
        </w:rPr>
        <w:t xml:space="preserve"> </w:t>
      </w:r>
      <w:r w:rsidRPr="008D7BD0">
        <w:rPr>
          <w:color w:val="000000"/>
          <w:szCs w:val="24"/>
        </w:rPr>
        <w:t>na rozpoczęte inwestycje budowlane ( np. drogi).</w:t>
      </w:r>
    </w:p>
    <w:p w:rsidR="0091152C" w:rsidRPr="002A7F12" w:rsidRDefault="00174C2B" w:rsidP="002A7F12">
      <w:pPr>
        <w:pStyle w:val="Nagwek2"/>
      </w:pPr>
      <w:bookmarkStart w:id="10" w:name="_Toc51345759"/>
      <w:r w:rsidRPr="00C71169">
        <w:t>Założenia polityki gospodarki odpadami komunalnymi w Dziwnowie</w:t>
      </w:r>
      <w:bookmarkEnd w:id="10"/>
    </w:p>
    <w:p w:rsidR="00174C2B" w:rsidRPr="00C71169" w:rsidRDefault="00174C2B" w:rsidP="00740AE0">
      <w:pPr>
        <w:pStyle w:val="Default"/>
        <w:spacing w:line="360" w:lineRule="auto"/>
        <w:ind w:firstLine="709"/>
        <w:jc w:val="both"/>
        <w:rPr>
          <w:rFonts w:ascii="Times New Roman" w:hAnsi="Times New Roman" w:cs="Times New Roman"/>
          <w:color w:val="auto"/>
        </w:rPr>
      </w:pPr>
      <w:r w:rsidRPr="00C71169">
        <w:rPr>
          <w:rFonts w:ascii="Times New Roman" w:hAnsi="Times New Roman" w:cs="Times New Roman"/>
          <w:color w:val="auto"/>
        </w:rPr>
        <w:t>Biorąc pod uwagę uwarunkowania prawne w zakresie gospodarowania odpadami</w:t>
      </w:r>
      <w:r w:rsidR="00916498">
        <w:rPr>
          <w:rFonts w:ascii="Times New Roman" w:hAnsi="Times New Roman" w:cs="Times New Roman"/>
          <w:color w:val="auto"/>
        </w:rPr>
        <w:t>,</w:t>
      </w:r>
      <w:r w:rsidRPr="00C71169">
        <w:rPr>
          <w:rFonts w:ascii="Times New Roman" w:hAnsi="Times New Roman" w:cs="Times New Roman"/>
          <w:color w:val="auto"/>
        </w:rPr>
        <w:t xml:space="preserve"> </w:t>
      </w:r>
      <w:r w:rsidR="0091152C">
        <w:rPr>
          <w:rFonts w:ascii="Times New Roman" w:hAnsi="Times New Roman" w:cs="Times New Roman"/>
          <w:color w:val="auto"/>
        </w:rPr>
        <w:t xml:space="preserve">aktualny </w:t>
      </w:r>
      <w:r w:rsidRPr="00C71169">
        <w:rPr>
          <w:rFonts w:ascii="Times New Roman" w:hAnsi="Times New Roman" w:cs="Times New Roman"/>
          <w:color w:val="auto"/>
        </w:rPr>
        <w:t xml:space="preserve">stan </w:t>
      </w:r>
      <w:r w:rsidR="0091152C">
        <w:rPr>
          <w:rFonts w:ascii="Times New Roman" w:hAnsi="Times New Roman" w:cs="Times New Roman"/>
          <w:color w:val="auto"/>
        </w:rPr>
        <w:t>na terenie Gminy</w:t>
      </w:r>
      <w:r w:rsidRPr="00C71169">
        <w:rPr>
          <w:rFonts w:ascii="Times New Roman" w:hAnsi="Times New Roman" w:cs="Times New Roman"/>
          <w:color w:val="auto"/>
        </w:rPr>
        <w:t xml:space="preserve"> oraz możliwości wprowadzenia nowych technologii</w:t>
      </w:r>
      <w:r w:rsidR="00916498">
        <w:rPr>
          <w:rFonts w:ascii="Times New Roman" w:hAnsi="Times New Roman" w:cs="Times New Roman"/>
          <w:color w:val="auto"/>
        </w:rPr>
        <w:t>,</w:t>
      </w:r>
      <w:r w:rsidRPr="00C71169">
        <w:rPr>
          <w:rFonts w:ascii="Times New Roman" w:hAnsi="Times New Roman" w:cs="Times New Roman"/>
          <w:color w:val="auto"/>
        </w:rPr>
        <w:t xml:space="preserve"> należy podjąć odpowiednie działania. Jest to wymóg zarówno nadrzędnych aktów prawnych jak również konieczności zrównoważonego rozwoju gminy. Działania te mają na celu poprawę jakości życia mieszkańców wskazanej jednostki terytorialnej i całego regionu zarówno w czasie obecnym jak również w przyszłości.</w:t>
      </w:r>
    </w:p>
    <w:p w:rsidR="00174C2B" w:rsidRPr="00C71169" w:rsidRDefault="00174C2B" w:rsidP="00B714A5">
      <w:pPr>
        <w:pStyle w:val="Default"/>
        <w:spacing w:line="360" w:lineRule="auto"/>
        <w:ind w:firstLine="709"/>
        <w:jc w:val="both"/>
        <w:rPr>
          <w:rFonts w:ascii="Times New Roman" w:hAnsi="Times New Roman" w:cs="Times New Roman"/>
          <w:color w:val="auto"/>
        </w:rPr>
      </w:pPr>
      <w:r w:rsidRPr="00C71169">
        <w:rPr>
          <w:rFonts w:ascii="Times New Roman" w:hAnsi="Times New Roman" w:cs="Times New Roman"/>
          <w:color w:val="auto"/>
        </w:rPr>
        <w:t>Należy podjąć niezbędne kroki w celu ponownego użycia odpadów, dlatego wdrożenie odpowiedniego systemu odbioru odpadów i obsługi mieszkańców jest bardzo istotne.</w:t>
      </w:r>
    </w:p>
    <w:p w:rsidR="00174C2B" w:rsidRPr="00C71169" w:rsidRDefault="00174C2B" w:rsidP="00B714A5">
      <w:pPr>
        <w:spacing w:after="0"/>
        <w:ind w:firstLine="709"/>
      </w:pPr>
      <w:r w:rsidRPr="00C71169">
        <w:t xml:space="preserve">Zakłada się propozycje gospodarowania odpadami uwzględniające możliwości przerobowe </w:t>
      </w:r>
      <w:r w:rsidRPr="00C71169">
        <w:br/>
        <w:t>i technologiczne instalacji Regionalnych Zakładów zagospodarowania Odpadami.</w:t>
      </w:r>
    </w:p>
    <w:p w:rsidR="00174C2B" w:rsidRPr="00C71169" w:rsidRDefault="00174C2B" w:rsidP="00B714A5">
      <w:pPr>
        <w:spacing w:after="0"/>
        <w:ind w:firstLine="284"/>
      </w:pPr>
      <w:r w:rsidRPr="00C71169">
        <w:t>Obecnie Gmina Dziwnów współpracuje i regi</w:t>
      </w:r>
      <w:r w:rsidR="0091152C">
        <w:t>onalnie przynależy do Celowego Z</w:t>
      </w:r>
      <w:r w:rsidRPr="00C71169">
        <w:t xml:space="preserve">wiązku Gmin R-XXI. W tym przypadku gmina podejmuje wszelkie możliwe działania mające na celu wdrożenie na jak największą skalę selektywnego zbierania odpadów, które w następnej kolejności zostaną poddane recyklingowi i odzyskowi zgodnie z technologiami RIPOK - ów. Narzędziem </w:t>
      </w:r>
      <w:r w:rsidRPr="00C71169">
        <w:lastRenderedPageBreak/>
        <w:t>wdrożeniowym w przypadku selektywnego zbierania odpadów jest ustalenie niższej stawki opłat ponoszonych przez mieszkańców za odbiór segregowanych odpadów komunalnych.</w:t>
      </w:r>
    </w:p>
    <w:p w:rsidR="00174C2B" w:rsidRPr="00C71169" w:rsidRDefault="00174C2B" w:rsidP="00B714A5">
      <w:pPr>
        <w:spacing w:after="0"/>
        <w:ind w:firstLine="709"/>
      </w:pPr>
      <w:r w:rsidRPr="00C71169">
        <w:t xml:space="preserve">W chwili obecnej nie ma możliwości unieszkodliwiania odpadów na terenie Gminy Dziwnów poprzez ich spalanie. Nie mniej jednak w przyszłości należy brać pod uwagę instalacje, </w:t>
      </w:r>
      <w:r w:rsidR="0091152C">
        <w:t>które są planowane w regionie (</w:t>
      </w:r>
      <w:r w:rsidRPr="00C71169">
        <w:t>Śniatowo gm. Kamień Pomorski - termiczne prze</w:t>
      </w:r>
      <w:r w:rsidR="0091152C">
        <w:t>kształcanie odpadów komunalnych</w:t>
      </w:r>
      <w:r w:rsidRPr="00C71169">
        <w:t>).W przypadku powstania takiej instalacji gmina powinna poddać analizie możliwości przetwarzania odpadów komunalnych w celu weryfikacji i określeni</w:t>
      </w:r>
      <w:r w:rsidR="0091152C">
        <w:t>a korzyści</w:t>
      </w:r>
      <w:r w:rsidRPr="00C71169">
        <w:t xml:space="preserve">. Takie instalacje mogą okazać się bardziej konkurencyjne wobec tych </w:t>
      </w:r>
      <w:r w:rsidR="0091152C">
        <w:t xml:space="preserve">obecnie </w:t>
      </w:r>
      <w:r w:rsidRPr="00C71169">
        <w:t>istniejących ze względu na niższe koszty funkcjonowania. Instalacje działające w ramach C</w:t>
      </w:r>
      <w:r w:rsidR="0091152C">
        <w:t xml:space="preserve">elowego </w:t>
      </w:r>
      <w:r w:rsidRPr="00C71169">
        <w:t>Z</w:t>
      </w:r>
      <w:r w:rsidR="0091152C">
        <w:t xml:space="preserve">wiązku </w:t>
      </w:r>
      <w:r w:rsidRPr="00C71169">
        <w:t>G</w:t>
      </w:r>
      <w:r w:rsidR="0091152C">
        <w:t>min</w:t>
      </w:r>
      <w:r w:rsidRPr="00C71169">
        <w:t xml:space="preserve"> R - XXI dają realną szansę uzyskania energii w specjalnie wyznaczonych do tego celu spalarniach.</w:t>
      </w:r>
    </w:p>
    <w:p w:rsidR="009D0926" w:rsidRDefault="00174C2B" w:rsidP="00C15CCA">
      <w:pPr>
        <w:spacing w:after="0"/>
        <w:ind w:firstLine="709"/>
      </w:pPr>
      <w:r w:rsidRPr="00C71169">
        <w:t>Definitywnym rozwiązaniem, które powinno być stosowane wyłącznie wtedy, gdy nie można zapobiec powstawaniu odpadów oraz poddać ich procesom odzysku jest składowanie. Takie zneutralizowanie odpadów nie jest korzystne ze względów ekologicznych i ekonomicznych dlatego powinno znaleźć zastosowanie jedynie w uzasadnionych przypadkach.</w:t>
      </w:r>
      <w:r w:rsidR="00812C92">
        <w:t xml:space="preserve"> Zatem p</w:t>
      </w:r>
      <w:r w:rsidR="00812C92" w:rsidRPr="00C71169">
        <w:t xml:space="preserve">odstawowym założeniem </w:t>
      </w:r>
      <w:r w:rsidR="00F2501D">
        <w:t xml:space="preserve">polityki gminy </w:t>
      </w:r>
      <w:r w:rsidR="00812C92" w:rsidRPr="00C71169">
        <w:t>jest</w:t>
      </w:r>
      <w:r w:rsidR="00EC20E9">
        <w:t xml:space="preserve"> stworzenie prawidłowego</w:t>
      </w:r>
      <w:r w:rsidR="00812C92">
        <w:t xml:space="preserve"> system</w:t>
      </w:r>
      <w:r w:rsidR="00EC20E9">
        <w:t>u</w:t>
      </w:r>
      <w:r w:rsidR="00812C92">
        <w:t xml:space="preserve"> gospodarowania odpadami</w:t>
      </w:r>
      <w:r w:rsidR="00812C92" w:rsidRPr="00C71169">
        <w:t xml:space="preserve"> </w:t>
      </w:r>
      <w:r w:rsidR="00812C92">
        <w:t>komunalnymi i innymi</w:t>
      </w:r>
      <w:r w:rsidR="00812C92" w:rsidRPr="00C71169">
        <w:t xml:space="preserve"> o</w:t>
      </w:r>
      <w:r w:rsidR="00812C92">
        <w:t>d</w:t>
      </w:r>
      <w:r w:rsidR="007B4E67">
        <w:t>padami powstającymi na jej terenie, którego schemat</w:t>
      </w:r>
      <w:r w:rsidR="00812C92">
        <w:t xml:space="preserve"> przedstawia </w:t>
      </w:r>
      <w:r w:rsidR="00EC20E9">
        <w:br/>
      </w:r>
      <w:r w:rsidR="00812C92">
        <w:t>rysunek 3.2.</w:t>
      </w:r>
    </w:p>
    <w:p w:rsidR="00174C2B" w:rsidRPr="00C71169" w:rsidRDefault="00174C2B" w:rsidP="00AF5302">
      <w:pPr>
        <w:spacing w:after="0"/>
        <w:rPr>
          <w:b/>
          <w:bCs/>
          <w:iCs/>
          <w:szCs w:val="24"/>
        </w:rPr>
      </w:pPr>
      <w:r w:rsidRPr="00C71169">
        <w:rPr>
          <w:b/>
          <w:szCs w:val="24"/>
        </w:rPr>
        <w:t>Rysunek 3.2.</w:t>
      </w:r>
      <w:r w:rsidRPr="00C71169">
        <w:rPr>
          <w:b/>
          <w:bCs/>
          <w:i/>
          <w:iCs/>
          <w:sz w:val="22"/>
        </w:rPr>
        <w:t xml:space="preserve"> </w:t>
      </w:r>
      <w:r w:rsidRPr="00C71169">
        <w:rPr>
          <w:b/>
          <w:bCs/>
          <w:iCs/>
          <w:szCs w:val="24"/>
        </w:rPr>
        <w:t>Prawidłowy system gospodarowania odpadami</w:t>
      </w:r>
    </w:p>
    <w:p w:rsidR="0091152C" w:rsidRPr="0023356C" w:rsidRDefault="006E381A" w:rsidP="0091152C">
      <w:pPr>
        <w:pStyle w:val="Akapitzlist"/>
        <w:ind w:left="0"/>
        <w:rPr>
          <w:rFonts w:ascii="Times New Roman" w:hAnsi="Times New Roman"/>
          <w:sz w:val="2"/>
          <w:szCs w:val="2"/>
        </w:rPr>
      </w:pPr>
      <w:r>
        <w:rPr>
          <w:rFonts w:ascii="Times New Roman" w:hAnsi="Times New Roman"/>
          <w:b/>
          <w:szCs w:val="24"/>
        </w:rPr>
      </w:r>
      <w:r>
        <w:rPr>
          <w:rFonts w:ascii="Times New Roman" w:hAnsi="Times New Roman"/>
          <w:b/>
          <w:szCs w:val="24"/>
        </w:rPr>
        <w:pict>
          <v:group id="_x0000_s1783" editas="stacked" style="width:405.25pt;height:349.85pt;mso-position-horizontal-relative:char;mso-position-vertical-relative:line" coordorigin="1845,2357" coordsize="8230,8208">
            <o:lock v:ext="edit" aspectratio="t"/>
            <o:diagram v:ext="edit" dgmstyle="0" dgmscalex="64541" dgmscaley="55867" dgmfontsize="10" constrainbounds="1856,2357,10064,10565" autolayout="f">
              <o:relationtable v:ext="edit">
                <o:rel v:ext="edit" idsrc="#_s1785" iddest="#_s1785"/>
                <o:rel v:ext="edit" idsrc="#_s1786" iddest="#_s1786"/>
                <o:rel v:ext="edit" idsrc="#_s1787" iddest="#_s1787"/>
                <o:rel v:ext="edit" idsrc="#_s1788" iddest="#_s1788"/>
                <o:rel v:ext="edit" idsrc="#_s1789" iddest="#_s1789"/>
                <o:rel v:ext="edit" idsrc="#_s1790" iddest="#_s1790"/>
                <o:rel v:ext="edit" idsrc="#_s1791" iddest="#_s1791"/>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84" type="#_x0000_t75" style="position:absolute;left:1845;top:2357;width:8230;height:8208"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1785" o:spid="_x0000_s1785" type="#_x0000_t8" style="position:absolute;left:5374;top:2907;width:1172;height:1015;flip:y;v-text-anchor:middle" o:dgmnodekind="0" adj="10800" fillcolor="#bbe0e3" strokeweight=".1297mm" insetpen="t">
              <v:fill color2="fill darken(153)" focusposition=".5,.5" focussize="" method="linear sigma" focus="100%" type="gradientRadial"/>
              <v:shadow type="perspective" opacity=".5" origin=".5,.5" offset="-6pt,-6pt" matrix="1.25,,,1.25"/>
              <o:extrusion v:ext="view" on="t" viewpoint="-34.72222mm" viewpointorigin="-.5" skewangle="-45" lightposition="-50000" lightposition2="50000"/>
              <v:textbox style="mso-next-textbox:#_s1785" inset="0,0,0,0">
                <w:txbxContent>
                  <w:p w:rsidR="006E381A" w:rsidRPr="006A314F" w:rsidRDefault="006E381A" w:rsidP="00174C2B">
                    <w:pPr>
                      <w:jc w:val="center"/>
                      <w:rPr>
                        <w:b/>
                        <w:sz w:val="18"/>
                        <w:szCs w:val="18"/>
                      </w:rPr>
                    </w:pPr>
                    <w:r>
                      <w:rPr>
                        <w:b/>
                        <w:sz w:val="18"/>
                        <w:szCs w:val="18"/>
                      </w:rPr>
                      <w:t xml:space="preserve">    </w:t>
                    </w:r>
                  </w:p>
                </w:txbxContent>
              </v:textbox>
            </v:shape>
            <v:shape id="_s1786" o:spid="_x0000_s1786" type="#_x0000_t8" style="position:absolute;left:4787;top:3922;width:2346;height:1016;flip:y;v-text-anchor:middle" o:dgmnodekind="0" fillcolor="#bbe0e3" strokeweight=".1297mm" insetpen="t">
              <v:fill color2="fill darken(153)" focusposition=".5,.5" focussize="" method="linear sigma" focus="100%" type="gradientRadial"/>
              <v:shadow type="perspective" opacity=".5" origin=".5,.5" offset="-6pt,-6pt" matrix="1.25,,,1.25"/>
              <o:extrusion v:ext="view" on="t" viewpoint="-34.72222mm" viewpointorigin="-.5" skewangle="-45" lightposition="-50000" lightposition2="50000"/>
              <v:textbox style="mso-next-textbox:#_s1786" inset="0,0,0,0">
                <w:txbxContent>
                  <w:p w:rsidR="006E381A" w:rsidRPr="006A314F" w:rsidRDefault="006E381A" w:rsidP="00174C2B">
                    <w:pPr>
                      <w:jc w:val="center"/>
                      <w:rPr>
                        <w:b/>
                        <w:sz w:val="18"/>
                        <w:szCs w:val="18"/>
                      </w:rPr>
                    </w:pPr>
                    <w:r>
                      <w:rPr>
                        <w:b/>
                        <w:sz w:val="18"/>
                        <w:szCs w:val="18"/>
                      </w:rPr>
                      <w:t>SPALANIE</w:t>
                    </w:r>
                  </w:p>
                </w:txbxContent>
              </v:textbox>
            </v:shape>
            <v:shape id="_s1787" o:spid="_x0000_s1787" type="#_x0000_t8" style="position:absolute;left:4201;top:4938;width:3518;height:1015;flip:y;v-text-anchor:middle" o:dgmnodekind="0" adj="3600" fillcolor="#bbe0e3" strokeweight=".1297mm" insetpen="t">
              <v:fill color2="fill darken(153)" focusposition=".5,.5" focussize="" method="linear sigma" focus="100%" type="gradientRadial"/>
              <v:shadow type="perspective" opacity=".5" origin=".5,.5" offset="-6pt,-6pt" matrix="1.25,,,1.25"/>
              <o:extrusion v:ext="view" on="t" viewpoint="-34.72222mm" viewpointorigin="-.5" skewangle="-45" lightposition="-50000" lightposition2="50000"/>
              <v:textbox style="mso-next-textbox:#_s1787" inset="0,0,0,0">
                <w:txbxContent>
                  <w:p w:rsidR="006E381A" w:rsidRPr="006A314F" w:rsidRDefault="006E381A" w:rsidP="00174C2B">
                    <w:pPr>
                      <w:jc w:val="center"/>
                      <w:rPr>
                        <w:b/>
                        <w:sz w:val="18"/>
                        <w:szCs w:val="18"/>
                      </w:rPr>
                    </w:pPr>
                    <w:r w:rsidRPr="006A314F">
                      <w:rPr>
                        <w:b/>
                        <w:sz w:val="18"/>
                        <w:szCs w:val="18"/>
                      </w:rPr>
                      <w:t>RECYKLING I ODZYSK</w:t>
                    </w:r>
                  </w:p>
                </w:txbxContent>
              </v:textbox>
            </v:shape>
            <v:shape id="_s1788" o:spid="_x0000_s1788" type="#_x0000_t8" style="position:absolute;left:3615;top:5953;width:4690;height:1016;flip:y;v-text-anchor:middle" o:dgmnodekind="0" adj="2700" fillcolor="#bbe0e3" strokeweight=".1297mm" insetpen="t">
              <v:fill color2="fill darken(153)" focusposition=".5,.5" focussize="" method="linear sigma" focus="100%" type="gradientRadial"/>
              <o:extrusion v:ext="view" on="t" viewpoint="-34.72222mm" viewpointorigin="-.5" skewangle="-45" lightposition="-50000" lightposition2="50000"/>
              <v:textbox style="mso-next-textbox:#_s1788" inset="0,0,0,0">
                <w:txbxContent>
                  <w:p w:rsidR="006E381A" w:rsidRPr="006A314F" w:rsidRDefault="006E381A" w:rsidP="00174C2B">
                    <w:pPr>
                      <w:jc w:val="center"/>
                      <w:rPr>
                        <w:b/>
                        <w:sz w:val="18"/>
                        <w:szCs w:val="18"/>
                      </w:rPr>
                    </w:pPr>
                    <w:r>
                      <w:rPr>
                        <w:b/>
                        <w:sz w:val="18"/>
                        <w:szCs w:val="18"/>
                      </w:rPr>
                      <w:t>PONOWNE UŻYCIE</w:t>
                    </w:r>
                  </w:p>
                </w:txbxContent>
              </v:textbox>
            </v:shape>
            <v:shape id="_s1789" o:spid="_x0000_s1789" type="#_x0000_t8" style="position:absolute;left:3029;top:6969;width:5862;height:1015;flip:y;v-text-anchor:middle" o:dgmnodekind="0" adj="2160" fillcolor="#bbe0e3" strokeweight=".1297mm" insetpen="t">
              <v:fill color2="fill darken(153)" focusposition=".5,.5" focussize="" method="linear sigma" focus="100%" type="gradientRadial"/>
              <o:extrusion v:ext="view" on="t" viewpoint="-34.72222mm" viewpointorigin="-.5" skewangle="-45" lightposition="-50000" lightposition2="50000"/>
              <v:textbox style="mso-next-textbox:#_s1789" inset="0,0,0,0">
                <w:txbxContent>
                  <w:p w:rsidR="006E381A" w:rsidRPr="006A314F" w:rsidRDefault="006E381A" w:rsidP="00174C2B">
                    <w:pPr>
                      <w:jc w:val="center"/>
                      <w:rPr>
                        <w:b/>
                        <w:sz w:val="18"/>
                        <w:szCs w:val="18"/>
                      </w:rPr>
                    </w:pPr>
                    <w:r>
                      <w:rPr>
                        <w:b/>
                        <w:sz w:val="18"/>
                        <w:szCs w:val="18"/>
                      </w:rPr>
                      <w:t>MINIMALIZACJA</w:t>
                    </w:r>
                  </w:p>
                </w:txbxContent>
              </v:textbox>
            </v:shape>
            <v:shape id="_s1790" o:spid="_x0000_s1790" type="#_x0000_t8" style="position:absolute;left:2442;top:7984;width:7036;height:1016;flip:y;v-text-anchor:middle" o:dgmnodekind="0" adj="1800" fillcolor="#bbe0e3" strokeweight=".1297mm" insetpen="t">
              <v:fill color2="fill darken(153)" focusposition=".5,.5" focussize="" method="linear sigma" focus="100%" type="gradientRadial"/>
              <o:extrusion v:ext="view" on="t" viewpoint="-34.72222mm" viewpointorigin="-.5" skewangle="-45" lightposition="-50000" lightposition2="50000"/>
              <v:textbox style="mso-next-textbox:#_s1790" inset="0,0,0,0">
                <w:txbxContent>
                  <w:p w:rsidR="006E381A" w:rsidRPr="006A314F" w:rsidRDefault="006E381A" w:rsidP="00174C2B">
                    <w:pPr>
                      <w:jc w:val="center"/>
                      <w:rPr>
                        <w:b/>
                        <w:sz w:val="18"/>
                        <w:szCs w:val="18"/>
                      </w:rPr>
                    </w:pPr>
                    <w:r w:rsidRPr="006A314F">
                      <w:rPr>
                        <w:b/>
                        <w:sz w:val="18"/>
                        <w:szCs w:val="18"/>
                      </w:rPr>
                      <w:t>ZAPOBIEGANIE</w:t>
                    </w:r>
                  </w:p>
                </w:txbxContent>
              </v:textbox>
            </v:shape>
            <v:shape id="_s1791" o:spid="_x0000_s1791" type="#_x0000_t8" style="position:absolute;left:1856;top:9000;width:8208;height:1015;flip:y;v-text-anchor:middle" o:dgmnodekind="0" adj="1543" fillcolor="#bbe0e3" strokeweight=".1297mm" insetpen="t">
              <v:fill color2="fill darken(153)" focusposition=".5,.5" focussize="" method="linear sigma" focus="100%" type="gradientRadial"/>
              <o:extrusion v:ext="view" on="t" viewpoint="-34.72222mm" viewpointorigin="-.5" skewangle="-45" lightposition="-50000" lightposition2="50000"/>
              <v:textbox style="mso-next-textbox:#_s1791" inset="0,0,0,0">
                <w:txbxContent>
                  <w:p w:rsidR="006E381A" w:rsidRPr="006A314F" w:rsidRDefault="006E381A" w:rsidP="00174C2B">
                    <w:pPr>
                      <w:jc w:val="center"/>
                      <w:rPr>
                        <w:b/>
                        <w:sz w:val="18"/>
                        <w:szCs w:val="18"/>
                      </w:rPr>
                    </w:pPr>
                    <w:r w:rsidRPr="006A314F">
                      <w:rPr>
                        <w:b/>
                        <w:sz w:val="18"/>
                        <w:szCs w:val="18"/>
                      </w:rPr>
                      <w:t>WDROŻENIE</w:t>
                    </w:r>
                    <w:r>
                      <w:rPr>
                        <w:b/>
                        <w:sz w:val="18"/>
                        <w:szCs w:val="18"/>
                      </w:rPr>
                      <w:t xml:space="preserve"> NOWEGO SYSTEMU GOSPODARKI ODPADAMI</w:t>
                    </w:r>
                  </w:p>
                </w:txbxContent>
              </v:textbox>
            </v:shape>
            <v:shapetype id="_x0000_t202" coordsize="21600,21600" o:spt="202" path="m,l,21600r21600,l21600,xe">
              <v:stroke joinstyle="miter"/>
              <v:path gradientshapeok="t" o:connecttype="rect"/>
            </v:shapetype>
            <v:shape id="_x0000_s1792" type="#_x0000_t202" style="position:absolute;left:5073;top:3142;width:1874;height:644" filled="f" stroked="f">
              <v:textbox style="mso-next-textbox:#_x0000_s1792">
                <w:txbxContent>
                  <w:p w:rsidR="006E381A" w:rsidRPr="001B35D6" w:rsidRDefault="006E381A" w:rsidP="00174C2B">
                    <w:pPr>
                      <w:rPr>
                        <w:b/>
                        <w:sz w:val="18"/>
                        <w:szCs w:val="18"/>
                      </w:rPr>
                    </w:pPr>
                    <w:r>
                      <w:rPr>
                        <w:b/>
                        <w:sz w:val="18"/>
                        <w:szCs w:val="18"/>
                      </w:rPr>
                      <w:t>SKŁADOWANIE</w:t>
                    </w:r>
                  </w:p>
                </w:txbxContent>
              </v:textbox>
            </v:shape>
            <w10:wrap type="none"/>
            <w10:anchorlock/>
          </v:group>
        </w:pict>
      </w:r>
    </w:p>
    <w:p w:rsidR="0091152C" w:rsidRPr="0091152C" w:rsidRDefault="0091152C" w:rsidP="0091152C">
      <w:pPr>
        <w:pStyle w:val="Akapitzlist"/>
        <w:ind w:left="0"/>
        <w:rPr>
          <w:rFonts w:ascii="Times New Roman" w:hAnsi="Times New Roman"/>
          <w:sz w:val="2"/>
          <w:szCs w:val="2"/>
        </w:rPr>
      </w:pPr>
    </w:p>
    <w:p w:rsidR="00174C2B" w:rsidRPr="005C3DF4" w:rsidRDefault="00174C2B" w:rsidP="00C15CCA">
      <w:pPr>
        <w:pStyle w:val="Akapitzlist"/>
        <w:spacing w:after="0"/>
        <w:ind w:left="0" w:firstLine="709"/>
        <w:rPr>
          <w:rFonts w:ascii="Times New Roman" w:hAnsi="Times New Roman"/>
        </w:rPr>
      </w:pPr>
      <w:r w:rsidRPr="00C71169">
        <w:rPr>
          <w:rFonts w:ascii="Times New Roman" w:hAnsi="Times New Roman"/>
        </w:rPr>
        <w:t>Biorąc pod uwagę założenia wynikające z planów wyższego rzędu określono cele strategiczne oraz kierunki działań gospodarki odpadami dla Gminy Dziw</w:t>
      </w:r>
      <w:r w:rsidR="005C3DF4">
        <w:rPr>
          <w:rFonts w:ascii="Times New Roman" w:hAnsi="Times New Roman"/>
        </w:rPr>
        <w:t>nów, które przedstawiono w tabeli 3.4.</w:t>
      </w:r>
    </w:p>
    <w:p w:rsidR="009D0926" w:rsidRPr="009D0926" w:rsidRDefault="009D0926" w:rsidP="00174C2B">
      <w:pPr>
        <w:pStyle w:val="Akapitzlist"/>
        <w:spacing w:after="0"/>
        <w:ind w:left="0"/>
        <w:rPr>
          <w:rFonts w:ascii="Times New Roman" w:hAnsi="Times New Roman"/>
        </w:rPr>
      </w:pPr>
    </w:p>
    <w:p w:rsidR="00174C2B" w:rsidRPr="00C71169" w:rsidRDefault="00174C2B" w:rsidP="00174C2B">
      <w:pPr>
        <w:pStyle w:val="Akapitzlist"/>
        <w:spacing w:after="0"/>
        <w:ind w:left="0"/>
        <w:rPr>
          <w:rFonts w:ascii="Times New Roman" w:hAnsi="Times New Roman"/>
        </w:rPr>
      </w:pPr>
      <w:r w:rsidRPr="00C71169">
        <w:rPr>
          <w:rFonts w:ascii="Times New Roman" w:hAnsi="Times New Roman"/>
          <w:b/>
        </w:rPr>
        <w:t>Tabela 3.</w:t>
      </w:r>
      <w:r>
        <w:rPr>
          <w:rFonts w:ascii="Times New Roman" w:hAnsi="Times New Roman"/>
          <w:b/>
        </w:rPr>
        <w:t>4</w:t>
      </w:r>
      <w:r w:rsidRPr="00C71169">
        <w:rPr>
          <w:rFonts w:ascii="Times New Roman" w:hAnsi="Times New Roman"/>
          <w:b/>
        </w:rPr>
        <w:t>.Cele i kierunki działań gospodarki odpadami</w:t>
      </w:r>
    </w:p>
    <w:tbl>
      <w:tblPr>
        <w:tblW w:w="9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6370"/>
      </w:tblGrid>
      <w:tr w:rsidR="00174C2B" w:rsidRPr="00C71169" w:rsidTr="009350DC">
        <w:trPr>
          <w:trHeight w:val="363"/>
          <w:jc w:val="center"/>
        </w:trPr>
        <w:tc>
          <w:tcPr>
            <w:tcW w:w="2688"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9350DC" w:rsidRDefault="00174C2B" w:rsidP="009350DC">
            <w:pPr>
              <w:spacing w:after="0" w:line="240" w:lineRule="auto"/>
              <w:jc w:val="center"/>
              <w:rPr>
                <w:sz w:val="20"/>
                <w:szCs w:val="20"/>
              </w:rPr>
            </w:pPr>
            <w:r w:rsidRPr="009350DC">
              <w:rPr>
                <w:sz w:val="20"/>
                <w:szCs w:val="20"/>
              </w:rPr>
              <w:t>Cele strategiczne</w:t>
            </w:r>
          </w:p>
        </w:tc>
        <w:tc>
          <w:tcPr>
            <w:tcW w:w="6370"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9350DC" w:rsidRDefault="00174C2B" w:rsidP="009350DC">
            <w:pPr>
              <w:spacing w:after="0" w:line="240" w:lineRule="auto"/>
              <w:jc w:val="center"/>
              <w:rPr>
                <w:sz w:val="20"/>
                <w:szCs w:val="20"/>
              </w:rPr>
            </w:pPr>
            <w:r w:rsidRPr="009350DC">
              <w:rPr>
                <w:sz w:val="20"/>
                <w:szCs w:val="20"/>
              </w:rPr>
              <w:t>Kierunki działań</w:t>
            </w:r>
          </w:p>
        </w:tc>
      </w:tr>
      <w:tr w:rsidR="00174C2B" w:rsidRPr="00C71169" w:rsidTr="00B84AB1">
        <w:trPr>
          <w:trHeight w:val="20"/>
          <w:jc w:val="center"/>
        </w:trPr>
        <w:tc>
          <w:tcPr>
            <w:tcW w:w="268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left"/>
              <w:rPr>
                <w:rFonts w:ascii="Times New Roman" w:hAnsi="Times New Roman"/>
                <w:b/>
                <w:sz w:val="20"/>
                <w:szCs w:val="20"/>
              </w:rPr>
            </w:pPr>
            <w:r w:rsidRPr="002A24D2">
              <w:rPr>
                <w:rFonts w:ascii="Times New Roman" w:hAnsi="Times New Roman"/>
                <w:sz w:val="20"/>
                <w:szCs w:val="20"/>
              </w:rPr>
              <w:t>Wdrożenie nowego systemu gospodarowania odpadami</w:t>
            </w:r>
          </w:p>
        </w:tc>
        <w:tc>
          <w:tcPr>
            <w:tcW w:w="6370" w:type="dxa"/>
            <w:tcBorders>
              <w:top w:val="double" w:sz="4" w:space="0" w:color="auto"/>
              <w:left w:val="double" w:sz="4" w:space="0" w:color="auto"/>
              <w:bottom w:val="double" w:sz="4" w:space="0" w:color="auto"/>
              <w:right w:val="double" w:sz="4" w:space="0" w:color="auto"/>
            </w:tcBorders>
            <w:shd w:val="clear" w:color="auto" w:fill="FFFFFF"/>
            <w:vAlign w:val="bottom"/>
          </w:tcPr>
          <w:p w:rsidR="00174C2B" w:rsidRPr="00C71169" w:rsidRDefault="00174C2B" w:rsidP="00B84AB1">
            <w:pPr>
              <w:spacing w:after="0" w:line="240" w:lineRule="auto"/>
              <w:rPr>
                <w:b/>
                <w:sz w:val="20"/>
                <w:szCs w:val="20"/>
              </w:rPr>
            </w:pPr>
            <w:r w:rsidRPr="00C71169">
              <w:rPr>
                <w:sz w:val="20"/>
                <w:szCs w:val="20"/>
              </w:rPr>
              <w:t>U podstaw systemowego podejścia do gospodarowania odpadami komunalnymi na terenie Gminy stoi organizacja i wdrożenie nowego systemu. Jest to skomplikowany wieloetapowy proces. Aktem prawnym regulującym nowe zasady gospodarowania jest ustawa o zmianie ustawy o utrzymaniu czystości i porządku w gminie z dnia 1 lipca 2011 roku ( Dz. U. z 2011 Nr 152, poz. 897 ze zm. ), która weszła w życie 1 stycznia 2012 roku. od tego momentu Gmina w ciągu 18 miesięcy powinna wdrożyć podstawowe elementy ustawy.</w:t>
            </w:r>
          </w:p>
        </w:tc>
      </w:tr>
      <w:tr w:rsidR="00174C2B" w:rsidRPr="00C71169" w:rsidTr="00B84AB1">
        <w:trPr>
          <w:trHeight w:val="265"/>
          <w:jc w:val="center"/>
        </w:trPr>
        <w:tc>
          <w:tcPr>
            <w:tcW w:w="2688" w:type="dxa"/>
            <w:tcBorders>
              <w:top w:val="double" w:sz="4" w:space="0" w:color="auto"/>
              <w:left w:val="double" w:sz="4" w:space="0" w:color="auto"/>
              <w:right w:val="double" w:sz="4" w:space="0" w:color="auto"/>
            </w:tcBorders>
            <w:shd w:val="clear" w:color="auto" w:fill="FFFFFF"/>
            <w:vAlign w:val="center"/>
          </w:tcPr>
          <w:p w:rsidR="00174C2B" w:rsidRPr="002A24D2" w:rsidRDefault="00174C2B" w:rsidP="005F69EA">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Zapobieganie powstawaniu odpadów</w:t>
            </w:r>
          </w:p>
        </w:tc>
        <w:tc>
          <w:tcPr>
            <w:tcW w:w="6370" w:type="dxa"/>
            <w:tcBorders>
              <w:top w:val="double" w:sz="4" w:space="0" w:color="auto"/>
              <w:left w:val="double" w:sz="4" w:space="0" w:color="auto"/>
              <w:bottom w:val="double" w:sz="4" w:space="0" w:color="auto"/>
              <w:right w:val="double" w:sz="4" w:space="0" w:color="auto"/>
            </w:tcBorders>
            <w:shd w:val="clear" w:color="auto" w:fill="FFFFFF"/>
            <w:vAlign w:val="bottom"/>
          </w:tcPr>
          <w:p w:rsidR="00174C2B" w:rsidRPr="00C71169" w:rsidRDefault="00174C2B" w:rsidP="00B84AB1">
            <w:pPr>
              <w:spacing w:after="0" w:line="240" w:lineRule="auto"/>
              <w:rPr>
                <w:sz w:val="20"/>
                <w:szCs w:val="20"/>
              </w:rPr>
            </w:pPr>
            <w:r w:rsidRPr="00C71169">
              <w:rPr>
                <w:sz w:val="20"/>
                <w:szCs w:val="20"/>
              </w:rPr>
              <w:t>Zapobieganie powstawaniu odpadów jest najbardziej pożądaną i najefektywniejszą metodą gospodarowania. Z uwagi na to , że brak odpadów oznacza brak problemów z nimi związanych, takich jak zbieranie, transport czy unieszkodliwianie a wszystkie te metody w mniejszym lub większym stopniu wymagają nakładów finansowych, zużycia energii i materiałów wskazuje się na potrzebę ograniczenia powstawania odpadów. Pożądane są idee wielokrotnego wykorzystania opakowań czy wybieranie produktów o zmniejszonej ilości opakowań.</w:t>
            </w:r>
          </w:p>
        </w:tc>
      </w:tr>
      <w:tr w:rsidR="00174C2B" w:rsidRPr="00C71169" w:rsidTr="00B84AB1">
        <w:trPr>
          <w:trHeight w:val="265"/>
          <w:jc w:val="center"/>
        </w:trPr>
        <w:tc>
          <w:tcPr>
            <w:tcW w:w="268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5F69EA">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Zmniejszanie ilości wytwarzanych odpadów</w:t>
            </w:r>
          </w:p>
        </w:tc>
        <w:tc>
          <w:tcPr>
            <w:tcW w:w="637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B84AB1">
            <w:pPr>
              <w:spacing w:after="0" w:line="240" w:lineRule="auto"/>
              <w:jc w:val="left"/>
              <w:rPr>
                <w:sz w:val="20"/>
                <w:szCs w:val="20"/>
              </w:rPr>
            </w:pPr>
            <w:r w:rsidRPr="00C71169">
              <w:rPr>
                <w:sz w:val="20"/>
                <w:szCs w:val="20"/>
              </w:rPr>
              <w:t xml:space="preserve">Istotną zasadą gospodarowania odpadami w Gminie Dziwnów jest minimalizacja wytwarzania odpadów „u źródła”, która przynosi w gospodarce odpadami najbardziej rzetelne następstwa. Redukcja ilości </w:t>
            </w:r>
            <w:r w:rsidRPr="00C71169">
              <w:rPr>
                <w:sz w:val="20"/>
                <w:szCs w:val="20"/>
              </w:rPr>
              <w:lastRenderedPageBreak/>
              <w:t>wytwarzanych odpadów pozwoli na dłuższe korzystanie z istniejących instalacji do przetwarzania odpadów komunalnych. Podstawowe kierunki działań w tym zakresie to :</w:t>
            </w:r>
          </w:p>
          <w:p w:rsidR="00174C2B" w:rsidRPr="00C71169" w:rsidRDefault="00174C2B" w:rsidP="00B84AB1">
            <w:pPr>
              <w:spacing w:after="0" w:line="240" w:lineRule="auto"/>
              <w:jc w:val="left"/>
              <w:rPr>
                <w:sz w:val="20"/>
                <w:szCs w:val="20"/>
              </w:rPr>
            </w:pPr>
            <w:r w:rsidRPr="00C71169">
              <w:rPr>
                <w:sz w:val="20"/>
                <w:szCs w:val="20"/>
              </w:rPr>
              <w:t>- wdrażanie zasad funkcjonowania systemu gospodarki odpadami,</w:t>
            </w:r>
          </w:p>
          <w:p w:rsidR="00174C2B" w:rsidRPr="00C71169" w:rsidRDefault="00174C2B" w:rsidP="00B84AB1">
            <w:pPr>
              <w:spacing w:after="0" w:line="240" w:lineRule="auto"/>
              <w:jc w:val="left"/>
              <w:rPr>
                <w:sz w:val="20"/>
                <w:szCs w:val="20"/>
              </w:rPr>
            </w:pPr>
            <w:r w:rsidRPr="00C71169">
              <w:rPr>
                <w:sz w:val="20"/>
                <w:szCs w:val="20"/>
              </w:rPr>
              <w:t>- wspieranie proekologicznych działań konsumenckich,</w:t>
            </w:r>
          </w:p>
          <w:p w:rsidR="00174C2B" w:rsidRPr="00C71169" w:rsidRDefault="00174C2B" w:rsidP="00B84AB1">
            <w:pPr>
              <w:spacing w:after="0" w:line="240" w:lineRule="auto"/>
              <w:jc w:val="left"/>
              <w:rPr>
                <w:b/>
                <w:sz w:val="20"/>
                <w:szCs w:val="20"/>
              </w:rPr>
            </w:pPr>
            <w:r w:rsidRPr="00C71169">
              <w:rPr>
                <w:sz w:val="20"/>
                <w:szCs w:val="20"/>
              </w:rPr>
              <w:t>- promowanie technologii małoodpadowych, ewidencjonowanie odpadów.</w:t>
            </w:r>
            <w:r w:rsidRPr="00C71169">
              <w:rPr>
                <w:b/>
                <w:sz w:val="20"/>
                <w:szCs w:val="20"/>
              </w:rPr>
              <w:t xml:space="preserve"> </w:t>
            </w:r>
          </w:p>
        </w:tc>
      </w:tr>
      <w:tr w:rsidR="00174C2B" w:rsidRPr="00C71169" w:rsidTr="00B84AB1">
        <w:trPr>
          <w:trHeight w:val="265"/>
          <w:jc w:val="center"/>
        </w:trPr>
        <w:tc>
          <w:tcPr>
            <w:tcW w:w="268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5F69EA">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lastRenderedPageBreak/>
              <w:t>Prowadzenie selektywnej zbiórki odpadów</w:t>
            </w:r>
          </w:p>
        </w:tc>
        <w:tc>
          <w:tcPr>
            <w:tcW w:w="637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B84AB1">
            <w:pPr>
              <w:spacing w:after="0" w:line="240" w:lineRule="auto"/>
              <w:jc w:val="left"/>
              <w:rPr>
                <w:sz w:val="20"/>
                <w:szCs w:val="20"/>
              </w:rPr>
            </w:pPr>
            <w:r w:rsidRPr="00C71169">
              <w:rPr>
                <w:sz w:val="20"/>
                <w:szCs w:val="20"/>
              </w:rPr>
              <w:t>Selektywna zbiórka odpadów jest sprawną metodą ograniczania ilości odpadów trafiających na składowiska. W globalnej opinii pozwala ten sposób na powtórne wykorzystanie surowców i materiałów, jednakże pakiet zalet tej właśnie metody jest znacznie obszerniejszy. Podstawowe z nich to oszczędzanie miejsca na składowanie, oszczędność energii oraz ograniczenie zanieczyszczeń trafiających do środowiska, minimalizacja zużycia surowców naturalnych. Na terenie Gminy w chwili obecnej prowadzona jest selektywna zbiórka odpadów. Należy dążyć do rozwijania tej tendencji oraz wdrażać rozwiązania pozwalające objąć wszystkich mieszkańców systemem selektywnego zbierania odpadów. Jest to wymóg znowelizowanej ustawy o utrzymaniu czystości i porządku w gminach. Powstanie na terenie gminy Punkt selektywnej zbiórki, który będzie ogólnie dostępny, zlokalizowany w miejscu wytyczonym w oparciu o analizę rozmieszczenia ludności zapewniający dostępność transportową oraz inne ważne ze względu na funkcjonalność czynniki. Podstawowe kierunki działań w tym zakresie to:</w:t>
            </w:r>
          </w:p>
          <w:p w:rsidR="00174C2B" w:rsidRPr="00C71169" w:rsidRDefault="00174C2B" w:rsidP="00B84AB1">
            <w:pPr>
              <w:spacing w:after="0" w:line="240" w:lineRule="auto"/>
              <w:jc w:val="left"/>
              <w:rPr>
                <w:sz w:val="20"/>
                <w:szCs w:val="20"/>
              </w:rPr>
            </w:pPr>
            <w:r w:rsidRPr="00C71169">
              <w:rPr>
                <w:sz w:val="20"/>
                <w:szCs w:val="20"/>
              </w:rPr>
              <w:t>- objęcie wszystkich mieszkańców gminy zorganizowaną zbiórką odpadów i wyeliminowanie niekontrolowanego wprowadzania odpadów do środowiska,</w:t>
            </w:r>
          </w:p>
          <w:p w:rsidR="00174C2B" w:rsidRPr="00C71169" w:rsidRDefault="00174C2B" w:rsidP="00B84AB1">
            <w:pPr>
              <w:spacing w:after="0" w:line="240" w:lineRule="auto"/>
              <w:jc w:val="left"/>
              <w:rPr>
                <w:sz w:val="20"/>
                <w:szCs w:val="20"/>
              </w:rPr>
            </w:pPr>
            <w:r w:rsidRPr="00C71169">
              <w:rPr>
                <w:sz w:val="20"/>
                <w:szCs w:val="20"/>
              </w:rPr>
              <w:t>- dopasowanie metod selekcji do możliwości przerobowych instalacji,</w:t>
            </w:r>
          </w:p>
          <w:p w:rsidR="00174C2B" w:rsidRPr="00C71169" w:rsidRDefault="00174C2B" w:rsidP="00B84AB1">
            <w:pPr>
              <w:spacing w:after="0" w:line="240" w:lineRule="auto"/>
              <w:jc w:val="left"/>
              <w:rPr>
                <w:sz w:val="20"/>
                <w:szCs w:val="20"/>
              </w:rPr>
            </w:pPr>
            <w:r w:rsidRPr="00C71169">
              <w:rPr>
                <w:sz w:val="20"/>
                <w:szCs w:val="20"/>
              </w:rPr>
              <w:t>- organizacja systemu zbiórki odpadów mieszanych,</w:t>
            </w:r>
          </w:p>
          <w:p w:rsidR="00174C2B" w:rsidRPr="00C71169" w:rsidRDefault="00174C2B" w:rsidP="00B84AB1">
            <w:pPr>
              <w:spacing w:after="0" w:line="240" w:lineRule="auto"/>
              <w:jc w:val="left"/>
              <w:rPr>
                <w:sz w:val="20"/>
                <w:szCs w:val="20"/>
              </w:rPr>
            </w:pPr>
            <w:r w:rsidRPr="00C71169">
              <w:rPr>
                <w:sz w:val="20"/>
                <w:szCs w:val="20"/>
              </w:rPr>
              <w:t>- organizacja systemu zbiórki odpadów opakowaniowych,</w:t>
            </w:r>
          </w:p>
          <w:p w:rsidR="00174C2B" w:rsidRPr="00C71169" w:rsidRDefault="00174C2B" w:rsidP="00B84AB1">
            <w:pPr>
              <w:spacing w:after="0" w:line="240" w:lineRule="auto"/>
              <w:jc w:val="left"/>
              <w:rPr>
                <w:sz w:val="20"/>
                <w:szCs w:val="20"/>
              </w:rPr>
            </w:pPr>
            <w:r w:rsidRPr="00C71169">
              <w:rPr>
                <w:sz w:val="20"/>
                <w:szCs w:val="20"/>
              </w:rPr>
              <w:t>- organizacja systemu zbiórki odpadów komunalnych ulegających biodegradacji,</w:t>
            </w:r>
          </w:p>
          <w:p w:rsidR="00174C2B" w:rsidRPr="00C71169" w:rsidRDefault="00174C2B" w:rsidP="00B84AB1">
            <w:pPr>
              <w:spacing w:after="0" w:line="240" w:lineRule="auto"/>
              <w:jc w:val="left"/>
              <w:rPr>
                <w:sz w:val="20"/>
                <w:szCs w:val="20"/>
              </w:rPr>
            </w:pPr>
            <w:r w:rsidRPr="00C71169">
              <w:rPr>
                <w:sz w:val="20"/>
                <w:szCs w:val="20"/>
              </w:rPr>
              <w:t>- organizacja systemu zbiórki odpadów niebezpiecznych,</w:t>
            </w:r>
          </w:p>
          <w:p w:rsidR="00174C2B" w:rsidRPr="002A24D2" w:rsidRDefault="00174C2B" w:rsidP="00B84AB1">
            <w:pPr>
              <w:pStyle w:val="Akapitzlist"/>
              <w:spacing w:after="0" w:line="240" w:lineRule="auto"/>
              <w:ind w:left="0"/>
              <w:jc w:val="left"/>
              <w:rPr>
                <w:rFonts w:ascii="Times New Roman" w:hAnsi="Times New Roman"/>
                <w:b/>
                <w:sz w:val="20"/>
                <w:szCs w:val="20"/>
              </w:rPr>
            </w:pPr>
            <w:r w:rsidRPr="002A24D2">
              <w:rPr>
                <w:rFonts w:ascii="Times New Roman" w:hAnsi="Times New Roman"/>
                <w:sz w:val="20"/>
                <w:szCs w:val="20"/>
              </w:rPr>
              <w:t>- organizacja systemu zbiórki odpadów wielogabarytowych z sektora budowlanego.</w:t>
            </w:r>
          </w:p>
        </w:tc>
      </w:tr>
      <w:tr w:rsidR="00174C2B" w:rsidRPr="00C71169" w:rsidTr="00B84AB1">
        <w:trPr>
          <w:trHeight w:val="265"/>
          <w:jc w:val="center"/>
        </w:trPr>
        <w:tc>
          <w:tcPr>
            <w:tcW w:w="2688" w:type="dxa"/>
            <w:tcBorders>
              <w:top w:val="double" w:sz="4" w:space="0" w:color="auto"/>
              <w:left w:val="double" w:sz="4" w:space="0" w:color="auto"/>
              <w:right w:val="double" w:sz="4" w:space="0" w:color="auto"/>
            </w:tcBorders>
            <w:shd w:val="clear" w:color="auto" w:fill="FFFFFF"/>
            <w:vAlign w:val="center"/>
          </w:tcPr>
          <w:p w:rsidR="00174C2B" w:rsidRPr="00C71169" w:rsidRDefault="00174C2B" w:rsidP="00B84AB1">
            <w:pPr>
              <w:spacing w:after="0" w:line="240" w:lineRule="auto"/>
              <w:rPr>
                <w:b/>
                <w:sz w:val="20"/>
                <w:szCs w:val="20"/>
              </w:rPr>
            </w:pPr>
            <w:r w:rsidRPr="00C71169">
              <w:rPr>
                <w:sz w:val="20"/>
                <w:szCs w:val="20"/>
              </w:rPr>
              <w:t>Recykling i odzysk odpadów</w:t>
            </w:r>
          </w:p>
        </w:tc>
        <w:tc>
          <w:tcPr>
            <w:tcW w:w="637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B84AB1">
            <w:pPr>
              <w:spacing w:after="0" w:line="240" w:lineRule="auto"/>
              <w:rPr>
                <w:sz w:val="20"/>
                <w:szCs w:val="20"/>
              </w:rPr>
            </w:pPr>
            <w:r w:rsidRPr="00C71169">
              <w:rPr>
                <w:sz w:val="20"/>
                <w:szCs w:val="20"/>
              </w:rPr>
              <w:t>Recykling to postępowanie, którego celem jest przetworzenie i powtórne wykorzystanie substancji lub materiałów zawartych w odpadach. Działanie takie skutkuje wielokrotnym obiegiem substancji, materiałów przez co chroni się surowce mineralne. Odzysk polega na rewindykowaniu z substancji, materiałów lub energii w celu ich ponownego wykorzystania.</w:t>
            </w:r>
          </w:p>
          <w:p w:rsidR="00174C2B" w:rsidRPr="00C71169" w:rsidRDefault="00174C2B" w:rsidP="00B84AB1">
            <w:pPr>
              <w:spacing w:after="0" w:line="240" w:lineRule="auto"/>
              <w:rPr>
                <w:sz w:val="20"/>
                <w:szCs w:val="20"/>
              </w:rPr>
            </w:pPr>
            <w:r w:rsidRPr="00C71169">
              <w:rPr>
                <w:sz w:val="20"/>
                <w:szCs w:val="20"/>
              </w:rPr>
              <w:t>Podstawowe kierunki działań w zakresie recyklingu i odzysku odpadów:</w:t>
            </w:r>
          </w:p>
          <w:p w:rsidR="00174C2B" w:rsidRPr="00C71169" w:rsidRDefault="00174C2B" w:rsidP="00B84AB1">
            <w:pPr>
              <w:spacing w:after="0" w:line="240" w:lineRule="auto"/>
              <w:rPr>
                <w:sz w:val="20"/>
                <w:szCs w:val="20"/>
              </w:rPr>
            </w:pPr>
            <w:r w:rsidRPr="00C71169">
              <w:rPr>
                <w:sz w:val="20"/>
                <w:szCs w:val="20"/>
              </w:rPr>
              <w:t>- zwiększenie ilości odpadów komunalnych poddanych recyklingowi i odzyskowi,</w:t>
            </w:r>
          </w:p>
          <w:p w:rsidR="00174C2B" w:rsidRPr="00C71169" w:rsidRDefault="00174C2B" w:rsidP="00B84AB1">
            <w:pPr>
              <w:spacing w:after="0" w:line="240" w:lineRule="auto"/>
              <w:rPr>
                <w:sz w:val="20"/>
                <w:szCs w:val="20"/>
              </w:rPr>
            </w:pPr>
            <w:r w:rsidRPr="00C71169">
              <w:rPr>
                <w:sz w:val="20"/>
                <w:szCs w:val="20"/>
              </w:rPr>
              <w:t>- właściwe zagospodarowanie selektywnie zebranych odpadów,</w:t>
            </w:r>
          </w:p>
          <w:p w:rsidR="00174C2B" w:rsidRPr="00C71169" w:rsidRDefault="00174C2B" w:rsidP="00B84AB1">
            <w:pPr>
              <w:spacing w:after="0" w:line="240" w:lineRule="auto"/>
              <w:rPr>
                <w:sz w:val="20"/>
                <w:szCs w:val="20"/>
              </w:rPr>
            </w:pPr>
            <w:r w:rsidRPr="00C71169">
              <w:rPr>
                <w:sz w:val="20"/>
                <w:szCs w:val="20"/>
              </w:rPr>
              <w:t>- podnoszenie efektywności odzysku odpadów poprzez wzrost konkurencyjności danej metody,</w:t>
            </w:r>
          </w:p>
          <w:p w:rsidR="00174C2B" w:rsidRPr="00C71169" w:rsidRDefault="00174C2B" w:rsidP="00B84AB1">
            <w:pPr>
              <w:spacing w:after="0" w:line="240" w:lineRule="auto"/>
              <w:rPr>
                <w:b/>
                <w:sz w:val="20"/>
                <w:szCs w:val="20"/>
              </w:rPr>
            </w:pPr>
            <w:r w:rsidRPr="00C71169">
              <w:rPr>
                <w:sz w:val="20"/>
                <w:szCs w:val="20"/>
              </w:rPr>
              <w:t>- właściwie prowadzona gospodarka odpadami komunalnymi „ u źródła” w celu prawidłowego</w:t>
            </w:r>
          </w:p>
        </w:tc>
      </w:tr>
      <w:tr w:rsidR="00174C2B" w:rsidRPr="00C71169" w:rsidTr="00B84AB1">
        <w:trPr>
          <w:trHeight w:val="265"/>
          <w:jc w:val="center"/>
        </w:trPr>
        <w:tc>
          <w:tcPr>
            <w:tcW w:w="268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rPr>
                <w:rFonts w:ascii="Times New Roman" w:hAnsi="Times New Roman"/>
                <w:b/>
                <w:sz w:val="20"/>
                <w:szCs w:val="20"/>
              </w:rPr>
            </w:pPr>
            <w:r w:rsidRPr="002A24D2">
              <w:rPr>
                <w:rFonts w:ascii="Times New Roman" w:hAnsi="Times New Roman"/>
                <w:sz w:val="20"/>
                <w:szCs w:val="20"/>
              </w:rPr>
              <w:t>Bezpieczne dla środowiska unieszkodliwianie odpadów, których nie udało się poddać recyklingowi i odzyskowi</w:t>
            </w:r>
          </w:p>
        </w:tc>
        <w:tc>
          <w:tcPr>
            <w:tcW w:w="637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B84AB1">
            <w:pPr>
              <w:spacing w:after="0" w:line="240" w:lineRule="auto"/>
              <w:rPr>
                <w:sz w:val="20"/>
                <w:szCs w:val="20"/>
              </w:rPr>
            </w:pPr>
            <w:r w:rsidRPr="00C71169">
              <w:rPr>
                <w:sz w:val="20"/>
                <w:szCs w:val="20"/>
              </w:rPr>
              <w:t>W ramach tego typu działań wyróżnia się m. in. składowanie odpadów, spalanie odpadów, zgazowanie i pirolizę oraz kompostowanie. Ze względu na fakt, że unieszkodliwianie odpadów zwykle przynosi straty w środowisku (materiały, surowce, energia ) należy ograniczać tego typu działania na rzecz zapobiegania i minimalizacji powstawania odpadów.</w:t>
            </w:r>
          </w:p>
          <w:p w:rsidR="00174C2B" w:rsidRPr="00C71169" w:rsidRDefault="00174C2B" w:rsidP="00B84AB1">
            <w:pPr>
              <w:spacing w:after="0" w:line="240" w:lineRule="auto"/>
              <w:rPr>
                <w:sz w:val="20"/>
                <w:szCs w:val="20"/>
              </w:rPr>
            </w:pPr>
            <w:r w:rsidRPr="00C71169">
              <w:rPr>
                <w:sz w:val="20"/>
                <w:szCs w:val="20"/>
              </w:rPr>
              <w:t>Bezpieczne dla środowiska unieszkodliwianie odpadów, których nie udało się poddać odzyskowi i recyklingowi na terenie Gminy Dziwnów opierać się będzie o składowanie odpadów w specjalnie do tego przygotowanych kwaterach w ramach Regionalnej Instalacji Przetwarzania Odpadów Komunalnych Regionu CZG R-XXI.</w:t>
            </w:r>
          </w:p>
          <w:p w:rsidR="00174C2B" w:rsidRPr="00C71169" w:rsidRDefault="00174C2B" w:rsidP="00B84AB1">
            <w:pPr>
              <w:spacing w:after="0" w:line="240" w:lineRule="auto"/>
              <w:rPr>
                <w:sz w:val="20"/>
                <w:szCs w:val="20"/>
              </w:rPr>
            </w:pPr>
            <w:r w:rsidRPr="00C71169">
              <w:rPr>
                <w:sz w:val="20"/>
                <w:szCs w:val="20"/>
              </w:rPr>
              <w:t>Wskazane kierunki działań w obszarze bezpiecznego dla środowiska unieszkodliwiania odpadów to:</w:t>
            </w:r>
          </w:p>
          <w:p w:rsidR="00174C2B" w:rsidRPr="00C71169" w:rsidRDefault="00174C2B" w:rsidP="00B84AB1">
            <w:pPr>
              <w:spacing w:after="0" w:line="240" w:lineRule="auto"/>
              <w:rPr>
                <w:sz w:val="20"/>
                <w:szCs w:val="20"/>
              </w:rPr>
            </w:pPr>
            <w:r w:rsidRPr="00C71169">
              <w:rPr>
                <w:sz w:val="20"/>
                <w:szCs w:val="20"/>
              </w:rPr>
              <w:lastRenderedPageBreak/>
              <w:t>- dążenie do unieszkodliwiania odpadów poprzez ich spalanie,</w:t>
            </w:r>
          </w:p>
          <w:p w:rsidR="00174C2B" w:rsidRPr="00C71169" w:rsidRDefault="00174C2B" w:rsidP="00B84AB1">
            <w:pPr>
              <w:spacing w:after="0" w:line="240" w:lineRule="auto"/>
              <w:rPr>
                <w:sz w:val="20"/>
                <w:szCs w:val="20"/>
              </w:rPr>
            </w:pPr>
            <w:r w:rsidRPr="00C71169">
              <w:rPr>
                <w:sz w:val="20"/>
                <w:szCs w:val="20"/>
              </w:rPr>
              <w:t>- właściwe unieszkodliwianie odpadów nie nadających się do dalszego zagospodarowania,</w:t>
            </w:r>
          </w:p>
          <w:p w:rsidR="00174C2B" w:rsidRPr="00C71169" w:rsidRDefault="00174C2B" w:rsidP="00B84AB1">
            <w:pPr>
              <w:spacing w:after="0" w:line="240" w:lineRule="auto"/>
              <w:rPr>
                <w:sz w:val="20"/>
                <w:szCs w:val="20"/>
              </w:rPr>
            </w:pPr>
            <w:r w:rsidRPr="00C71169">
              <w:rPr>
                <w:sz w:val="20"/>
                <w:szCs w:val="20"/>
              </w:rPr>
              <w:t>- ciągły monitoring metod i możliwości unieszkodliwiania odpadów komunalnych w celu opracowania optymalnych w skali Gminy Dziwnów rozwiązań,</w:t>
            </w:r>
          </w:p>
          <w:p w:rsidR="00174C2B" w:rsidRPr="00C71169" w:rsidRDefault="00174C2B" w:rsidP="00B84AB1">
            <w:pPr>
              <w:spacing w:after="0" w:line="240" w:lineRule="auto"/>
              <w:rPr>
                <w:sz w:val="20"/>
                <w:szCs w:val="20"/>
              </w:rPr>
            </w:pPr>
            <w:r w:rsidRPr="00C71169">
              <w:rPr>
                <w:sz w:val="20"/>
                <w:szCs w:val="20"/>
              </w:rPr>
              <w:t>- wprowadzenie technologii pozwalających uzyskać z odpadów paliwa stałe,</w:t>
            </w:r>
          </w:p>
          <w:p w:rsidR="00174C2B" w:rsidRPr="00C71169" w:rsidRDefault="00174C2B" w:rsidP="00B84AB1">
            <w:pPr>
              <w:spacing w:after="0" w:line="240" w:lineRule="auto"/>
              <w:rPr>
                <w:b/>
                <w:sz w:val="20"/>
                <w:szCs w:val="20"/>
              </w:rPr>
            </w:pPr>
            <w:r w:rsidRPr="00C71169">
              <w:rPr>
                <w:sz w:val="20"/>
                <w:szCs w:val="20"/>
              </w:rPr>
              <w:t>- uzyskanie wysokiej jakości kompostu, nadającego się do wykorzystania ( np. w rolnictwie ).</w:t>
            </w:r>
            <w:r w:rsidRPr="00C71169">
              <w:rPr>
                <w:b/>
                <w:sz w:val="20"/>
                <w:szCs w:val="20"/>
              </w:rPr>
              <w:t xml:space="preserve"> </w:t>
            </w:r>
          </w:p>
        </w:tc>
      </w:tr>
      <w:tr w:rsidR="00174C2B" w:rsidRPr="00C71169" w:rsidTr="00B84AB1">
        <w:trPr>
          <w:trHeight w:val="265"/>
          <w:jc w:val="center"/>
        </w:trPr>
        <w:tc>
          <w:tcPr>
            <w:tcW w:w="268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5F69EA">
            <w:pPr>
              <w:spacing w:after="0" w:line="240" w:lineRule="auto"/>
              <w:jc w:val="center"/>
              <w:rPr>
                <w:b/>
                <w:sz w:val="20"/>
                <w:szCs w:val="20"/>
              </w:rPr>
            </w:pPr>
            <w:r w:rsidRPr="00C71169">
              <w:rPr>
                <w:sz w:val="20"/>
                <w:szCs w:val="20"/>
              </w:rPr>
              <w:lastRenderedPageBreak/>
              <w:t>Podnoszenie świadomości ekologicznej społeczeństwa - edukacja ekologiczna</w:t>
            </w:r>
          </w:p>
        </w:tc>
        <w:tc>
          <w:tcPr>
            <w:tcW w:w="637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B84AB1">
            <w:pPr>
              <w:spacing w:after="0" w:line="240" w:lineRule="auto"/>
              <w:rPr>
                <w:sz w:val="20"/>
                <w:szCs w:val="20"/>
              </w:rPr>
            </w:pPr>
            <w:r w:rsidRPr="00C71169">
              <w:rPr>
                <w:sz w:val="20"/>
                <w:szCs w:val="20"/>
              </w:rPr>
              <w:t>Podstawowe kierunki działań w obszarze wzrostu znajomości zagadnień prawidłowego postępowania w gospodarce odpadami to:</w:t>
            </w:r>
          </w:p>
          <w:p w:rsidR="00174C2B" w:rsidRPr="00C71169" w:rsidRDefault="00174C2B" w:rsidP="00B84AB1">
            <w:pPr>
              <w:spacing w:after="0" w:line="240" w:lineRule="auto"/>
              <w:rPr>
                <w:sz w:val="20"/>
                <w:szCs w:val="20"/>
              </w:rPr>
            </w:pPr>
            <w:r w:rsidRPr="00C71169">
              <w:rPr>
                <w:sz w:val="20"/>
                <w:szCs w:val="20"/>
              </w:rPr>
              <w:t>- pobudzanie odpowiedzialności za stan środowiska,</w:t>
            </w:r>
          </w:p>
          <w:p w:rsidR="00174C2B" w:rsidRPr="00C71169" w:rsidRDefault="00174C2B" w:rsidP="00B84AB1">
            <w:pPr>
              <w:spacing w:after="0" w:line="240" w:lineRule="auto"/>
              <w:rPr>
                <w:sz w:val="20"/>
                <w:szCs w:val="20"/>
              </w:rPr>
            </w:pPr>
            <w:r w:rsidRPr="00C71169">
              <w:rPr>
                <w:sz w:val="20"/>
                <w:szCs w:val="20"/>
              </w:rPr>
              <w:t>- promowanie zgodnego z zasadami zrównoważonego rozwoju modelu życia mieszkańców,</w:t>
            </w:r>
          </w:p>
          <w:p w:rsidR="00174C2B" w:rsidRPr="00C71169" w:rsidRDefault="00174C2B" w:rsidP="00B84AB1">
            <w:pPr>
              <w:spacing w:after="0" w:line="240" w:lineRule="auto"/>
              <w:rPr>
                <w:sz w:val="20"/>
                <w:szCs w:val="20"/>
              </w:rPr>
            </w:pPr>
            <w:r w:rsidRPr="00C71169">
              <w:rPr>
                <w:sz w:val="20"/>
                <w:szCs w:val="20"/>
              </w:rPr>
              <w:t>- organizowanie akcji lokalnych propagujących dobre działania w zakresie postępowania z odpadami,</w:t>
            </w:r>
          </w:p>
          <w:p w:rsidR="00174C2B" w:rsidRPr="00C71169" w:rsidRDefault="00174C2B" w:rsidP="00B84AB1">
            <w:pPr>
              <w:spacing w:after="0" w:line="240" w:lineRule="auto"/>
              <w:rPr>
                <w:sz w:val="20"/>
                <w:szCs w:val="20"/>
              </w:rPr>
            </w:pPr>
            <w:r w:rsidRPr="00C71169">
              <w:rPr>
                <w:sz w:val="20"/>
                <w:szCs w:val="20"/>
              </w:rPr>
              <w:t>- prowadzenie edukacji wśród osób odpowiedzialnych za planowanie i realizację gospodarki odpadami na terenie Gminy Dziwnów,</w:t>
            </w:r>
          </w:p>
          <w:p w:rsidR="00174C2B" w:rsidRPr="00C71169" w:rsidRDefault="00174C2B" w:rsidP="00B84AB1">
            <w:pPr>
              <w:spacing w:after="0" w:line="240" w:lineRule="auto"/>
              <w:rPr>
                <w:sz w:val="20"/>
                <w:szCs w:val="20"/>
              </w:rPr>
            </w:pPr>
            <w:r w:rsidRPr="00C71169">
              <w:rPr>
                <w:sz w:val="20"/>
                <w:szCs w:val="20"/>
              </w:rPr>
              <w:t>- włączanie społeczeństwa do procedur dotyczących realizacji zadań na poszczególnych szczeblach gospodarowania odpadami,</w:t>
            </w:r>
          </w:p>
          <w:p w:rsidR="00174C2B" w:rsidRPr="00C71169" w:rsidRDefault="00174C2B" w:rsidP="00B84AB1">
            <w:pPr>
              <w:spacing w:after="0" w:line="240" w:lineRule="auto"/>
              <w:rPr>
                <w:sz w:val="20"/>
                <w:szCs w:val="20"/>
              </w:rPr>
            </w:pPr>
            <w:r w:rsidRPr="00C71169">
              <w:rPr>
                <w:sz w:val="20"/>
                <w:szCs w:val="20"/>
              </w:rPr>
              <w:t>- promowanie podmiotów gospodarczych realizujących swoją działalność zgodnie z zasadami zrównoważonego rozwoju.</w:t>
            </w:r>
          </w:p>
          <w:p w:rsidR="00174C2B" w:rsidRPr="00C71169" w:rsidRDefault="00174C2B" w:rsidP="00B84AB1">
            <w:pPr>
              <w:spacing w:after="0" w:line="240" w:lineRule="auto"/>
              <w:rPr>
                <w:b/>
                <w:sz w:val="20"/>
                <w:szCs w:val="20"/>
              </w:rPr>
            </w:pPr>
            <w:r w:rsidRPr="00C71169">
              <w:rPr>
                <w:sz w:val="20"/>
                <w:szCs w:val="20"/>
              </w:rPr>
              <w:t>Szczegółowy zakres działań w sferze edukacji ekologicznej został opisany w niniejszej pracy w rozdziale drugim.</w:t>
            </w:r>
            <w:r w:rsidRPr="00C71169">
              <w:rPr>
                <w:b/>
                <w:sz w:val="20"/>
                <w:szCs w:val="20"/>
              </w:rPr>
              <w:t xml:space="preserve"> </w:t>
            </w:r>
          </w:p>
        </w:tc>
      </w:tr>
    </w:tbl>
    <w:p w:rsidR="00174C2B" w:rsidRDefault="00174C2B" w:rsidP="00CD28C4">
      <w:pPr>
        <w:spacing w:after="0"/>
      </w:pPr>
    </w:p>
    <w:p w:rsidR="00174C2B" w:rsidRDefault="00174C2B" w:rsidP="00942B76">
      <w:pPr>
        <w:spacing w:after="0"/>
        <w:ind w:firstLine="709"/>
      </w:pPr>
      <w:r w:rsidRPr="00C71169">
        <w:t xml:space="preserve">Podczas formułowania głównych celów i kierunków działań jakie należy wprowadzić </w:t>
      </w:r>
      <w:r w:rsidR="000C6869">
        <w:br/>
      </w:r>
      <w:r w:rsidRPr="00C71169">
        <w:t>w życie na terenie gminy Dziwnów kierowano się wytycznymi zawartymi w dokumentach strategicznych, których hierarchia</w:t>
      </w:r>
      <w:r w:rsidR="00F6774C">
        <w:t xml:space="preserve"> została graficz</w:t>
      </w:r>
      <w:r w:rsidR="005C3DF4">
        <w:t>nie przedstawiona na rysunku 3.3</w:t>
      </w:r>
      <w:r w:rsidR="00F6774C">
        <w:t>.</w:t>
      </w:r>
    </w:p>
    <w:p w:rsidR="002C143A" w:rsidRDefault="00FB4BE3" w:rsidP="00FB4BE3">
      <w:pPr>
        <w:spacing w:after="0"/>
        <w:ind w:firstLine="709"/>
      </w:pPr>
      <w:r>
        <w:rPr>
          <w:szCs w:val="24"/>
        </w:rPr>
        <w:t>Aby mó</w:t>
      </w:r>
      <w:r w:rsidRPr="00C71169">
        <w:rPr>
          <w:szCs w:val="24"/>
        </w:rPr>
        <w:t>c właściwie przygotować się do wprowadzenia nowego systemu gospodarki odpadami każda z jednostek samorządu terytorialnego powinna kierować się wytycznymi</w:t>
      </w:r>
      <w:r>
        <w:rPr>
          <w:szCs w:val="24"/>
        </w:rPr>
        <w:t>,</w:t>
      </w:r>
      <w:r w:rsidRPr="00C71169">
        <w:rPr>
          <w:szCs w:val="24"/>
        </w:rPr>
        <w:t xml:space="preserve"> które</w:t>
      </w:r>
    </w:p>
    <w:p w:rsidR="00F6774C" w:rsidRDefault="00F6774C" w:rsidP="00F6774C">
      <w:pPr>
        <w:spacing w:line="240" w:lineRule="auto"/>
        <w:rPr>
          <w:b/>
          <w:szCs w:val="24"/>
        </w:rPr>
      </w:pPr>
      <w:r>
        <w:rPr>
          <w:b/>
          <w:szCs w:val="24"/>
        </w:rPr>
        <w:t>Rysunek 3.3</w:t>
      </w:r>
      <w:r w:rsidRPr="00C71169">
        <w:rPr>
          <w:b/>
          <w:szCs w:val="24"/>
        </w:rPr>
        <w:t>.</w:t>
      </w:r>
      <w:r w:rsidRPr="00F6774C">
        <w:rPr>
          <w:b/>
          <w:szCs w:val="24"/>
        </w:rPr>
        <w:t xml:space="preserve"> </w:t>
      </w:r>
      <w:r>
        <w:rPr>
          <w:b/>
          <w:szCs w:val="24"/>
        </w:rPr>
        <w:t>Hierarchia dokumentów planistycznych regulujących sprawy gospodarki odpadami</w:t>
      </w:r>
    </w:p>
    <w:p w:rsidR="00F6774C" w:rsidRPr="00C71169" w:rsidRDefault="00F6774C" w:rsidP="00CD28C4">
      <w:pPr>
        <w:spacing w:after="0"/>
      </w:pPr>
    </w:p>
    <w:p w:rsidR="00174C2B" w:rsidRPr="00C71169" w:rsidRDefault="00766DA1" w:rsidP="00CD28C4">
      <w:pPr>
        <w:spacing w:after="0"/>
        <w:jc w:val="center"/>
        <w:rPr>
          <w:b/>
          <w:szCs w:val="24"/>
        </w:rPr>
      </w:pPr>
      <w:r>
        <w:rPr>
          <w:b/>
          <w:noProof/>
          <w:szCs w:val="24"/>
          <w:lang w:eastAsia="pl-PL"/>
        </w:rPr>
        <mc:AlternateContent>
          <mc:Choice Requires="wps">
            <w:drawing>
              <wp:anchor distT="0" distB="0" distL="114300" distR="114300" simplePos="0" relativeHeight="251646464" behindDoc="0" locked="0" layoutInCell="1" allowOverlap="1">
                <wp:simplePos x="0" y="0"/>
                <wp:positionH relativeFrom="column">
                  <wp:posOffset>1768475</wp:posOffset>
                </wp:positionH>
                <wp:positionV relativeFrom="paragraph">
                  <wp:posOffset>89535</wp:posOffset>
                </wp:positionV>
                <wp:extent cx="2523490" cy="481330"/>
                <wp:effectExtent l="0" t="0" r="0" b="0"/>
                <wp:wrapNone/>
                <wp:docPr id="736"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81A" w:rsidRDefault="006E381A" w:rsidP="00BA6B43">
                            <w:pPr>
                              <w:spacing w:line="240" w:lineRule="auto"/>
                              <w:jc w:val="center"/>
                              <w:rPr>
                                <w:b/>
                                <w:sz w:val="20"/>
                                <w:szCs w:val="20"/>
                              </w:rPr>
                            </w:pPr>
                            <w:r w:rsidRPr="00FF496F">
                              <w:rPr>
                                <w:b/>
                                <w:sz w:val="20"/>
                                <w:szCs w:val="20"/>
                              </w:rPr>
                              <w:t>POLITYKA EKOLOGICZNA</w:t>
                            </w:r>
                          </w:p>
                          <w:p w:rsidR="006E381A" w:rsidRDefault="006E381A" w:rsidP="00BA6B43">
                            <w:pPr>
                              <w:spacing w:line="240" w:lineRule="auto"/>
                              <w:jc w:val="center"/>
                              <w:rPr>
                                <w:b/>
                                <w:sz w:val="20"/>
                                <w:szCs w:val="20"/>
                              </w:rPr>
                            </w:pPr>
                            <w:r>
                              <w:rPr>
                                <w:b/>
                                <w:sz w:val="20"/>
                                <w:szCs w:val="20"/>
                              </w:rPr>
                              <w:t>PANSTWA</w:t>
                            </w:r>
                          </w:p>
                          <w:p w:rsidR="006E381A" w:rsidRPr="00FF496F" w:rsidRDefault="006E381A" w:rsidP="00174C2B">
                            <w:pPr>
                              <w:spacing w:line="600" w:lineRule="auto"/>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026" type="#_x0000_t202" style="position:absolute;left:0;text-align:left;margin-left:139.25pt;margin-top:7.05pt;width:198.7pt;height:37.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7P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" filled="f" stroked="f">
                <v:textbox>
                  <w:txbxContent>
                    <w:p w:rsidR="006E381A" w:rsidRDefault="006E381A" w:rsidP="00BA6B43">
                      <w:pPr>
                        <w:spacing w:line="240" w:lineRule="auto"/>
                        <w:jc w:val="center"/>
                        <w:rPr>
                          <w:b/>
                          <w:sz w:val="20"/>
                          <w:szCs w:val="20"/>
                        </w:rPr>
                      </w:pPr>
                      <w:r w:rsidRPr="00FF496F">
                        <w:rPr>
                          <w:b/>
                          <w:sz w:val="20"/>
                          <w:szCs w:val="20"/>
                        </w:rPr>
                        <w:t>POLITYKA EKOLOGICZNA</w:t>
                      </w:r>
                    </w:p>
                    <w:p w:rsidR="006E381A" w:rsidRDefault="006E381A" w:rsidP="00BA6B43">
                      <w:pPr>
                        <w:spacing w:line="240" w:lineRule="auto"/>
                        <w:jc w:val="center"/>
                        <w:rPr>
                          <w:b/>
                          <w:sz w:val="20"/>
                          <w:szCs w:val="20"/>
                        </w:rPr>
                      </w:pPr>
                      <w:r>
                        <w:rPr>
                          <w:b/>
                          <w:sz w:val="20"/>
                          <w:szCs w:val="20"/>
                        </w:rPr>
                        <w:t>PANSTWA</w:t>
                      </w:r>
                    </w:p>
                    <w:p w:rsidR="006E381A" w:rsidRPr="00FF496F" w:rsidRDefault="006E381A" w:rsidP="00174C2B">
                      <w:pPr>
                        <w:spacing w:line="600" w:lineRule="auto"/>
                        <w:jc w:val="center"/>
                        <w:rPr>
                          <w:b/>
                          <w:sz w:val="20"/>
                          <w:szCs w:val="20"/>
                        </w:rPr>
                      </w:pPr>
                    </w:p>
                  </w:txbxContent>
                </v:textbox>
              </v:shape>
            </w:pict>
          </mc:Fallback>
        </mc:AlternateContent>
      </w:r>
      <w:r>
        <w:rPr>
          <w:b/>
          <w:noProof/>
          <w:szCs w:val="24"/>
          <w:lang w:eastAsia="pl-PL"/>
        </w:rPr>
        <mc:AlternateContent>
          <mc:Choice Requires="wps">
            <w:drawing>
              <wp:anchor distT="0" distB="0" distL="114300" distR="114300" simplePos="0" relativeHeight="251649536" behindDoc="0" locked="0" layoutInCell="1" allowOverlap="1">
                <wp:simplePos x="0" y="0"/>
                <wp:positionH relativeFrom="column">
                  <wp:posOffset>2994660</wp:posOffset>
                </wp:positionH>
                <wp:positionV relativeFrom="paragraph">
                  <wp:posOffset>739140</wp:posOffset>
                </wp:positionV>
                <wp:extent cx="243205" cy="291465"/>
                <wp:effectExtent l="76200" t="19050" r="42545" b="51435"/>
                <wp:wrapNone/>
                <wp:docPr id="31" name="AutoShap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3205" cy="291465"/>
                        </a:xfrm>
                        <a:prstGeom prst="downArrow">
                          <a:avLst>
                            <a:gd name="adj1" fmla="val 50000"/>
                            <a:gd name="adj2" fmla="val 29961"/>
                          </a:avLst>
                        </a:prstGeom>
                        <a:gradFill rotWithShape="1">
                          <a:gsLst>
                            <a:gs pos="0">
                              <a:srgbClr val="000000"/>
                            </a:gs>
                            <a:gs pos="100000">
                              <a:srgbClr val="000000">
                                <a:gamma/>
                                <a:tint val="0"/>
                                <a:invGamma/>
                              </a:srgbClr>
                            </a:gs>
                          </a:gsLst>
                          <a:lin ang="5400000" scaled="1"/>
                        </a:gra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73" o:spid="_x0000_s1026" type="#_x0000_t67" style="position:absolute;margin-left:235.8pt;margin-top:58.2pt;width:19.15pt;height:22.9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" fillcolor="black" strokeweight="3pt">
                <v:fill rotate="t" focus="100%" type="gradient"/>
                <v:shadow on="t" color="#7f7f7f" opacity=".5" offset="1pt"/>
              </v:shape>
            </w:pict>
          </mc:Fallback>
        </mc:AlternateContent>
      </w:r>
      <w:r>
        <w:rPr>
          <w:b/>
          <w:noProof/>
          <w:szCs w:val="24"/>
          <w:lang w:eastAsia="pl-PL"/>
        </w:rPr>
        <mc:AlternateContent>
          <mc:Choice Requires="wpc">
            <w:drawing>
              <wp:inline distT="0" distB="0" distL="0" distR="0">
                <wp:extent cx="2584450" cy="700405"/>
                <wp:effectExtent l="38100" t="38100" r="44450" b="42545"/>
                <wp:docPr id="807" name="Kanwa 757"/>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1">
                          <a:gsLst>
                            <a:gs pos="0">
                              <a:srgbClr val="724520"/>
                            </a:gs>
                            <a:gs pos="50000">
                              <a:srgbClr val="F79646"/>
                            </a:gs>
                            <a:gs pos="100000">
                              <a:srgbClr val="724520"/>
                            </a:gs>
                          </a:gsLst>
                          <a:lin ang="5400000" scaled="1"/>
                          <a:tileRect/>
                        </a:gradFill>
                      </wpc:bg>
                      <wpc:whole>
                        <a:ln w="38100" cap="flat" cmpd="sng" algn="ctr">
                          <a:solidFill>
                            <a:srgbClr val="F2F2F2"/>
                          </a:solidFill>
                          <a:prstDash val="solid"/>
                          <a:miter lim="800000"/>
                          <a:headEnd type="none" w="med" len="med"/>
                          <a:tailEnd type="none" w="med" len="med"/>
                        </a:ln>
                      </wpc:whole>
                    </wpc:wpc>
                  </a:graphicData>
                </a:graphic>
              </wp:inline>
            </w:drawing>
          </mc:Choice>
          <mc:Fallback>
            <w:pict>
              <v:group id="Kanwa 757" o:spid="_x0000_s1026" editas="canvas" style="width:203.5pt;height:55.15pt;mso-position-horizontal-relative:char;mso-position-vertical-relative:line" coordsize="25844,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">
                <v:shape id="_x0000_s1027" type="#_x0000_t75" style="position:absolute;width:25844;height:7004;visibility:visible;mso-wrap-style:square" filled="t" fillcolor="#724520" stroked="t" strokecolor="#f2f2f2" strokeweight="3pt">
                  <v:fill color2="#f79646" rotate="t" o:detectmouseclick="t" focus="50%" type="gradient"/>
                  <v:path o:connecttype="none"/>
                </v:shape>
                <w10:anchorlock/>
              </v:group>
            </w:pict>
          </mc:Fallback>
        </mc:AlternateContent>
      </w:r>
    </w:p>
    <w:p w:rsidR="00174C2B" w:rsidRPr="00C71169" w:rsidRDefault="00766DA1" w:rsidP="00174C2B">
      <w:pPr>
        <w:jc w:val="center"/>
        <w:rPr>
          <w:b/>
          <w:szCs w:val="24"/>
        </w:rPr>
      </w:pPr>
      <w:r>
        <w:rPr>
          <w:b/>
          <w:noProof/>
          <w:szCs w:val="24"/>
          <w:lang w:eastAsia="pl-PL"/>
        </w:rPr>
        <mc:AlternateContent>
          <mc:Choice Requires="wps">
            <w:drawing>
              <wp:anchor distT="0" distB="0" distL="114300" distR="114300" simplePos="0" relativeHeight="251647488" behindDoc="0" locked="0" layoutInCell="1" allowOverlap="1">
                <wp:simplePos x="0" y="0"/>
                <wp:positionH relativeFrom="column">
                  <wp:posOffset>1831975</wp:posOffset>
                </wp:positionH>
                <wp:positionV relativeFrom="paragraph">
                  <wp:posOffset>144145</wp:posOffset>
                </wp:positionV>
                <wp:extent cx="2471420" cy="596265"/>
                <wp:effectExtent l="0" t="0" r="0" b="0"/>
                <wp:wrapNone/>
                <wp:docPr id="22"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81A" w:rsidRPr="00FF496F" w:rsidRDefault="006E381A" w:rsidP="00BA6B43">
                            <w:pPr>
                              <w:spacing w:line="240" w:lineRule="auto"/>
                              <w:jc w:val="center"/>
                              <w:rPr>
                                <w:b/>
                                <w:sz w:val="20"/>
                                <w:szCs w:val="20"/>
                              </w:rPr>
                            </w:pPr>
                            <w:r w:rsidRPr="00FF496F">
                              <w:rPr>
                                <w:b/>
                                <w:sz w:val="20"/>
                                <w:szCs w:val="20"/>
                              </w:rPr>
                              <w:t>KRAJOWY PLAN GOSPODARKI</w:t>
                            </w:r>
                          </w:p>
                          <w:p w:rsidR="006E381A" w:rsidRPr="00FF496F" w:rsidRDefault="006E381A" w:rsidP="00BA6B43">
                            <w:pPr>
                              <w:spacing w:line="240" w:lineRule="auto"/>
                              <w:jc w:val="center"/>
                              <w:rPr>
                                <w:b/>
                                <w:sz w:val="20"/>
                                <w:szCs w:val="20"/>
                              </w:rPr>
                            </w:pPr>
                            <w:r w:rsidRPr="00FF496F">
                              <w:rPr>
                                <w:b/>
                                <w:sz w:val="20"/>
                                <w:szCs w:val="20"/>
                              </w:rPr>
                              <w:t>ODPADMI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027" type="#_x0000_t202" style="position:absolute;left:0;text-align:left;margin-left:144.25pt;margin-top:11.35pt;width:194.6pt;height:46.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Shu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" filled="f" stroked="f">
                <v:textbox>
                  <w:txbxContent>
                    <w:p w:rsidR="006E381A" w:rsidRPr="00FF496F" w:rsidRDefault="006E381A" w:rsidP="00BA6B43">
                      <w:pPr>
                        <w:spacing w:line="240" w:lineRule="auto"/>
                        <w:jc w:val="center"/>
                        <w:rPr>
                          <w:b/>
                          <w:sz w:val="20"/>
                          <w:szCs w:val="20"/>
                        </w:rPr>
                      </w:pPr>
                      <w:r w:rsidRPr="00FF496F">
                        <w:rPr>
                          <w:b/>
                          <w:sz w:val="20"/>
                          <w:szCs w:val="20"/>
                        </w:rPr>
                        <w:t>KRAJOWY PLAN GOSPODARKI</w:t>
                      </w:r>
                    </w:p>
                    <w:p w:rsidR="006E381A" w:rsidRPr="00FF496F" w:rsidRDefault="006E381A" w:rsidP="00BA6B43">
                      <w:pPr>
                        <w:spacing w:line="240" w:lineRule="auto"/>
                        <w:jc w:val="center"/>
                        <w:rPr>
                          <w:b/>
                          <w:sz w:val="20"/>
                          <w:szCs w:val="20"/>
                        </w:rPr>
                      </w:pPr>
                      <w:r w:rsidRPr="00FF496F">
                        <w:rPr>
                          <w:b/>
                          <w:sz w:val="20"/>
                          <w:szCs w:val="20"/>
                        </w:rPr>
                        <w:t>ODPADMI 2014</w:t>
                      </w:r>
                    </w:p>
                  </w:txbxContent>
                </v:textbox>
              </v:shape>
            </w:pict>
          </mc:Fallback>
        </mc:AlternateContent>
      </w:r>
      <w:r>
        <w:rPr>
          <w:b/>
          <w:noProof/>
          <w:szCs w:val="24"/>
          <w:lang w:eastAsia="pl-PL"/>
        </w:rPr>
        <mc:AlternateContent>
          <mc:Choice Requires="wps">
            <w:drawing>
              <wp:anchor distT="0" distB="0" distL="114300" distR="114300" simplePos="0" relativeHeight="251651584" behindDoc="0" locked="0" layoutInCell="1" allowOverlap="1">
                <wp:simplePos x="0" y="0"/>
                <wp:positionH relativeFrom="column">
                  <wp:posOffset>2994660</wp:posOffset>
                </wp:positionH>
                <wp:positionV relativeFrom="paragraph">
                  <wp:posOffset>788035</wp:posOffset>
                </wp:positionV>
                <wp:extent cx="243205" cy="291465"/>
                <wp:effectExtent l="76200" t="19050" r="42545" b="51435"/>
                <wp:wrapNone/>
                <wp:docPr id="14"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3205" cy="291465"/>
                        </a:xfrm>
                        <a:prstGeom prst="downArrow">
                          <a:avLst>
                            <a:gd name="adj1" fmla="val 50000"/>
                            <a:gd name="adj2" fmla="val 29961"/>
                          </a:avLst>
                        </a:prstGeom>
                        <a:gradFill rotWithShape="1">
                          <a:gsLst>
                            <a:gs pos="0">
                              <a:srgbClr val="000000"/>
                            </a:gs>
                            <a:gs pos="100000">
                              <a:srgbClr val="000000">
                                <a:gamma/>
                                <a:tint val="0"/>
                                <a:invGamma/>
                              </a:srgbClr>
                            </a:gs>
                          </a:gsLst>
                          <a:lin ang="5400000" scaled="1"/>
                        </a:gra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4" o:spid="_x0000_s1026" type="#_x0000_t67" style="position:absolute;margin-left:235.8pt;margin-top:62.05pt;width:19.15pt;height:22.9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" fillcolor="black" strokeweight="3pt">
                <v:fill rotate="t" focus="100%" type="gradient"/>
                <v:shadow on="t" color="#7f7f7f" opacity=".5" offset="1pt"/>
              </v:shape>
            </w:pict>
          </mc:Fallback>
        </mc:AlternateContent>
      </w:r>
      <w:r>
        <w:rPr>
          <w:b/>
          <w:noProof/>
          <w:szCs w:val="24"/>
          <w:lang w:eastAsia="pl-PL"/>
        </w:rPr>
        <mc:AlternateContent>
          <mc:Choice Requires="wpc">
            <w:drawing>
              <wp:inline distT="0" distB="0" distL="0" distR="0">
                <wp:extent cx="2487295" cy="749935"/>
                <wp:effectExtent l="47625" t="38100" r="46355" b="40640"/>
                <wp:docPr id="803" name="Kanwa 755"/>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1">
                          <a:gsLst>
                            <a:gs pos="0">
                              <a:srgbClr val="724520"/>
                            </a:gs>
                            <a:gs pos="50000">
                              <a:srgbClr val="F79646"/>
                            </a:gs>
                            <a:gs pos="100000">
                              <a:srgbClr val="724520"/>
                            </a:gs>
                          </a:gsLst>
                          <a:lin ang="5400000" scaled="1"/>
                          <a:tileRect/>
                        </a:gradFill>
                      </wpc:bg>
                      <wpc:whole>
                        <a:ln w="38100" cap="flat" cmpd="sng" algn="ctr">
                          <a:solidFill>
                            <a:srgbClr val="F2F2F2"/>
                          </a:solidFill>
                          <a:prstDash val="solid"/>
                          <a:miter lim="800000"/>
                          <a:headEnd type="none" w="med" len="med"/>
                          <a:tailEnd type="none" w="med" len="med"/>
                        </a:ln>
                      </wpc:whole>
                    </wpc:wpc>
                  </a:graphicData>
                </a:graphic>
              </wp:inline>
            </w:drawing>
          </mc:Choice>
          <mc:Fallback>
            <w:pict>
              <v:group id="Kanwa 755" o:spid="_x0000_s1026" editas="canvas" style="width:195.85pt;height:59.05pt;mso-position-horizontal-relative:char;mso-position-vertical-relative:line" coordsize="24872,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">
                <v:shape id="_x0000_s1027" type="#_x0000_t75" style="position:absolute;width:24872;height:7499;visibility:visible;mso-wrap-style:square" filled="t" fillcolor="#724520" stroked="t" strokecolor="#f2f2f2" strokeweight="3pt">
                  <v:fill color2="#f79646" rotate="t" o:detectmouseclick="t" focus="50%" type="gradient"/>
                  <v:path o:connecttype="none"/>
                </v:shape>
                <w10:anchorlock/>
              </v:group>
            </w:pict>
          </mc:Fallback>
        </mc:AlternateContent>
      </w:r>
    </w:p>
    <w:p w:rsidR="00174C2B" w:rsidRPr="00C71169" w:rsidRDefault="00766DA1" w:rsidP="00174C2B">
      <w:pPr>
        <w:jc w:val="center"/>
        <w:rPr>
          <w:b/>
          <w:szCs w:val="24"/>
        </w:rPr>
      </w:pPr>
      <w:r>
        <w:rPr>
          <w:b/>
          <w:noProof/>
          <w:szCs w:val="24"/>
          <w:lang w:eastAsia="pl-PL"/>
        </w:rPr>
        <w:lastRenderedPageBreak/>
        <mc:AlternateContent>
          <mc:Choice Requires="wps">
            <w:drawing>
              <wp:anchor distT="0" distB="0" distL="114300" distR="114300" simplePos="0" relativeHeight="251648512" behindDoc="0" locked="0" layoutInCell="1" allowOverlap="1">
                <wp:simplePos x="0" y="0"/>
                <wp:positionH relativeFrom="column">
                  <wp:posOffset>1831975</wp:posOffset>
                </wp:positionH>
                <wp:positionV relativeFrom="paragraph">
                  <wp:posOffset>109855</wp:posOffset>
                </wp:positionV>
                <wp:extent cx="2456180" cy="636905"/>
                <wp:effectExtent l="0" t="0" r="0" b="0"/>
                <wp:wrapNone/>
                <wp:docPr id="12"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81A" w:rsidRPr="00FF496F" w:rsidRDefault="006E381A" w:rsidP="00BA6B43">
                            <w:pPr>
                              <w:jc w:val="center"/>
                              <w:rPr>
                                <w:b/>
                                <w:sz w:val="18"/>
                                <w:szCs w:val="18"/>
                              </w:rPr>
                            </w:pPr>
                            <w:r w:rsidRPr="00FF496F">
                              <w:rPr>
                                <w:b/>
                                <w:sz w:val="18"/>
                                <w:szCs w:val="18"/>
                              </w:rPr>
                              <w:t>WOJEWODZKI PLAN GOSPODARKI ODPADAMI DLA WOJEWÓDZTWA ZACHODNIIOPOMOMORSKIEGO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028" type="#_x0000_t202" style="position:absolute;left:0;text-align:left;margin-left:144.25pt;margin-top:8.65pt;width:193.4pt;height:50.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8y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" filled="f" stroked="f">
                <v:textbox>
                  <w:txbxContent>
                    <w:p w:rsidR="006E381A" w:rsidRPr="00FF496F" w:rsidRDefault="006E381A" w:rsidP="00BA6B43">
                      <w:pPr>
                        <w:jc w:val="center"/>
                        <w:rPr>
                          <w:b/>
                          <w:sz w:val="18"/>
                          <w:szCs w:val="18"/>
                        </w:rPr>
                      </w:pPr>
                      <w:r w:rsidRPr="00FF496F">
                        <w:rPr>
                          <w:b/>
                          <w:sz w:val="18"/>
                          <w:szCs w:val="18"/>
                        </w:rPr>
                        <w:t>WOJEWODZKI PLAN GOSPODARKI ODPADAMI DLA WOJEWÓDZTWA ZACHODNIIOPOMOMORSKIEGO</w:t>
                      </w:r>
                    </w:p>
                  </w:txbxContent>
                </v:textbox>
              </v:shape>
            </w:pict>
          </mc:Fallback>
        </mc:AlternateContent>
      </w:r>
      <w:r>
        <w:rPr>
          <w:b/>
          <w:noProof/>
          <w:szCs w:val="24"/>
          <w:lang w:eastAsia="pl-PL"/>
        </w:rPr>
        <mc:AlternateContent>
          <mc:Choice Requires="wps">
            <w:drawing>
              <wp:anchor distT="0" distB="0" distL="114300" distR="114300" simplePos="0" relativeHeight="251652608" behindDoc="0" locked="0" layoutInCell="1" allowOverlap="1">
                <wp:simplePos x="0" y="0"/>
                <wp:positionH relativeFrom="column">
                  <wp:posOffset>2995295</wp:posOffset>
                </wp:positionH>
                <wp:positionV relativeFrom="paragraph">
                  <wp:posOffset>749300</wp:posOffset>
                </wp:positionV>
                <wp:extent cx="242570" cy="291465"/>
                <wp:effectExtent l="76200" t="19050" r="43180" b="51435"/>
                <wp:wrapNone/>
                <wp:docPr id="11"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2570" cy="291465"/>
                        </a:xfrm>
                        <a:prstGeom prst="downArrow">
                          <a:avLst>
                            <a:gd name="adj1" fmla="val 50000"/>
                            <a:gd name="adj2" fmla="val 30039"/>
                          </a:avLst>
                        </a:prstGeom>
                        <a:gradFill rotWithShape="1">
                          <a:gsLst>
                            <a:gs pos="0">
                              <a:srgbClr val="000000"/>
                            </a:gs>
                            <a:gs pos="100000">
                              <a:srgbClr val="000000">
                                <a:gamma/>
                                <a:tint val="0"/>
                                <a:invGamma/>
                              </a:srgbClr>
                            </a:gs>
                          </a:gsLst>
                          <a:lin ang="5400000" scaled="1"/>
                        </a:gra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5" o:spid="_x0000_s1026" type="#_x0000_t67" style="position:absolute;margin-left:235.85pt;margin-top:59pt;width:19.1pt;height:22.95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" fillcolor="black" strokeweight="3pt">
                <v:fill rotate="t" focus="100%" type="gradient"/>
                <v:shadow on="t" color="#7f7f7f" opacity=".5" offset="1pt"/>
              </v:shape>
            </w:pict>
          </mc:Fallback>
        </mc:AlternateContent>
      </w:r>
      <w:r>
        <w:rPr>
          <w:b/>
          <w:noProof/>
          <w:szCs w:val="24"/>
          <w:lang w:eastAsia="pl-PL"/>
        </w:rPr>
        <mc:AlternateContent>
          <mc:Choice Requires="wpc">
            <w:drawing>
              <wp:inline distT="0" distB="0" distL="0" distR="0">
                <wp:extent cx="2456180" cy="707390"/>
                <wp:effectExtent l="38100" t="47625" r="39370" b="45085"/>
                <wp:docPr id="800" name="Kanwa 753"/>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1">
                          <a:gsLst>
                            <a:gs pos="0">
                              <a:srgbClr val="724520"/>
                            </a:gs>
                            <a:gs pos="50000">
                              <a:srgbClr val="F79646"/>
                            </a:gs>
                            <a:gs pos="100000">
                              <a:srgbClr val="724520"/>
                            </a:gs>
                          </a:gsLst>
                          <a:lin ang="5400000" scaled="1"/>
                          <a:tileRect/>
                        </a:gradFill>
                      </wpc:bg>
                      <wpc:whole>
                        <a:ln w="38100" cap="flat" cmpd="sng" algn="ctr">
                          <a:solidFill>
                            <a:srgbClr val="F2F2F2"/>
                          </a:solidFill>
                          <a:prstDash val="solid"/>
                          <a:miter lim="800000"/>
                          <a:headEnd type="none" w="med" len="med"/>
                          <a:tailEnd type="none" w="med" len="med"/>
                        </a:ln>
                      </wpc:whole>
                    </wpc:wpc>
                  </a:graphicData>
                </a:graphic>
              </wp:inline>
            </w:drawing>
          </mc:Choice>
          <mc:Fallback>
            <w:pict>
              <v:group id="Kanwa 753" o:spid="_x0000_s1026" editas="canvas" style="width:193.4pt;height:55.7pt;mso-position-horizontal-relative:char;mso-position-vertical-relative:line" coordsize="24561,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">
                <v:shape id="_x0000_s1027" type="#_x0000_t75" style="position:absolute;width:24561;height:7073;visibility:visible;mso-wrap-style:square" filled="t" fillcolor="#724520" stroked="t" strokecolor="#f2f2f2" strokeweight="3pt">
                  <v:fill color2="#f79646" rotate="t" o:detectmouseclick="t" focus="50%" type="gradient"/>
                  <v:path o:connecttype="none"/>
                </v:shape>
                <w10:anchorlock/>
              </v:group>
            </w:pict>
          </mc:Fallback>
        </mc:AlternateContent>
      </w:r>
    </w:p>
    <w:p w:rsidR="00174C2B" w:rsidRPr="0023356C" w:rsidRDefault="00766DA1" w:rsidP="0023356C">
      <w:pPr>
        <w:spacing w:after="0"/>
        <w:jc w:val="center"/>
        <w:rPr>
          <w:b/>
          <w:szCs w:val="24"/>
        </w:rPr>
      </w:pPr>
      <w:r>
        <w:rPr>
          <w:b/>
          <w:noProof/>
          <w:szCs w:val="24"/>
          <w:lang w:eastAsia="pl-PL"/>
        </w:rPr>
        <mc:AlternateContent>
          <mc:Choice Requires="wps">
            <w:drawing>
              <wp:anchor distT="0" distB="0" distL="114300" distR="114300" simplePos="0" relativeHeight="251650560" behindDoc="0" locked="0" layoutInCell="1" allowOverlap="1" wp14:anchorId="4087AAB9" wp14:editId="2FAD5679">
                <wp:simplePos x="0" y="0"/>
                <wp:positionH relativeFrom="column">
                  <wp:posOffset>1831975</wp:posOffset>
                </wp:positionH>
                <wp:positionV relativeFrom="paragraph">
                  <wp:posOffset>140970</wp:posOffset>
                </wp:positionV>
                <wp:extent cx="2456180" cy="605790"/>
                <wp:effectExtent l="0" t="0" r="0" b="3810"/>
                <wp:wrapNone/>
                <wp:docPr id="10"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81A" w:rsidRPr="00FF496F" w:rsidRDefault="006E381A" w:rsidP="00BA6B43">
                            <w:pPr>
                              <w:jc w:val="center"/>
                              <w:rPr>
                                <w:b/>
                                <w:sz w:val="18"/>
                                <w:szCs w:val="18"/>
                              </w:rPr>
                            </w:pPr>
                            <w:r w:rsidRPr="00FF496F">
                              <w:rPr>
                                <w:b/>
                                <w:sz w:val="18"/>
                                <w:szCs w:val="18"/>
                              </w:rPr>
                              <w:t>KONCEPCJA GOSPODAROWANIA ODPADAMI DLA GMINY DZIWNÓW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029" type="#_x0000_t202" style="position:absolute;left:0;text-align:left;margin-left:144.25pt;margin-top:11.1pt;width:193.4pt;height:47.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D/ug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" filled="f" stroked="f">
                <v:textbox>
                  <w:txbxContent>
                    <w:p w:rsidR="006E381A" w:rsidRPr="00FF496F" w:rsidRDefault="006E381A" w:rsidP="00BA6B43">
                      <w:pPr>
                        <w:jc w:val="center"/>
                        <w:rPr>
                          <w:b/>
                          <w:sz w:val="18"/>
                          <w:szCs w:val="18"/>
                        </w:rPr>
                      </w:pPr>
                      <w:r w:rsidRPr="00FF496F">
                        <w:rPr>
                          <w:b/>
                          <w:sz w:val="18"/>
                          <w:szCs w:val="18"/>
                        </w:rPr>
                        <w:t>KONCEPCJA GOSPODAROWANIA ODPADAMI DLA GMINY DZIWNÓW</w:t>
                      </w:r>
                    </w:p>
                  </w:txbxContent>
                </v:textbox>
              </v:shape>
            </w:pict>
          </mc:Fallback>
        </mc:AlternateContent>
      </w:r>
      <w:r>
        <w:rPr>
          <w:b/>
          <w:noProof/>
          <w:szCs w:val="24"/>
          <w:lang w:eastAsia="pl-PL"/>
        </w:rPr>
        <mc:AlternateContent>
          <mc:Choice Requires="wpc">
            <w:drawing>
              <wp:inline distT="0" distB="0" distL="0" distR="0" wp14:anchorId="27DB1C93" wp14:editId="1BE40B39">
                <wp:extent cx="2485390" cy="707390"/>
                <wp:effectExtent l="47625" t="47625" r="38735" b="45085"/>
                <wp:docPr id="798" name="Kanwa 75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1">
                          <a:gsLst>
                            <a:gs pos="0">
                              <a:srgbClr val="724520"/>
                            </a:gs>
                            <a:gs pos="50000">
                              <a:srgbClr val="F79646"/>
                            </a:gs>
                            <a:gs pos="100000">
                              <a:srgbClr val="724520"/>
                            </a:gs>
                          </a:gsLst>
                          <a:lin ang="5400000" scaled="1"/>
                          <a:tileRect/>
                        </a:gradFill>
                      </wpc:bg>
                      <wpc:whole>
                        <a:ln w="38100" cap="flat" cmpd="sng" algn="ctr">
                          <a:solidFill>
                            <a:srgbClr val="F2F2F2"/>
                          </a:solidFill>
                          <a:prstDash val="solid"/>
                          <a:miter lim="800000"/>
                          <a:headEnd type="none" w="med" len="med"/>
                          <a:tailEnd type="none" w="med" len="med"/>
                        </a:ln>
                      </wpc:whole>
                    </wpc:wpc>
                  </a:graphicData>
                </a:graphic>
              </wp:inline>
            </w:drawing>
          </mc:Choice>
          <mc:Fallback>
            <w:pict>
              <v:group id="Kanwa 751" o:spid="_x0000_s1026" editas="canvas" style="width:195.7pt;height:55.7pt;mso-position-horizontal-relative:char;mso-position-vertical-relative:line" coordsize="24853,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">
                <v:shape id="_x0000_s1027" type="#_x0000_t75" style="position:absolute;width:24853;height:7073;visibility:visible;mso-wrap-style:square" filled="t" fillcolor="#724520" stroked="t" strokecolor="#f2f2f2" strokeweight="3pt">
                  <v:fill color2="#f79646" rotate="t" o:detectmouseclick="t" focus="50%" type="gradient"/>
                  <v:path o:connecttype="none"/>
                </v:shape>
                <w10:anchorlock/>
              </v:group>
            </w:pict>
          </mc:Fallback>
        </mc:AlternateContent>
      </w:r>
    </w:p>
    <w:p w:rsidR="00174C2B" w:rsidRDefault="00174C2B" w:rsidP="00174C2B">
      <w:pPr>
        <w:spacing w:after="0"/>
        <w:rPr>
          <w:sz w:val="20"/>
          <w:szCs w:val="20"/>
        </w:rPr>
      </w:pPr>
    </w:p>
    <w:p w:rsidR="00174C2B" w:rsidRPr="00392ABC" w:rsidRDefault="00174C2B" w:rsidP="00FB4BE3">
      <w:pPr>
        <w:spacing w:after="0"/>
        <w:rPr>
          <w:sz w:val="20"/>
          <w:szCs w:val="20"/>
        </w:rPr>
      </w:pPr>
      <w:r w:rsidRPr="00C71169">
        <w:rPr>
          <w:szCs w:val="24"/>
        </w:rPr>
        <w:t xml:space="preserve">zostały zawarte w </w:t>
      </w:r>
      <w:proofErr w:type="spellStart"/>
      <w:r w:rsidRPr="00C71169">
        <w:rPr>
          <w:szCs w:val="24"/>
        </w:rPr>
        <w:t>ogólno</w:t>
      </w:r>
      <w:proofErr w:type="spellEnd"/>
      <w:r w:rsidRPr="00C71169">
        <w:rPr>
          <w:szCs w:val="24"/>
        </w:rPr>
        <w:t xml:space="preserve"> pojętej polityce ekol</w:t>
      </w:r>
      <w:r>
        <w:rPr>
          <w:szCs w:val="24"/>
        </w:rPr>
        <w:t>ogicznej państwa oraz Krajowym Planie G</w:t>
      </w:r>
      <w:r w:rsidRPr="00C71169">
        <w:rPr>
          <w:szCs w:val="24"/>
        </w:rPr>
        <w:t xml:space="preserve">ospodarki odpadami. Indywidualne wytyczne dla poszczególnych województw zostały zawarte </w:t>
      </w:r>
      <w:r w:rsidR="00FB4BE3">
        <w:rPr>
          <w:szCs w:val="24"/>
        </w:rPr>
        <w:br/>
      </w:r>
      <w:r w:rsidRPr="00C71169">
        <w:rPr>
          <w:szCs w:val="24"/>
        </w:rPr>
        <w:t>w wojewódzkich planach</w:t>
      </w:r>
      <w:r>
        <w:rPr>
          <w:szCs w:val="24"/>
        </w:rPr>
        <w:t xml:space="preserve"> gospodarki</w:t>
      </w:r>
      <w:r w:rsidR="00E94B35">
        <w:rPr>
          <w:szCs w:val="24"/>
        </w:rPr>
        <w:t xml:space="preserve"> odpadami zaprezentowane w tabeli 3.5.</w:t>
      </w:r>
    </w:p>
    <w:p w:rsidR="00174C2B" w:rsidRPr="000B0318" w:rsidRDefault="00174C2B" w:rsidP="00174C2B">
      <w:pPr>
        <w:spacing w:after="0"/>
        <w:jc w:val="left"/>
        <w:rPr>
          <w:b/>
        </w:rPr>
      </w:pPr>
      <w:r>
        <w:rPr>
          <w:b/>
        </w:rPr>
        <w:t>Tabela 3.5</w:t>
      </w:r>
      <w:r w:rsidRPr="00C71169">
        <w:rPr>
          <w:b/>
        </w:rPr>
        <w:t xml:space="preserve">. </w:t>
      </w:r>
      <w:r>
        <w:rPr>
          <w:b/>
        </w:rPr>
        <w:t>Plany i cele gospodarki odpadami</w:t>
      </w:r>
    </w:p>
    <w:tbl>
      <w:tblPr>
        <w:tblW w:w="9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5519"/>
      </w:tblGrid>
      <w:tr w:rsidR="00174C2B" w:rsidRPr="00C71169" w:rsidTr="00B84AB1">
        <w:trPr>
          <w:trHeight w:val="363"/>
          <w:jc w:val="center"/>
        </w:trPr>
        <w:tc>
          <w:tcPr>
            <w:tcW w:w="3539"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9350DC" w:rsidRDefault="00174C2B" w:rsidP="009350DC">
            <w:pPr>
              <w:spacing w:after="0" w:line="240" w:lineRule="auto"/>
              <w:jc w:val="center"/>
              <w:rPr>
                <w:b/>
                <w:sz w:val="20"/>
                <w:szCs w:val="20"/>
              </w:rPr>
            </w:pPr>
            <w:r w:rsidRPr="009350DC">
              <w:rPr>
                <w:b/>
                <w:sz w:val="20"/>
                <w:szCs w:val="20"/>
              </w:rPr>
              <w:t>Plany</w:t>
            </w:r>
          </w:p>
        </w:tc>
        <w:tc>
          <w:tcPr>
            <w:tcW w:w="5519"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9350DC" w:rsidRDefault="00174C2B" w:rsidP="009350DC">
            <w:pPr>
              <w:spacing w:after="0" w:line="240" w:lineRule="auto"/>
              <w:jc w:val="center"/>
              <w:rPr>
                <w:b/>
                <w:sz w:val="20"/>
                <w:szCs w:val="20"/>
              </w:rPr>
            </w:pPr>
            <w:r w:rsidRPr="009350DC">
              <w:rPr>
                <w:b/>
                <w:sz w:val="20"/>
                <w:szCs w:val="20"/>
              </w:rPr>
              <w:t>Cele</w:t>
            </w:r>
          </w:p>
        </w:tc>
      </w:tr>
      <w:tr w:rsidR="00174C2B" w:rsidRPr="00C71169" w:rsidTr="00B84AB1">
        <w:trPr>
          <w:trHeight w:val="20"/>
          <w:jc w:val="center"/>
        </w:trPr>
        <w:tc>
          <w:tcPr>
            <w:tcW w:w="353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9350DC" w:rsidRDefault="00174C2B" w:rsidP="009350DC">
            <w:pPr>
              <w:spacing w:after="0" w:line="240" w:lineRule="auto"/>
              <w:jc w:val="center"/>
              <w:rPr>
                <w:b/>
                <w:sz w:val="20"/>
                <w:szCs w:val="20"/>
              </w:rPr>
            </w:pPr>
            <w:r w:rsidRPr="009350DC">
              <w:rPr>
                <w:b/>
                <w:sz w:val="20"/>
                <w:szCs w:val="20"/>
              </w:rPr>
              <w:t>POLITYKA EKOLOGICZNA PAŃSTWA</w:t>
            </w:r>
          </w:p>
        </w:tc>
        <w:tc>
          <w:tcPr>
            <w:tcW w:w="551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Cele średniookresowe do 2016 roku zawarte w PEP na lata 2009 - 2012 z perspektywą do roku 2016 przedstawiają się następująco:</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utrzymanie tendencji oddzielenia ilości wytwarzanych odpadów od wzrostu gospodarczego kraju,</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znaczne zwiększenie odzysku energii z odpadów komunalnych w sposób bezpieczny dla środowiska,</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zamknięcie wszystkich składowisk, które nie spełniają standardów UE i ich rekultywacja,</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porządzenie spisu zamkniętych oraz opuszczonych składowisk odpadów wydobywczych wraz z identyfikacją obiektów wpływających znacząco na środowisko,</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eliminacja kierowania na składowiska zużytego sprzętu elektrycznego i elektronicznego oraz zużytych baterii i akumulatorów,</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pełne zorganizowanie krajowego systemu zbierania wraków samochodów i demontaż pojazdów wycofanych z eksploatacji,</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xml:space="preserve">- zorganizowanie systemu preselekcji sortowania i odzysku odpadów komunalnych aby ograniczyć składowanie odpadów. </w:t>
            </w:r>
          </w:p>
        </w:tc>
      </w:tr>
      <w:tr w:rsidR="00174C2B" w:rsidRPr="00C71169" w:rsidTr="00B84AB1">
        <w:trPr>
          <w:trHeight w:val="20"/>
          <w:jc w:val="center"/>
        </w:trPr>
        <w:tc>
          <w:tcPr>
            <w:tcW w:w="353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9350DC" w:rsidRDefault="00174C2B" w:rsidP="009350DC">
            <w:pPr>
              <w:spacing w:line="240" w:lineRule="auto"/>
              <w:jc w:val="center"/>
              <w:rPr>
                <w:b/>
                <w:sz w:val="20"/>
                <w:szCs w:val="20"/>
              </w:rPr>
            </w:pPr>
            <w:r w:rsidRPr="009350DC">
              <w:rPr>
                <w:b/>
                <w:sz w:val="20"/>
                <w:szCs w:val="20"/>
              </w:rPr>
              <w:t>KRAJOWY PLAN GOSPODARKI ODPADMI</w:t>
            </w:r>
          </w:p>
        </w:tc>
        <w:tc>
          <w:tcPr>
            <w:tcW w:w="551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xml:space="preserve">Podstawowe cele przyjęte w KPGO 2014, zgodne są z zasadą zrównoważonego rozwoju. Uwzględniają postępowanie, które pozwoli na takie korzystanie z zasobów środowiska nie powodujące nadmiernych szkód oraz pozwalające zachować czyste i bezpieczne środowisko dla przyszłych pokoleń. Podstawowe zasady kształtowania gospodarki odpadami zawarte w KPGO 2014 przedstawiają </w:t>
            </w:r>
            <w:proofErr w:type="spellStart"/>
            <w:r w:rsidRPr="002A24D2">
              <w:rPr>
                <w:rFonts w:ascii="Times New Roman" w:hAnsi="Times New Roman"/>
                <w:sz w:val="20"/>
                <w:szCs w:val="20"/>
              </w:rPr>
              <w:t>sie</w:t>
            </w:r>
            <w:proofErr w:type="spellEnd"/>
            <w:r w:rsidRPr="002A24D2">
              <w:rPr>
                <w:rFonts w:ascii="Times New Roman" w:hAnsi="Times New Roman"/>
                <w:sz w:val="20"/>
                <w:szCs w:val="20"/>
              </w:rPr>
              <w:t xml:space="preserve"> następująco:</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zapobieganie i minimalizacja ilości wytwarzanych odpadów oraz ograniczenia ich właściwości niebezpiecznych,</w:t>
            </w:r>
          </w:p>
          <w:p w:rsidR="00174C2B" w:rsidRPr="002A24D2" w:rsidRDefault="00174C2B" w:rsidP="00B84AB1">
            <w:pPr>
              <w:pStyle w:val="Akapitzlist"/>
              <w:spacing w:after="0" w:line="240" w:lineRule="auto"/>
              <w:ind w:left="0"/>
              <w:jc w:val="left"/>
              <w:rPr>
                <w:rFonts w:ascii="Times New Roman" w:hAnsi="Times New Roman"/>
                <w:sz w:val="20"/>
                <w:szCs w:val="20"/>
              </w:rPr>
            </w:pPr>
            <w:r w:rsidRPr="002A24D2">
              <w:rPr>
                <w:rFonts w:ascii="Times New Roman" w:hAnsi="Times New Roman"/>
                <w:sz w:val="20"/>
                <w:szCs w:val="20"/>
              </w:rPr>
              <w:t>- utrzymanie tendencji oddzielenia ilości wytwarzanych odpadów od wzrostu gospodarczego kraju wyrażonego w PKB,</w:t>
            </w:r>
          </w:p>
          <w:p w:rsidR="00174C2B" w:rsidRPr="002A24D2" w:rsidRDefault="00174C2B" w:rsidP="00B84AB1">
            <w:pPr>
              <w:pStyle w:val="Akapitzlist"/>
              <w:spacing w:after="0" w:line="240" w:lineRule="auto"/>
              <w:ind w:left="0"/>
              <w:jc w:val="left"/>
              <w:rPr>
                <w:rFonts w:ascii="Times New Roman" w:hAnsi="Times New Roman"/>
                <w:sz w:val="20"/>
                <w:szCs w:val="20"/>
              </w:rPr>
            </w:pPr>
            <w:r w:rsidRPr="002A24D2">
              <w:rPr>
                <w:rFonts w:ascii="Times New Roman" w:hAnsi="Times New Roman"/>
                <w:sz w:val="20"/>
                <w:szCs w:val="20"/>
              </w:rPr>
              <w:t>- zwiększenie udziału odzysku w szczególności recyklingu w odniesieniu do szkła, metali, tworzyw sztucznych oraz papieru i tektury jak również odzysku energii z odpadów zgodnego z wymogami ochrony środowiska,</w:t>
            </w:r>
          </w:p>
          <w:p w:rsidR="00174C2B" w:rsidRPr="002A24D2" w:rsidRDefault="00174C2B" w:rsidP="00B84AB1">
            <w:pPr>
              <w:pStyle w:val="Akapitzlist"/>
              <w:spacing w:after="0" w:line="240" w:lineRule="auto"/>
              <w:ind w:left="0"/>
              <w:jc w:val="left"/>
              <w:rPr>
                <w:rFonts w:ascii="Times New Roman" w:hAnsi="Times New Roman"/>
                <w:sz w:val="20"/>
                <w:szCs w:val="20"/>
              </w:rPr>
            </w:pPr>
            <w:r w:rsidRPr="002A24D2">
              <w:rPr>
                <w:rFonts w:ascii="Times New Roman" w:hAnsi="Times New Roman"/>
                <w:sz w:val="20"/>
                <w:szCs w:val="20"/>
              </w:rPr>
              <w:t xml:space="preserve">- zmniejszenie ilości odpadów kierowanych na składowiska </w:t>
            </w:r>
            <w:r w:rsidRPr="002A24D2">
              <w:rPr>
                <w:rFonts w:ascii="Times New Roman" w:hAnsi="Times New Roman"/>
                <w:sz w:val="20"/>
                <w:szCs w:val="20"/>
              </w:rPr>
              <w:lastRenderedPageBreak/>
              <w:t>odpadów,</w:t>
            </w:r>
          </w:p>
          <w:p w:rsidR="00174C2B" w:rsidRPr="002A24D2" w:rsidRDefault="00174C2B" w:rsidP="00B84AB1">
            <w:pPr>
              <w:pStyle w:val="Akapitzlist"/>
              <w:spacing w:after="0" w:line="240" w:lineRule="auto"/>
              <w:ind w:left="0"/>
              <w:jc w:val="left"/>
              <w:rPr>
                <w:rFonts w:ascii="Times New Roman" w:hAnsi="Times New Roman"/>
                <w:sz w:val="20"/>
                <w:szCs w:val="20"/>
              </w:rPr>
            </w:pPr>
            <w:r w:rsidRPr="002A24D2">
              <w:rPr>
                <w:rFonts w:ascii="Times New Roman" w:hAnsi="Times New Roman"/>
                <w:sz w:val="20"/>
                <w:szCs w:val="20"/>
              </w:rPr>
              <w:t>- wyeliminowanie praktyk nielegalnego składowania odpadów,</w:t>
            </w:r>
          </w:p>
          <w:p w:rsidR="00174C2B" w:rsidRPr="002A24D2" w:rsidRDefault="00174C2B" w:rsidP="00B84AB1">
            <w:pPr>
              <w:pStyle w:val="Akapitzlist"/>
              <w:spacing w:after="0" w:line="240" w:lineRule="auto"/>
              <w:ind w:left="0"/>
              <w:jc w:val="left"/>
              <w:rPr>
                <w:rFonts w:ascii="Times New Roman" w:hAnsi="Times New Roman"/>
                <w:sz w:val="20"/>
                <w:szCs w:val="20"/>
              </w:rPr>
            </w:pPr>
            <w:r w:rsidRPr="002A24D2">
              <w:rPr>
                <w:rFonts w:ascii="Times New Roman" w:hAnsi="Times New Roman"/>
                <w:sz w:val="20"/>
                <w:szCs w:val="20"/>
              </w:rPr>
              <w:t xml:space="preserve">- utworzenie i uruchomienie bazy danych o produktach, opakowaniach w gospodarce odpadami ( BDO ) </w:t>
            </w:r>
          </w:p>
        </w:tc>
      </w:tr>
      <w:tr w:rsidR="00174C2B" w:rsidRPr="00C71169" w:rsidTr="00B84AB1">
        <w:trPr>
          <w:trHeight w:val="20"/>
          <w:jc w:val="center"/>
        </w:trPr>
        <w:tc>
          <w:tcPr>
            <w:tcW w:w="353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9350DC">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lastRenderedPageBreak/>
              <w:t>WOJEWÓDZKI PLAN GOSPODARKI ODPADAMI DLA WOJEWÓDZTWA ZACHODNIOPOMORSKIEGO</w:t>
            </w:r>
          </w:p>
        </w:tc>
        <w:tc>
          <w:tcPr>
            <w:tcW w:w="551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xml:space="preserve">Podstawowym założeniem Planu Gospodarki Odpadami dla Województwa zachodniopomorskiego jest wprowadzenie nowego, zgodnego z założeniem ustawy o utrzymaniu czystości i porządku w gminach ( Dz. U. z 1996 Nr 132 </w:t>
            </w:r>
            <w:proofErr w:type="spellStart"/>
            <w:r w:rsidRPr="002A24D2">
              <w:rPr>
                <w:rFonts w:ascii="Times New Roman" w:hAnsi="Times New Roman"/>
                <w:sz w:val="20"/>
                <w:szCs w:val="20"/>
              </w:rPr>
              <w:t>poz</w:t>
            </w:r>
            <w:proofErr w:type="spellEnd"/>
            <w:r w:rsidRPr="002A24D2">
              <w:rPr>
                <w:rFonts w:ascii="Times New Roman" w:hAnsi="Times New Roman"/>
                <w:sz w:val="20"/>
                <w:szCs w:val="20"/>
              </w:rPr>
              <w:t xml:space="preserve"> 622 ze zm. ), systemu gospodarki odpadami komunalnymi.</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Celem nadrzędnym WPGO dla województwa zachodniopomorskiego jest tworzenie systemu gospodarki odpadami komunalnymi.</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Celami pośrednimi są m. in.:</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zmniejszenie masy składowanych odpadów komunalnych,</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zwiększenie udziału odpadów unieszkodliwianych poza składowaniem,</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zwiększenie udziału odpadów poddawanych procesom odzysku,</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zmniejszenie masy składowanych odpadów ulegających biodegradacji, innych niż niebezpieczne,</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maksymalizacja stopnia wykorzystania substancji biogennych zawartych w komunalnych osadach ściekowych przy jednoczesnym spełnieniu wszystkich wymogów dotyczących bezpieczeństwa sanitarnego i chemicznego środowiska. Perspektywa osiągnięcia celu do 2022 roku,</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osiągniecie do 2020 r. poziomu 70% wagowo przygotowania do ponownego użycia, recyklingu oraz innych form odzysku materiałów budowlanych i rozbiórkowych,</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przygotowanie do ponownego wykorzystania i recyklingu papieru, metalu, tworzyw sztucznych i szkła z gospodarstw domowych oraz odpadów innego pochodzenia, które są podobne do odpadów z gospodarstw domowych,</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xml:space="preserve">- zmniejszenia ilości odpadów komunalnych ulegających biodegradacji kierowanych na składowiska odpadów. </w:t>
            </w:r>
          </w:p>
        </w:tc>
      </w:tr>
    </w:tbl>
    <w:p w:rsidR="00174C2B" w:rsidRPr="00C71169" w:rsidRDefault="00174C2B" w:rsidP="002A7F12">
      <w:pPr>
        <w:pStyle w:val="Nagwek2"/>
      </w:pPr>
      <w:bookmarkStart w:id="11" w:name="_Toc51345760"/>
      <w:r w:rsidRPr="00C71169">
        <w:t>Limity odzysku odpadów</w:t>
      </w:r>
      <w:bookmarkEnd w:id="11"/>
      <w:r w:rsidRPr="00C71169">
        <w:t xml:space="preserve"> </w:t>
      </w:r>
    </w:p>
    <w:p w:rsidR="00984B77" w:rsidRDefault="00041F77" w:rsidP="000C6869">
      <w:pPr>
        <w:spacing w:after="0"/>
        <w:ind w:firstLine="709"/>
      </w:pPr>
      <w:r>
        <w:t xml:space="preserve">W </w:t>
      </w:r>
      <w:r w:rsidRPr="00C71169">
        <w:t xml:space="preserve">terminie do dnia 31 grudnia 2020 r. </w:t>
      </w:r>
      <w:r>
        <w:t xml:space="preserve">zostaje nałożony obowiązek osiągnięcia odpowiednich poziomów </w:t>
      </w:r>
      <w:r w:rsidRPr="00C71169">
        <w:t>recyklingu i przygotowania do ponownego użycia frakcji papieru, tworzy</w:t>
      </w:r>
      <w:r>
        <w:t xml:space="preserve">w sztucznych, szkła oraz metalu </w:t>
      </w:r>
      <w:r w:rsidR="001B66BC">
        <w:t>( patrz tabela 3.6.) oraz</w:t>
      </w:r>
      <w:r w:rsidR="00984B77" w:rsidRPr="00984B77">
        <w:t xml:space="preserve"> </w:t>
      </w:r>
      <w:r w:rsidR="00984B77" w:rsidRPr="00C71169">
        <w:t xml:space="preserve">recyklingu i przygotowania </w:t>
      </w:r>
      <w:r w:rsidR="00FB4BE3">
        <w:br/>
      </w:r>
      <w:r w:rsidR="00984B77" w:rsidRPr="00C71169">
        <w:t>do ponownego użycia innych niż niebezpieczne odpady budowlane i rozbiórkowe</w:t>
      </w:r>
      <w:r w:rsidR="001B66BC">
        <w:t xml:space="preserve"> (patrz tabela 3.7), w myśl następujących dokumentów:</w:t>
      </w:r>
    </w:p>
    <w:p w:rsidR="00984B77" w:rsidRDefault="00984B77" w:rsidP="00984B77">
      <w:pPr>
        <w:spacing w:after="0"/>
      </w:pPr>
      <w:r>
        <w:t>- Ustawy</w:t>
      </w:r>
      <w:r w:rsidRPr="00C71169">
        <w:t xml:space="preserve"> o zmianie ustawy o utrzymaniu czystości i porządku w gminach oraz niektórych innych ustaw z dnia 1 lipc</w:t>
      </w:r>
      <w:r>
        <w:t>a 2011 r. ( Dz. U. 2012,poz.391,</w:t>
      </w:r>
    </w:p>
    <w:p w:rsidR="00984B77" w:rsidRDefault="00984B77" w:rsidP="00984B77">
      <w:pPr>
        <w:spacing w:after="0"/>
      </w:pPr>
      <w:r>
        <w:t>-</w:t>
      </w:r>
      <w:r w:rsidR="001B66BC">
        <w:t xml:space="preserve"> </w:t>
      </w:r>
      <w:r>
        <w:t>R</w:t>
      </w:r>
      <w:r w:rsidR="00174C2B" w:rsidRPr="00C71169">
        <w:t xml:space="preserve">ozporządzenia Ministra Środowiska w sprawie poziomów recyklingu, przygotowania </w:t>
      </w:r>
      <w:r w:rsidR="00FB4BE3">
        <w:br/>
      </w:r>
      <w:r w:rsidR="00174C2B" w:rsidRPr="00C71169">
        <w:t xml:space="preserve">do ponownego użycia i odzysku innymi metodami </w:t>
      </w:r>
    </w:p>
    <w:p w:rsidR="00174C2B" w:rsidRDefault="00984B77" w:rsidP="001B66BC">
      <w:pPr>
        <w:spacing w:after="0"/>
      </w:pPr>
      <w:r>
        <w:t>- Rozporządzenia</w:t>
      </w:r>
      <w:r w:rsidR="00174C2B" w:rsidRPr="00C71169">
        <w:t xml:space="preserve"> w sprawie poziomów ograniczenia masy odpadów komunalnych ulegających biodegradacji przekazywanych do składowania oraz sposobu obliczania poziom</w:t>
      </w:r>
      <w:r>
        <w:t>u ograniczania masy tych odpadów.</w:t>
      </w:r>
    </w:p>
    <w:p w:rsidR="0098346B" w:rsidRDefault="0098346B" w:rsidP="00174C2B">
      <w:pPr>
        <w:spacing w:after="0"/>
      </w:pPr>
    </w:p>
    <w:p w:rsidR="00174C2B" w:rsidRPr="00C71169" w:rsidRDefault="00E62372" w:rsidP="00174C2B">
      <w:pPr>
        <w:spacing w:line="240" w:lineRule="auto"/>
        <w:rPr>
          <w:b/>
        </w:rPr>
      </w:pPr>
      <w:r>
        <w:rPr>
          <w:b/>
        </w:rPr>
        <w:t>Tabela 3.6</w:t>
      </w:r>
      <w:r w:rsidR="00174C2B" w:rsidRPr="00C71169">
        <w:rPr>
          <w:b/>
        </w:rPr>
        <w:t>. Wymagane minimalne ilości odpadów, tworzyw sztucznych, szkła oraz metalu jakie muszą być zebrane selektywnie z terenu Gminy Dziwnów, aby osiągnąć poziomy recyklingu i przygotowania do ponownego użycia</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731"/>
        <w:gridCol w:w="731"/>
        <w:gridCol w:w="731"/>
        <w:gridCol w:w="731"/>
        <w:gridCol w:w="731"/>
        <w:gridCol w:w="731"/>
        <w:gridCol w:w="731"/>
        <w:gridCol w:w="731"/>
        <w:gridCol w:w="732"/>
      </w:tblGrid>
      <w:tr w:rsidR="00174C2B" w:rsidRPr="00C71169" w:rsidTr="00E62372">
        <w:trPr>
          <w:trHeight w:val="363"/>
          <w:jc w:val="center"/>
        </w:trPr>
        <w:tc>
          <w:tcPr>
            <w:tcW w:w="2376"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E62372">
            <w:pPr>
              <w:pStyle w:val="Akapitzlist"/>
              <w:spacing w:after="0" w:line="240" w:lineRule="auto"/>
              <w:rPr>
                <w:rFonts w:ascii="Times New Roman" w:hAnsi="Times New Roman"/>
                <w:b/>
                <w:sz w:val="20"/>
                <w:szCs w:val="20"/>
              </w:rPr>
            </w:pPr>
            <w:r w:rsidRPr="002A24D2">
              <w:rPr>
                <w:rFonts w:ascii="Times New Roman" w:hAnsi="Times New Roman"/>
                <w:b/>
                <w:sz w:val="20"/>
                <w:szCs w:val="20"/>
              </w:rPr>
              <w:t>LATA</w:t>
            </w:r>
          </w:p>
        </w:tc>
        <w:tc>
          <w:tcPr>
            <w:tcW w:w="731"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2012</w:t>
            </w:r>
          </w:p>
        </w:tc>
        <w:tc>
          <w:tcPr>
            <w:tcW w:w="731"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2013</w:t>
            </w:r>
          </w:p>
        </w:tc>
        <w:tc>
          <w:tcPr>
            <w:tcW w:w="731"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2014</w:t>
            </w:r>
          </w:p>
        </w:tc>
        <w:tc>
          <w:tcPr>
            <w:tcW w:w="731"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2015</w:t>
            </w:r>
          </w:p>
        </w:tc>
        <w:tc>
          <w:tcPr>
            <w:tcW w:w="731"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2016</w:t>
            </w:r>
          </w:p>
        </w:tc>
        <w:tc>
          <w:tcPr>
            <w:tcW w:w="731"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2017</w:t>
            </w:r>
          </w:p>
        </w:tc>
        <w:tc>
          <w:tcPr>
            <w:tcW w:w="731"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2018</w:t>
            </w:r>
          </w:p>
        </w:tc>
        <w:tc>
          <w:tcPr>
            <w:tcW w:w="731"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2019</w:t>
            </w:r>
          </w:p>
        </w:tc>
        <w:tc>
          <w:tcPr>
            <w:tcW w:w="732"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2020</w:t>
            </w:r>
          </w:p>
        </w:tc>
      </w:tr>
      <w:tr w:rsidR="00E62372" w:rsidRPr="00C71169" w:rsidTr="00E62372">
        <w:trPr>
          <w:trHeight w:val="363"/>
          <w:jc w:val="center"/>
        </w:trPr>
        <w:tc>
          <w:tcPr>
            <w:tcW w:w="2376" w:type="dxa"/>
            <w:tcBorders>
              <w:top w:val="double" w:sz="4" w:space="0" w:color="auto"/>
              <w:left w:val="double" w:sz="4" w:space="0" w:color="auto"/>
              <w:bottom w:val="double" w:sz="4" w:space="0" w:color="auto"/>
              <w:right w:val="double" w:sz="4" w:space="0" w:color="auto"/>
            </w:tcBorders>
            <w:shd w:val="clear" w:color="auto" w:fill="FFFFFF"/>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POZIOM RECYKLINGU[%]</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10</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12</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14</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16</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18</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30</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40</w:t>
            </w:r>
          </w:p>
        </w:tc>
        <w:tc>
          <w:tcPr>
            <w:tcW w:w="732"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F93144">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50</w:t>
            </w:r>
          </w:p>
        </w:tc>
      </w:tr>
      <w:tr w:rsidR="00E62372" w:rsidRPr="00C71169" w:rsidTr="00B84AB1">
        <w:trPr>
          <w:trHeight w:val="363"/>
          <w:jc w:val="center"/>
        </w:trPr>
        <w:tc>
          <w:tcPr>
            <w:tcW w:w="2376"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Z GMINY (MG)</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37,3</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44,44</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51,8</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59,25</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66,66</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74,06</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111,1</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148,1</w:t>
            </w:r>
          </w:p>
        </w:tc>
        <w:tc>
          <w:tcPr>
            <w:tcW w:w="732"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185,2</w:t>
            </w:r>
          </w:p>
        </w:tc>
      </w:tr>
      <w:tr w:rsidR="00E62372" w:rsidRPr="00C71169" w:rsidTr="00B84AB1">
        <w:trPr>
          <w:trHeight w:val="363"/>
          <w:jc w:val="center"/>
        </w:trPr>
        <w:tc>
          <w:tcPr>
            <w:tcW w:w="2376"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OD 1 MIESZK. W (KG)</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9,4</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11,2</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13,1</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15,0</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16,9</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18,7</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28,1</w:t>
            </w:r>
          </w:p>
        </w:tc>
        <w:tc>
          <w:tcPr>
            <w:tcW w:w="731"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37,5</w:t>
            </w:r>
          </w:p>
        </w:tc>
        <w:tc>
          <w:tcPr>
            <w:tcW w:w="732" w:type="dxa"/>
            <w:tcBorders>
              <w:top w:val="double" w:sz="4" w:space="0" w:color="auto"/>
              <w:left w:val="double" w:sz="4" w:space="0" w:color="auto"/>
              <w:bottom w:val="double" w:sz="4" w:space="0" w:color="auto"/>
              <w:right w:val="double" w:sz="4" w:space="0" w:color="auto"/>
            </w:tcBorders>
            <w:shd w:val="clear" w:color="auto" w:fill="FFFFFF"/>
            <w:vAlign w:val="center"/>
          </w:tcPr>
          <w:p w:rsidR="00E62372" w:rsidRPr="002A24D2" w:rsidRDefault="00E62372"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46,8</w:t>
            </w:r>
          </w:p>
        </w:tc>
      </w:tr>
    </w:tbl>
    <w:p w:rsidR="00174C2B" w:rsidRPr="00C71169" w:rsidRDefault="00174C2B" w:rsidP="00174C2B">
      <w:pPr>
        <w:spacing w:line="240" w:lineRule="auto"/>
        <w:rPr>
          <w:sz w:val="20"/>
          <w:szCs w:val="20"/>
        </w:rPr>
      </w:pPr>
      <w:r w:rsidRPr="00C71169">
        <w:rPr>
          <w:sz w:val="20"/>
          <w:szCs w:val="20"/>
        </w:rPr>
        <w:t>Źródło: Opracowanie własne na podstawie Kon</w:t>
      </w:r>
      <w:r w:rsidR="00C97CB3">
        <w:rPr>
          <w:sz w:val="20"/>
          <w:szCs w:val="20"/>
        </w:rPr>
        <w:t>cepcji Gospodarowania Odpadami K</w:t>
      </w:r>
      <w:r w:rsidRPr="00C71169">
        <w:rPr>
          <w:sz w:val="20"/>
          <w:szCs w:val="20"/>
        </w:rPr>
        <w:t xml:space="preserve">omunalnymi dla Gminy Dziwnów opracowanej przez Firmę </w:t>
      </w:r>
      <w:proofErr w:type="spellStart"/>
      <w:r w:rsidRPr="00C71169">
        <w:rPr>
          <w:sz w:val="20"/>
          <w:szCs w:val="20"/>
        </w:rPr>
        <w:t>Greenkey</w:t>
      </w:r>
      <w:proofErr w:type="spellEnd"/>
      <w:r w:rsidR="00E954A1">
        <w:rPr>
          <w:sz w:val="20"/>
          <w:szCs w:val="20"/>
        </w:rPr>
        <w:t>.</w:t>
      </w:r>
    </w:p>
    <w:p w:rsidR="00174C2B" w:rsidRDefault="00174C2B" w:rsidP="00174C2B">
      <w:pPr>
        <w:spacing w:after="0"/>
      </w:pPr>
      <w:r w:rsidRPr="00C71169">
        <w:rPr>
          <w:sz w:val="18"/>
          <w:szCs w:val="18"/>
        </w:rPr>
        <w:t>*</w:t>
      </w:r>
      <w:r w:rsidRPr="00C71169">
        <w:t>minimalne ilości podane przy założeniu, że 100% selektywnie odebranych odpadów ze szkła, papieru, tworzyw sztucznych, metalu zostanie poddanych recyklingowi</w:t>
      </w:r>
      <w:r w:rsidR="001B66BC">
        <w:t>.</w:t>
      </w:r>
    </w:p>
    <w:p w:rsidR="0098346B" w:rsidRDefault="0098346B" w:rsidP="00174C2B">
      <w:pPr>
        <w:spacing w:after="0"/>
      </w:pPr>
    </w:p>
    <w:p w:rsidR="00174C2B" w:rsidRPr="00C71169" w:rsidRDefault="00E62372" w:rsidP="00174C2B">
      <w:pPr>
        <w:spacing w:line="240" w:lineRule="auto"/>
        <w:rPr>
          <w:b/>
        </w:rPr>
      </w:pPr>
      <w:r>
        <w:rPr>
          <w:b/>
        </w:rPr>
        <w:t>Tabela 3.7</w:t>
      </w:r>
      <w:r w:rsidR="00174C2B" w:rsidRPr="00C71169">
        <w:rPr>
          <w:b/>
        </w:rPr>
        <w:t>. Poziomy recyklingu i przygotowania do ponownego użycia innych niż niebezpieczne odpady budowlane i rozbiórkowe</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778"/>
        <w:gridCol w:w="778"/>
        <w:gridCol w:w="779"/>
        <w:gridCol w:w="778"/>
        <w:gridCol w:w="778"/>
        <w:gridCol w:w="779"/>
        <w:gridCol w:w="778"/>
        <w:gridCol w:w="778"/>
        <w:gridCol w:w="779"/>
      </w:tblGrid>
      <w:tr w:rsidR="00174C2B" w:rsidRPr="00C71169" w:rsidTr="00B84AB1">
        <w:trPr>
          <w:trHeight w:val="363"/>
          <w:jc w:val="center"/>
        </w:trPr>
        <w:tc>
          <w:tcPr>
            <w:tcW w:w="1951"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jc w:val="left"/>
              <w:rPr>
                <w:rFonts w:ascii="Times New Roman" w:hAnsi="Times New Roman"/>
                <w:b/>
                <w:sz w:val="20"/>
                <w:szCs w:val="20"/>
              </w:rPr>
            </w:pPr>
            <w:r w:rsidRPr="002A24D2">
              <w:rPr>
                <w:rFonts w:ascii="Times New Roman" w:hAnsi="Times New Roman"/>
                <w:b/>
                <w:sz w:val="20"/>
                <w:szCs w:val="20"/>
              </w:rPr>
              <w:t>LATA</w:t>
            </w:r>
          </w:p>
        </w:tc>
        <w:tc>
          <w:tcPr>
            <w:tcW w:w="778"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ind w:left="0"/>
              <w:jc w:val="left"/>
              <w:rPr>
                <w:rFonts w:ascii="Times New Roman" w:hAnsi="Times New Roman"/>
                <w:b/>
                <w:sz w:val="20"/>
                <w:szCs w:val="20"/>
              </w:rPr>
            </w:pPr>
            <w:r w:rsidRPr="002A24D2">
              <w:rPr>
                <w:rFonts w:ascii="Times New Roman" w:hAnsi="Times New Roman"/>
                <w:b/>
                <w:sz w:val="20"/>
                <w:szCs w:val="20"/>
              </w:rPr>
              <w:t>2012</w:t>
            </w:r>
          </w:p>
        </w:tc>
        <w:tc>
          <w:tcPr>
            <w:tcW w:w="778"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2013</w:t>
            </w:r>
          </w:p>
        </w:tc>
        <w:tc>
          <w:tcPr>
            <w:tcW w:w="779"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2014</w:t>
            </w:r>
          </w:p>
        </w:tc>
        <w:tc>
          <w:tcPr>
            <w:tcW w:w="778"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2015</w:t>
            </w:r>
          </w:p>
        </w:tc>
        <w:tc>
          <w:tcPr>
            <w:tcW w:w="778"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2016</w:t>
            </w:r>
          </w:p>
        </w:tc>
        <w:tc>
          <w:tcPr>
            <w:tcW w:w="779"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2017</w:t>
            </w:r>
          </w:p>
        </w:tc>
        <w:tc>
          <w:tcPr>
            <w:tcW w:w="778"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2018</w:t>
            </w:r>
          </w:p>
        </w:tc>
        <w:tc>
          <w:tcPr>
            <w:tcW w:w="778"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2019</w:t>
            </w:r>
          </w:p>
        </w:tc>
        <w:tc>
          <w:tcPr>
            <w:tcW w:w="779" w:type="dxa"/>
            <w:tcBorders>
              <w:top w:val="double" w:sz="4" w:space="0" w:color="auto"/>
              <w:left w:val="double" w:sz="4" w:space="0" w:color="auto"/>
              <w:bottom w:val="single" w:sz="4" w:space="0" w:color="000000"/>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2020</w:t>
            </w:r>
          </w:p>
        </w:tc>
      </w:tr>
      <w:tr w:rsidR="00174C2B" w:rsidRPr="00C71169" w:rsidTr="00B84AB1">
        <w:trPr>
          <w:trHeight w:val="363"/>
          <w:jc w:val="center"/>
        </w:trPr>
        <w:tc>
          <w:tcPr>
            <w:tcW w:w="1951"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POZIOM RECYKLINGU[%]</w:t>
            </w:r>
          </w:p>
        </w:tc>
        <w:tc>
          <w:tcPr>
            <w:tcW w:w="778"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30</w:t>
            </w:r>
          </w:p>
        </w:tc>
        <w:tc>
          <w:tcPr>
            <w:tcW w:w="778"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36</w:t>
            </w:r>
          </w:p>
        </w:tc>
        <w:tc>
          <w:tcPr>
            <w:tcW w:w="779"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38</w:t>
            </w:r>
          </w:p>
        </w:tc>
        <w:tc>
          <w:tcPr>
            <w:tcW w:w="778"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40</w:t>
            </w:r>
          </w:p>
        </w:tc>
        <w:tc>
          <w:tcPr>
            <w:tcW w:w="778"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42</w:t>
            </w:r>
          </w:p>
        </w:tc>
        <w:tc>
          <w:tcPr>
            <w:tcW w:w="779"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45</w:t>
            </w:r>
          </w:p>
        </w:tc>
        <w:tc>
          <w:tcPr>
            <w:tcW w:w="778"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50</w:t>
            </w:r>
          </w:p>
        </w:tc>
        <w:tc>
          <w:tcPr>
            <w:tcW w:w="778"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60</w:t>
            </w:r>
          </w:p>
        </w:tc>
        <w:tc>
          <w:tcPr>
            <w:tcW w:w="779" w:type="dxa"/>
            <w:tcBorders>
              <w:top w:val="single" w:sz="4" w:space="0" w:color="000000"/>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70</w:t>
            </w:r>
          </w:p>
        </w:tc>
      </w:tr>
    </w:tbl>
    <w:p w:rsidR="00174C2B" w:rsidRPr="00C71169" w:rsidRDefault="00174C2B" w:rsidP="00174C2B">
      <w:pPr>
        <w:spacing w:line="240" w:lineRule="auto"/>
        <w:rPr>
          <w:sz w:val="20"/>
          <w:szCs w:val="20"/>
        </w:rPr>
      </w:pPr>
      <w:r w:rsidRPr="00C71169">
        <w:rPr>
          <w:sz w:val="20"/>
          <w:szCs w:val="20"/>
        </w:rPr>
        <w:t>Źródło: Rozporządzenie Ministra środowiska w sprawie poziomów recyklingu, przygotowania do ponownego użycia i odzysku innymi metodami</w:t>
      </w:r>
      <w:r w:rsidR="00E954A1">
        <w:rPr>
          <w:sz w:val="20"/>
          <w:szCs w:val="20"/>
        </w:rPr>
        <w:t>.</w:t>
      </w:r>
    </w:p>
    <w:p w:rsidR="00174C2B" w:rsidRDefault="00174C2B" w:rsidP="003C61DF">
      <w:pPr>
        <w:spacing w:after="0"/>
        <w:ind w:firstLine="709"/>
      </w:pPr>
      <w:r w:rsidRPr="00C71169">
        <w:t xml:space="preserve">Istotne założenia zawarte w Rozporządzeniu Ministra Środowiska nakładają </w:t>
      </w:r>
      <w:r w:rsidR="001B66BC">
        <w:t xml:space="preserve">również </w:t>
      </w:r>
      <w:r w:rsidRPr="00C71169">
        <w:t xml:space="preserve">ograniczenia masy odpadów komunalnych ulegających biodegradacji </w:t>
      </w:r>
      <w:r w:rsidR="001B66BC">
        <w:t xml:space="preserve">i </w:t>
      </w:r>
      <w:r w:rsidRPr="00C71169">
        <w:t xml:space="preserve">przekazywanych </w:t>
      </w:r>
      <w:r w:rsidR="00FB4BE3">
        <w:br/>
      </w:r>
      <w:r w:rsidRPr="00C71169">
        <w:t>do składowania</w:t>
      </w:r>
      <w:r w:rsidR="001B66BC">
        <w:t xml:space="preserve">, </w:t>
      </w:r>
      <w:r w:rsidRPr="00C71169">
        <w:t>w stosunku do masy tych odpadów wytworzonych w 1995 r.</w:t>
      </w:r>
      <w:r w:rsidR="00A20EE5">
        <w:t xml:space="preserve">, co przedstawia </w:t>
      </w:r>
      <w:r w:rsidR="00E94B35">
        <w:br/>
      </w:r>
      <w:r w:rsidR="00A20EE5">
        <w:t xml:space="preserve">tabela </w:t>
      </w:r>
      <w:r w:rsidR="001B66BC">
        <w:t>3.8.</w:t>
      </w:r>
    </w:p>
    <w:p w:rsidR="00174C2B" w:rsidRDefault="00E62372" w:rsidP="003F314B">
      <w:pPr>
        <w:spacing w:after="0" w:line="240" w:lineRule="auto"/>
        <w:rPr>
          <w:b/>
        </w:rPr>
      </w:pPr>
      <w:r>
        <w:rPr>
          <w:b/>
        </w:rPr>
        <w:t>Tabela 3.8</w:t>
      </w:r>
      <w:r w:rsidR="00174C2B" w:rsidRPr="00C71169">
        <w:rPr>
          <w:b/>
        </w:rPr>
        <w:t>. Dopuszczalny poziom masy odpadów komunalnych ulegających biodegradacji przekazanych do składowania</w:t>
      </w:r>
      <w:r w:rsidR="00B0014E">
        <w:rPr>
          <w:b/>
        </w:rPr>
        <w:t xml:space="preserve"> z terenu gminy Dziwnów</w:t>
      </w:r>
    </w:p>
    <w:p w:rsidR="00B0014E" w:rsidRPr="00C71169" w:rsidRDefault="00B0014E" w:rsidP="003F314B">
      <w:pPr>
        <w:spacing w:after="0" w:line="240" w:lineRule="auto"/>
        <w:rPr>
          <w:b/>
        </w:rPr>
      </w:pPr>
    </w:p>
    <w:tbl>
      <w:tblPr>
        <w:tblW w:w="9134" w:type="dxa"/>
        <w:jc w:val="center"/>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8"/>
        <w:gridCol w:w="814"/>
        <w:gridCol w:w="814"/>
        <w:gridCol w:w="814"/>
        <w:gridCol w:w="814"/>
        <w:gridCol w:w="814"/>
        <w:gridCol w:w="814"/>
        <w:gridCol w:w="814"/>
        <w:gridCol w:w="814"/>
        <w:gridCol w:w="814"/>
      </w:tblGrid>
      <w:tr w:rsidR="00174C2B" w:rsidRPr="00C71169" w:rsidTr="006A0778">
        <w:trPr>
          <w:trHeight w:val="21"/>
          <w:jc w:val="center"/>
        </w:trPr>
        <w:tc>
          <w:tcPr>
            <w:tcW w:w="1808"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LATA</w:t>
            </w:r>
          </w:p>
        </w:tc>
        <w:tc>
          <w:tcPr>
            <w:tcW w:w="814"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sz w:val="18"/>
                <w:szCs w:val="18"/>
              </w:rPr>
            </w:pPr>
            <w:r w:rsidRPr="002A24D2">
              <w:rPr>
                <w:rFonts w:ascii="Times New Roman" w:hAnsi="Times New Roman"/>
                <w:sz w:val="18"/>
                <w:szCs w:val="18"/>
              </w:rPr>
              <w:t>2012</w:t>
            </w:r>
          </w:p>
        </w:tc>
        <w:tc>
          <w:tcPr>
            <w:tcW w:w="814"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sz w:val="18"/>
                <w:szCs w:val="18"/>
              </w:rPr>
            </w:pPr>
            <w:r w:rsidRPr="002A24D2">
              <w:rPr>
                <w:rFonts w:ascii="Times New Roman" w:hAnsi="Times New Roman"/>
                <w:sz w:val="18"/>
                <w:szCs w:val="18"/>
              </w:rPr>
              <w:t>2013</w:t>
            </w:r>
          </w:p>
        </w:tc>
        <w:tc>
          <w:tcPr>
            <w:tcW w:w="814"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sz w:val="18"/>
                <w:szCs w:val="18"/>
              </w:rPr>
            </w:pPr>
            <w:r w:rsidRPr="002A24D2">
              <w:rPr>
                <w:rFonts w:ascii="Times New Roman" w:hAnsi="Times New Roman"/>
                <w:sz w:val="18"/>
                <w:szCs w:val="18"/>
              </w:rPr>
              <w:t>2014</w:t>
            </w:r>
          </w:p>
        </w:tc>
        <w:tc>
          <w:tcPr>
            <w:tcW w:w="814"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sz w:val="18"/>
                <w:szCs w:val="18"/>
              </w:rPr>
            </w:pPr>
            <w:r w:rsidRPr="002A24D2">
              <w:rPr>
                <w:rFonts w:ascii="Times New Roman" w:hAnsi="Times New Roman"/>
                <w:sz w:val="18"/>
                <w:szCs w:val="18"/>
              </w:rPr>
              <w:t>2015</w:t>
            </w:r>
          </w:p>
        </w:tc>
        <w:tc>
          <w:tcPr>
            <w:tcW w:w="814"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sz w:val="18"/>
                <w:szCs w:val="18"/>
              </w:rPr>
            </w:pPr>
            <w:r w:rsidRPr="002A24D2">
              <w:rPr>
                <w:rFonts w:ascii="Times New Roman" w:hAnsi="Times New Roman"/>
                <w:sz w:val="18"/>
                <w:szCs w:val="18"/>
              </w:rPr>
              <w:t>2016</w:t>
            </w:r>
          </w:p>
        </w:tc>
        <w:tc>
          <w:tcPr>
            <w:tcW w:w="814"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sz w:val="18"/>
                <w:szCs w:val="18"/>
              </w:rPr>
            </w:pPr>
            <w:r w:rsidRPr="002A24D2">
              <w:rPr>
                <w:rFonts w:ascii="Times New Roman" w:hAnsi="Times New Roman"/>
                <w:sz w:val="18"/>
                <w:szCs w:val="18"/>
              </w:rPr>
              <w:t>2017</w:t>
            </w:r>
          </w:p>
        </w:tc>
        <w:tc>
          <w:tcPr>
            <w:tcW w:w="814"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sz w:val="18"/>
                <w:szCs w:val="18"/>
              </w:rPr>
            </w:pPr>
            <w:r w:rsidRPr="002A24D2">
              <w:rPr>
                <w:rFonts w:ascii="Times New Roman" w:hAnsi="Times New Roman"/>
                <w:sz w:val="18"/>
                <w:szCs w:val="18"/>
              </w:rPr>
              <w:t>2018</w:t>
            </w:r>
          </w:p>
        </w:tc>
        <w:tc>
          <w:tcPr>
            <w:tcW w:w="814"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sz w:val="18"/>
                <w:szCs w:val="18"/>
              </w:rPr>
            </w:pPr>
            <w:r w:rsidRPr="002A24D2">
              <w:rPr>
                <w:rFonts w:ascii="Times New Roman" w:hAnsi="Times New Roman"/>
                <w:sz w:val="18"/>
                <w:szCs w:val="18"/>
              </w:rPr>
              <w:t>2019</w:t>
            </w:r>
          </w:p>
        </w:tc>
        <w:tc>
          <w:tcPr>
            <w:tcW w:w="814"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sz w:val="18"/>
                <w:szCs w:val="18"/>
              </w:rPr>
            </w:pPr>
            <w:r w:rsidRPr="002A24D2">
              <w:rPr>
                <w:rFonts w:ascii="Times New Roman" w:hAnsi="Times New Roman"/>
                <w:sz w:val="18"/>
                <w:szCs w:val="18"/>
              </w:rPr>
              <w:t>16 lipca2020</w:t>
            </w:r>
          </w:p>
        </w:tc>
      </w:tr>
      <w:tr w:rsidR="00174C2B" w:rsidRPr="00C71169" w:rsidTr="006A0778">
        <w:trPr>
          <w:trHeight w:val="21"/>
          <w:jc w:val="center"/>
        </w:trPr>
        <w:tc>
          <w:tcPr>
            <w:tcW w:w="1808" w:type="dxa"/>
            <w:tcBorders>
              <w:top w:val="double" w:sz="4" w:space="0" w:color="auto"/>
              <w:left w:val="double" w:sz="4" w:space="0" w:color="auto"/>
              <w:bottom w:val="double" w:sz="4" w:space="0" w:color="auto"/>
              <w:right w:val="double" w:sz="4" w:space="0" w:color="auto"/>
            </w:tcBorders>
            <w:shd w:val="clear" w:color="auto" w:fill="FFFFFF"/>
          </w:tcPr>
          <w:p w:rsidR="00174C2B" w:rsidRPr="002A24D2" w:rsidRDefault="00174C2B" w:rsidP="00B84AB1">
            <w:pPr>
              <w:pStyle w:val="Akapitzlist"/>
              <w:spacing w:after="0" w:line="240" w:lineRule="auto"/>
              <w:ind w:left="0"/>
              <w:jc w:val="left"/>
              <w:rPr>
                <w:rFonts w:ascii="Times New Roman" w:hAnsi="Times New Roman"/>
                <w:sz w:val="20"/>
                <w:szCs w:val="20"/>
              </w:rPr>
            </w:pPr>
            <w:r w:rsidRPr="002A24D2">
              <w:rPr>
                <w:rFonts w:ascii="Times New Roman" w:hAnsi="Times New Roman"/>
                <w:sz w:val="20"/>
                <w:szCs w:val="20"/>
              </w:rPr>
              <w:t>Dopuszczalny poziom masy odpadów komunalnych ulegających biodegradacji przekazanych do składowania [%]</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75</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50</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50</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50</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45</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45</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40</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40</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35</w:t>
            </w:r>
          </w:p>
        </w:tc>
      </w:tr>
      <w:tr w:rsidR="00B0014E" w:rsidRPr="00C71169" w:rsidTr="006A0778">
        <w:trPr>
          <w:trHeight w:val="21"/>
          <w:jc w:val="center"/>
        </w:trPr>
        <w:tc>
          <w:tcPr>
            <w:tcW w:w="1808" w:type="dxa"/>
            <w:tcBorders>
              <w:top w:val="double" w:sz="4" w:space="0" w:color="auto"/>
              <w:left w:val="double" w:sz="4" w:space="0" w:color="auto"/>
              <w:bottom w:val="double" w:sz="4" w:space="0" w:color="auto"/>
              <w:right w:val="double" w:sz="4" w:space="0" w:color="auto"/>
            </w:tcBorders>
            <w:shd w:val="clear" w:color="auto" w:fill="FFFFFF"/>
          </w:tcPr>
          <w:p w:rsidR="00B0014E" w:rsidRPr="002A24D2" w:rsidRDefault="00B0014E" w:rsidP="006A0778">
            <w:pPr>
              <w:pStyle w:val="Akapitzlist"/>
              <w:spacing w:after="0" w:line="240" w:lineRule="auto"/>
              <w:ind w:left="0"/>
              <w:jc w:val="left"/>
              <w:rPr>
                <w:rFonts w:ascii="Times New Roman" w:hAnsi="Times New Roman"/>
                <w:sz w:val="20"/>
                <w:szCs w:val="20"/>
              </w:rPr>
            </w:pPr>
            <w:r w:rsidRPr="002A24D2">
              <w:rPr>
                <w:rFonts w:ascii="Times New Roman" w:hAnsi="Times New Roman"/>
                <w:sz w:val="20"/>
                <w:szCs w:val="20"/>
              </w:rPr>
              <w:t xml:space="preserve">Dopuszczalny poziom masy odpadów komunalnych </w:t>
            </w:r>
            <w:r w:rsidRPr="002A24D2">
              <w:rPr>
                <w:rFonts w:ascii="Times New Roman" w:hAnsi="Times New Roman"/>
                <w:sz w:val="20"/>
                <w:szCs w:val="20"/>
              </w:rPr>
              <w:lastRenderedPageBreak/>
              <w:t>ulegających biodegradacji przekazanych do składowania w stosunku do masy odpadów wytworzonych w 1995 r.[Mg]</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B0014E" w:rsidRPr="002A24D2" w:rsidRDefault="00B0014E"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18"/>
                <w:szCs w:val="18"/>
              </w:rPr>
              <w:lastRenderedPageBreak/>
              <w:t>157,109</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B0014E" w:rsidRPr="002A24D2" w:rsidRDefault="00B0014E"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18"/>
                <w:szCs w:val="18"/>
              </w:rPr>
              <w:t>104,740</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B0014E" w:rsidRPr="002A24D2" w:rsidRDefault="00B0014E"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18"/>
                <w:szCs w:val="18"/>
              </w:rPr>
              <w:t>104,740</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B0014E" w:rsidRPr="002A24D2" w:rsidRDefault="00B0014E"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18"/>
                <w:szCs w:val="18"/>
              </w:rPr>
              <w:t>104,740</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B0014E" w:rsidRPr="002A24D2" w:rsidRDefault="00B0014E"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18"/>
                <w:szCs w:val="18"/>
              </w:rPr>
              <w:t>94,266</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B0014E" w:rsidRPr="002A24D2" w:rsidRDefault="00B0014E"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18"/>
                <w:szCs w:val="18"/>
              </w:rPr>
              <w:t>94,266</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B0014E" w:rsidRPr="002A24D2" w:rsidRDefault="00B0014E"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18"/>
                <w:szCs w:val="18"/>
              </w:rPr>
              <w:t>83,792</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B0014E" w:rsidRPr="002A24D2" w:rsidRDefault="00B0014E"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18"/>
                <w:szCs w:val="18"/>
              </w:rPr>
              <w:t>83,732</w:t>
            </w:r>
          </w:p>
        </w:tc>
        <w:tc>
          <w:tcPr>
            <w:tcW w:w="814" w:type="dxa"/>
            <w:tcBorders>
              <w:top w:val="double" w:sz="4" w:space="0" w:color="auto"/>
              <w:left w:val="double" w:sz="4" w:space="0" w:color="auto"/>
              <w:bottom w:val="double" w:sz="4" w:space="0" w:color="auto"/>
              <w:right w:val="double" w:sz="4" w:space="0" w:color="auto"/>
            </w:tcBorders>
            <w:shd w:val="clear" w:color="auto" w:fill="FFFFFF"/>
            <w:vAlign w:val="center"/>
          </w:tcPr>
          <w:p w:rsidR="00B0014E" w:rsidRPr="002A24D2" w:rsidRDefault="00B0014E"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18"/>
                <w:szCs w:val="18"/>
              </w:rPr>
              <w:t>73,318</w:t>
            </w:r>
          </w:p>
        </w:tc>
      </w:tr>
    </w:tbl>
    <w:p w:rsidR="00174C2B" w:rsidRPr="00C71169" w:rsidRDefault="00174C2B" w:rsidP="00174C2B">
      <w:pPr>
        <w:spacing w:line="240" w:lineRule="auto"/>
        <w:rPr>
          <w:sz w:val="20"/>
          <w:szCs w:val="20"/>
        </w:rPr>
      </w:pPr>
    </w:p>
    <w:p w:rsidR="00174C2B" w:rsidRPr="00174C2B" w:rsidRDefault="00174C2B" w:rsidP="005F69EA">
      <w:pPr>
        <w:spacing w:after="0"/>
        <w:ind w:firstLine="709"/>
        <w:rPr>
          <w:sz w:val="20"/>
          <w:szCs w:val="20"/>
        </w:rPr>
      </w:pPr>
      <w:r w:rsidRPr="00C71169">
        <w:t xml:space="preserve">Z przeprowadzonej analizy Rozporządzenia Ministra Środowiska w sprawie poziomów ograniczenia masy odpadów komunalnych ulegających biodegradacji przekazywanych </w:t>
      </w:r>
      <w:r w:rsidRPr="00C71169">
        <w:br/>
        <w:t>do składowania oraz sposobu obliczania poziomu ograniczenia masy tych odpadów wynika, że przy obliczaniu wytworzonej masy bioodpadów w 1995 r. na terenie Gminy Dziwnów, nie wzięto pod uwagę bioodpadów wytworzonych przez turystów, których było kilkakrotnie więcej niż mieszkańców (mieszkańcy gminy w 1995 - 4 457; turyści przebywający na terenie Gminy - 65 277: dane GUS)</w:t>
      </w:r>
      <w:r w:rsidR="00FB4BE3">
        <w:t xml:space="preserve"> </w:t>
      </w:r>
      <w:r w:rsidRPr="00C71169">
        <w:t xml:space="preserve">W związku z tym osiągniecie przez gminę Dziwnów określonych w Rozporządzeniu poziomów jest niewykonalne. </w:t>
      </w:r>
      <w:r w:rsidRPr="00C71169">
        <w:rPr>
          <w:b/>
        </w:rPr>
        <w:t xml:space="preserve">Dotyczy się to wszystkich gmin na terenie kraju o charakterze turystycznym. </w:t>
      </w:r>
    </w:p>
    <w:p w:rsidR="00174C2B" w:rsidRDefault="00174C2B" w:rsidP="005F69EA">
      <w:pPr>
        <w:spacing w:after="0"/>
        <w:ind w:firstLine="709"/>
        <w:rPr>
          <w:rFonts w:ascii="Arial" w:eastAsia="Times New Roman" w:hAnsi="Arial" w:cs="Arial"/>
          <w:color w:val="000000"/>
          <w:sz w:val="14"/>
          <w:szCs w:val="14"/>
          <w:lang w:eastAsia="pl-PL"/>
        </w:rPr>
      </w:pPr>
      <w:r w:rsidRPr="0094197D">
        <w:t>Odrębnymi</w:t>
      </w:r>
      <w:r>
        <w:t xml:space="preserve"> poziomami recyklingu i odzysku są objęte odpady niebezpieczne, które stanowią szczególne zagrożenie dla</w:t>
      </w:r>
      <w:r w:rsidR="00583580" w:rsidRPr="00583580">
        <w:t xml:space="preserve"> </w:t>
      </w:r>
      <w:r w:rsidR="00583580">
        <w:t>środowiska</w:t>
      </w:r>
      <w:r>
        <w:t xml:space="preserve"> </w:t>
      </w:r>
      <w:r w:rsidR="00583580">
        <w:t xml:space="preserve">i </w:t>
      </w:r>
      <w:r>
        <w:t>zdr</w:t>
      </w:r>
      <w:r w:rsidR="00583580">
        <w:t>owia ludzi</w:t>
      </w:r>
      <w:r>
        <w:t>. Gospodarka nimi</w:t>
      </w:r>
      <w:r w:rsidRPr="0094197D">
        <w:rPr>
          <w:rFonts w:eastAsia="Times New Roman"/>
          <w:color w:val="000000"/>
          <w:szCs w:val="24"/>
          <w:lang w:eastAsia="pl-PL"/>
        </w:rPr>
        <w:t xml:space="preserve"> wymaga</w:t>
      </w:r>
      <w:r>
        <w:rPr>
          <w:rFonts w:eastAsia="Times New Roman"/>
          <w:color w:val="000000"/>
          <w:szCs w:val="24"/>
          <w:lang w:eastAsia="pl-PL"/>
        </w:rPr>
        <w:t xml:space="preserve"> prawidłowego </w:t>
      </w:r>
      <w:r w:rsidR="00583580">
        <w:rPr>
          <w:rFonts w:eastAsia="Times New Roman"/>
          <w:color w:val="000000"/>
          <w:szCs w:val="24"/>
          <w:lang w:eastAsia="pl-PL"/>
        </w:rPr>
        <w:t>zarządzania</w:t>
      </w:r>
      <w:r>
        <w:rPr>
          <w:rFonts w:eastAsia="Times New Roman"/>
          <w:color w:val="000000"/>
          <w:szCs w:val="24"/>
          <w:lang w:eastAsia="pl-PL"/>
        </w:rPr>
        <w:t xml:space="preserve"> i szczególnej kontroli. Ważnym zadaniem dla gmin jest dokładne wyznaczenie miejsc składowania jak również osiąganie odpowiednich poziomów recyklingu i odzysku</w:t>
      </w:r>
      <w:r w:rsidR="00583580">
        <w:rPr>
          <w:rFonts w:eastAsia="Times New Roman"/>
          <w:color w:val="000000"/>
          <w:szCs w:val="24"/>
          <w:lang w:eastAsia="pl-PL"/>
        </w:rPr>
        <w:t xml:space="preserve"> przedstawionych w tabeli 3.9.</w:t>
      </w:r>
    </w:p>
    <w:p w:rsidR="00174C2B" w:rsidRPr="00CB487C" w:rsidRDefault="00174C2B" w:rsidP="00174C2B">
      <w:pPr>
        <w:spacing w:after="0"/>
        <w:rPr>
          <w:b/>
          <w:szCs w:val="24"/>
        </w:rPr>
      </w:pPr>
      <w:r w:rsidRPr="00CB487C">
        <w:rPr>
          <w:rFonts w:eastAsia="Times New Roman"/>
          <w:b/>
          <w:color w:val="000000"/>
          <w:szCs w:val="24"/>
          <w:lang w:eastAsia="pl-PL"/>
        </w:rPr>
        <w:t>Tabela</w:t>
      </w:r>
      <w:r w:rsidR="00583580">
        <w:rPr>
          <w:rFonts w:eastAsia="Times New Roman"/>
          <w:b/>
          <w:color w:val="000000"/>
          <w:szCs w:val="24"/>
          <w:lang w:eastAsia="pl-PL"/>
        </w:rPr>
        <w:t xml:space="preserve"> 3.9</w:t>
      </w:r>
      <w:r w:rsidRPr="00CB487C">
        <w:rPr>
          <w:rFonts w:eastAsia="Times New Roman"/>
          <w:b/>
          <w:color w:val="000000"/>
          <w:szCs w:val="24"/>
          <w:lang w:eastAsia="pl-PL"/>
        </w:rPr>
        <w:t>.Limity odzysków i poziomy recyklingu odpadów niebezpiecznych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335"/>
      </w:tblGrid>
      <w:tr w:rsidR="00174C2B" w:rsidRPr="00C71169" w:rsidTr="00436CBF">
        <w:trPr>
          <w:trHeight w:val="20"/>
        </w:trPr>
        <w:tc>
          <w:tcPr>
            <w:tcW w:w="2518"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436CBF" w:rsidRDefault="00174C2B" w:rsidP="009350DC">
            <w:pPr>
              <w:spacing w:after="0" w:line="240" w:lineRule="auto"/>
              <w:jc w:val="center"/>
              <w:rPr>
                <w:b/>
                <w:sz w:val="20"/>
                <w:szCs w:val="20"/>
              </w:rPr>
            </w:pPr>
            <w:r w:rsidRPr="00436CBF">
              <w:rPr>
                <w:b/>
                <w:sz w:val="20"/>
                <w:szCs w:val="20"/>
              </w:rPr>
              <w:t>Rodzaj odpadów niebezpiecznych</w:t>
            </w:r>
          </w:p>
        </w:tc>
        <w:tc>
          <w:tcPr>
            <w:tcW w:w="7335"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436CBF" w:rsidRDefault="00174C2B" w:rsidP="00436CBF">
            <w:pPr>
              <w:spacing w:after="0" w:line="240" w:lineRule="auto"/>
              <w:jc w:val="left"/>
              <w:rPr>
                <w:b/>
                <w:sz w:val="20"/>
                <w:szCs w:val="20"/>
              </w:rPr>
            </w:pPr>
            <w:r w:rsidRPr="00436CBF">
              <w:rPr>
                <w:b/>
                <w:sz w:val="20"/>
                <w:szCs w:val="20"/>
              </w:rPr>
              <w:t>Miejsca składowania odpadów oraz wyznaczonymi limitami odzysku i recyklingu</w:t>
            </w:r>
          </w:p>
        </w:tc>
      </w:tr>
      <w:tr w:rsidR="00174C2B" w:rsidRPr="00C71169" w:rsidTr="00436CBF">
        <w:trPr>
          <w:trHeight w:val="20"/>
        </w:trPr>
        <w:tc>
          <w:tcPr>
            <w:tcW w:w="251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436CBF" w:rsidRDefault="00174C2B" w:rsidP="00436CBF">
            <w:pPr>
              <w:spacing w:after="0" w:line="240" w:lineRule="auto"/>
              <w:jc w:val="center"/>
              <w:rPr>
                <w:b/>
                <w:sz w:val="20"/>
                <w:szCs w:val="20"/>
              </w:rPr>
            </w:pPr>
            <w:r w:rsidRPr="00436CBF">
              <w:rPr>
                <w:b/>
                <w:sz w:val="20"/>
                <w:szCs w:val="20"/>
              </w:rPr>
              <w:t>Zużyte baterie i akumulatory</w:t>
            </w:r>
          </w:p>
        </w:tc>
        <w:tc>
          <w:tcPr>
            <w:tcW w:w="7335"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B84AB1">
            <w:pPr>
              <w:spacing w:after="0" w:line="240" w:lineRule="auto"/>
              <w:rPr>
                <w:sz w:val="20"/>
                <w:szCs w:val="20"/>
              </w:rPr>
            </w:pPr>
            <w:r w:rsidRPr="00C71169">
              <w:rPr>
                <w:sz w:val="20"/>
                <w:szCs w:val="20"/>
              </w:rPr>
              <w:t>Zużyte baterie i akumulatory na terenie Gminy Dziwnów mogą być oddawane do specjalnie do tego celu wyznaczonych pojemników. Zdanie zużytych baterii jest bezpłatne. W przypadku kupna nowych akumulatorów, dla klientów oddających towar zużyty, na zakup nowego udzielana jest bonifikata pieniężna.</w:t>
            </w:r>
          </w:p>
          <w:p w:rsidR="00174C2B" w:rsidRPr="00C71169" w:rsidRDefault="00174C2B" w:rsidP="00B84AB1">
            <w:pPr>
              <w:spacing w:after="0" w:line="240" w:lineRule="auto"/>
              <w:rPr>
                <w:sz w:val="20"/>
                <w:szCs w:val="20"/>
              </w:rPr>
            </w:pPr>
            <w:r w:rsidRPr="00C71169">
              <w:rPr>
                <w:sz w:val="20"/>
                <w:szCs w:val="20"/>
              </w:rPr>
              <w:t>Aby osiągnąć określone limity zakresie zbierania i recyklingu tej grupy odpadów należy opracować i wdrażać nowoczesne technologie ich przetwarzania. W odniesieniu do zbierania zużytych baterii i akumulatorów zakłada się osiągnięcie poziomów recyklingu określonych poniżej:</w:t>
            </w:r>
          </w:p>
          <w:p w:rsidR="00174C2B" w:rsidRPr="00C71169" w:rsidRDefault="00174C2B" w:rsidP="00B84AB1">
            <w:pPr>
              <w:spacing w:after="0" w:line="240" w:lineRule="auto"/>
              <w:rPr>
                <w:sz w:val="20"/>
                <w:szCs w:val="20"/>
              </w:rPr>
            </w:pPr>
            <w:r w:rsidRPr="00C71169">
              <w:rPr>
                <w:sz w:val="20"/>
                <w:szCs w:val="20"/>
              </w:rPr>
              <w:t>- do 2012 r. osiągnięcie poziomu 25%,</w:t>
            </w:r>
          </w:p>
          <w:p w:rsidR="00174C2B" w:rsidRPr="00C71169" w:rsidRDefault="00174C2B" w:rsidP="00B84AB1">
            <w:pPr>
              <w:spacing w:after="0" w:line="240" w:lineRule="auto"/>
              <w:rPr>
                <w:sz w:val="20"/>
                <w:szCs w:val="20"/>
              </w:rPr>
            </w:pPr>
            <w:r w:rsidRPr="00C71169">
              <w:rPr>
                <w:sz w:val="20"/>
                <w:szCs w:val="20"/>
              </w:rPr>
              <w:t>- do 2016 r. osiągnięcie poziomu 45%.</w:t>
            </w:r>
          </w:p>
          <w:p w:rsidR="00174C2B" w:rsidRPr="002A24D2" w:rsidRDefault="00174C2B" w:rsidP="00B84AB1">
            <w:pPr>
              <w:pStyle w:val="Akapitzlist"/>
              <w:spacing w:after="0" w:line="240" w:lineRule="auto"/>
              <w:ind w:left="0"/>
              <w:rPr>
                <w:rFonts w:ascii="Times New Roman" w:hAnsi="Times New Roman"/>
                <w:sz w:val="20"/>
                <w:szCs w:val="20"/>
              </w:rPr>
            </w:pPr>
            <w:r w:rsidRPr="002A24D2">
              <w:rPr>
                <w:rFonts w:ascii="Times New Roman" w:hAnsi="Times New Roman"/>
                <w:sz w:val="20"/>
                <w:szCs w:val="20"/>
              </w:rPr>
              <w:t xml:space="preserve">- masy wprowadzonych baterii i akumulatorów przenośny </w:t>
            </w:r>
          </w:p>
        </w:tc>
      </w:tr>
      <w:tr w:rsidR="00174C2B" w:rsidRPr="00C71169" w:rsidTr="00CE1E9C">
        <w:trPr>
          <w:trHeight w:val="283"/>
        </w:trPr>
        <w:tc>
          <w:tcPr>
            <w:tcW w:w="251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436CBF">
            <w:pPr>
              <w:spacing w:line="240" w:lineRule="auto"/>
              <w:jc w:val="center"/>
              <w:rPr>
                <w:b/>
                <w:sz w:val="20"/>
                <w:szCs w:val="20"/>
              </w:rPr>
            </w:pPr>
            <w:r w:rsidRPr="00C71169">
              <w:rPr>
                <w:b/>
                <w:sz w:val="20"/>
                <w:szCs w:val="20"/>
              </w:rPr>
              <w:t>Zużyty sprzęt elektryczny i elektroniczny</w:t>
            </w:r>
          </w:p>
        </w:tc>
        <w:tc>
          <w:tcPr>
            <w:tcW w:w="7335"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B84AB1">
            <w:pPr>
              <w:spacing w:after="0" w:line="240" w:lineRule="auto"/>
              <w:rPr>
                <w:sz w:val="20"/>
                <w:szCs w:val="20"/>
              </w:rPr>
            </w:pPr>
            <w:r w:rsidRPr="00C71169">
              <w:rPr>
                <w:sz w:val="20"/>
                <w:szCs w:val="20"/>
              </w:rPr>
              <w:t>Mieszkańcy Gminy Dziwnów mogą oddawać sprzęt elektryczny i elektroniczny bezpośrednio u sprzedawców, podczas zakupu nowego sprzętu. warto podkreślić, że sprzęt przyjmowany jest bezpłatnie co gwarantowane jest przez polskie prawo:</w:t>
            </w:r>
          </w:p>
          <w:p w:rsidR="00174C2B" w:rsidRPr="00C71169" w:rsidRDefault="00174C2B" w:rsidP="00B84AB1">
            <w:pPr>
              <w:spacing w:after="0" w:line="240" w:lineRule="auto"/>
              <w:rPr>
                <w:sz w:val="20"/>
                <w:szCs w:val="20"/>
              </w:rPr>
            </w:pPr>
            <w:r w:rsidRPr="00C71169">
              <w:rPr>
                <w:sz w:val="20"/>
                <w:szCs w:val="20"/>
              </w:rPr>
              <w:t>- obowiązkiem użytkownika sprzętu przeznaczonego dla gospodarstw domowych jest oddanie zużytego sprzętu podmiotowi zbierającemu zużyty sprzęt,</w:t>
            </w:r>
          </w:p>
          <w:p w:rsidR="00174C2B" w:rsidRPr="00C71169" w:rsidRDefault="00174C2B" w:rsidP="00B84AB1">
            <w:pPr>
              <w:spacing w:after="0" w:line="240" w:lineRule="auto"/>
              <w:rPr>
                <w:sz w:val="20"/>
                <w:szCs w:val="20"/>
              </w:rPr>
            </w:pPr>
            <w:r w:rsidRPr="00C71169">
              <w:rPr>
                <w:sz w:val="20"/>
                <w:szCs w:val="20"/>
              </w:rPr>
              <w:t>- sprzedawca detaliczny i hurtowy jest obowiązany przy sprzedaży sprzętu przeznaczonego w/w gospodarstw do nieodpłatnego przyjęcia zużytego sprzętu w ilości nie większej niż sprzedany nowy sprzęt, jeżeli zużyty sprzęt jest tego samego rodzaju.</w:t>
            </w:r>
          </w:p>
          <w:p w:rsidR="00174C2B" w:rsidRPr="00C71169" w:rsidRDefault="00174C2B" w:rsidP="00B84AB1">
            <w:pPr>
              <w:spacing w:after="0" w:line="240" w:lineRule="auto"/>
              <w:rPr>
                <w:sz w:val="20"/>
                <w:szCs w:val="20"/>
              </w:rPr>
            </w:pPr>
            <w:r w:rsidRPr="00C71169">
              <w:rPr>
                <w:sz w:val="20"/>
                <w:szCs w:val="20"/>
              </w:rPr>
              <w:lastRenderedPageBreak/>
              <w:t>Utrzymanie do roku 2022 poziomów odzysku i recyklingu w wysokości dla zużytego sprzętu powstałego z wielkogabarytowych urządzeń gospodarstwa domowego:</w:t>
            </w:r>
          </w:p>
          <w:p w:rsidR="00174C2B" w:rsidRPr="00C71169" w:rsidRDefault="00174C2B" w:rsidP="00B84AB1">
            <w:pPr>
              <w:spacing w:after="0" w:line="240" w:lineRule="auto"/>
              <w:rPr>
                <w:sz w:val="20"/>
                <w:szCs w:val="20"/>
              </w:rPr>
            </w:pPr>
            <w:r>
              <w:rPr>
                <w:sz w:val="20"/>
                <w:szCs w:val="20"/>
              </w:rPr>
              <w:t xml:space="preserve">- </w:t>
            </w:r>
            <w:r w:rsidRPr="00C71169">
              <w:rPr>
                <w:sz w:val="20"/>
                <w:szCs w:val="20"/>
              </w:rPr>
              <w:t>poziomu odzysku w wysokości 80% masy zużytego sprzętu,</w:t>
            </w:r>
          </w:p>
          <w:p w:rsidR="00174C2B" w:rsidRPr="00C71169" w:rsidRDefault="00174C2B" w:rsidP="00B84AB1">
            <w:pPr>
              <w:spacing w:after="0" w:line="240" w:lineRule="auto"/>
              <w:rPr>
                <w:sz w:val="20"/>
                <w:szCs w:val="20"/>
              </w:rPr>
            </w:pPr>
            <w:r>
              <w:rPr>
                <w:sz w:val="20"/>
                <w:szCs w:val="20"/>
              </w:rPr>
              <w:t xml:space="preserve">- </w:t>
            </w:r>
            <w:r w:rsidRPr="00C71169">
              <w:rPr>
                <w:sz w:val="20"/>
                <w:szCs w:val="20"/>
              </w:rPr>
              <w:t>poziomu recyklingu części składowych, materiałów i substancji pochodzących ze zużytego sprzętu w wysokości 75% masy zużytego sprzętu. Utrzymanie do roku 2022 poziomów odzysku i recyklingu w wysokości dla zużytego sprzętu powstałego ze sprzętu teleinformatycznego, telekomunikacyjnego i audiowizualnego:</w:t>
            </w:r>
          </w:p>
          <w:p w:rsidR="00174C2B" w:rsidRPr="00C71169" w:rsidRDefault="00174C2B" w:rsidP="00B84AB1">
            <w:pPr>
              <w:spacing w:after="0" w:line="240" w:lineRule="auto"/>
              <w:rPr>
                <w:sz w:val="20"/>
                <w:szCs w:val="20"/>
              </w:rPr>
            </w:pPr>
            <w:r w:rsidRPr="00C71169">
              <w:rPr>
                <w:sz w:val="20"/>
                <w:szCs w:val="20"/>
              </w:rPr>
              <w:t>- poziom odzysku w wysokości 75% masy zużytego sprzętu,</w:t>
            </w:r>
          </w:p>
          <w:p w:rsidR="00174C2B" w:rsidRPr="00C71169" w:rsidRDefault="00174C2B" w:rsidP="00B84AB1">
            <w:pPr>
              <w:spacing w:after="0" w:line="240" w:lineRule="auto"/>
              <w:rPr>
                <w:sz w:val="20"/>
                <w:szCs w:val="20"/>
              </w:rPr>
            </w:pPr>
            <w:r w:rsidRPr="00C71169">
              <w:rPr>
                <w:sz w:val="20"/>
                <w:szCs w:val="20"/>
              </w:rPr>
              <w:t>- poziom recyklingu części składowych, materiałów i substancji pochodzących ze sprzętu w wysokości 65% masy zużytego sprzętu. Utrzymanie do roku 2022 poziomów odzysku i recyklingu w wysokości dla zużytego sprzętu powstałego z małogabarytowych urządzeń gospodarstwa domowego, sprzętu oświetleniowego, narzędzi elektrycznych i elektronicznych z wyjątkiem wielkogabarytowych, stacjonarnych narzędzi przemysłowych, zabawek, sprzętu rekreacyjnego i sportowego oraz przyrządów do nadzoru i kontroli:</w:t>
            </w:r>
          </w:p>
          <w:p w:rsidR="00174C2B" w:rsidRPr="00C71169" w:rsidRDefault="00174C2B" w:rsidP="00B84AB1">
            <w:pPr>
              <w:spacing w:after="0" w:line="240" w:lineRule="auto"/>
              <w:rPr>
                <w:b/>
                <w:sz w:val="20"/>
                <w:szCs w:val="20"/>
              </w:rPr>
            </w:pPr>
            <w:r w:rsidRPr="00C71169">
              <w:rPr>
                <w:sz w:val="20"/>
                <w:szCs w:val="20"/>
              </w:rPr>
              <w:t xml:space="preserve"> - poziomu odzysku w wysokości 70% masy zużytego sprzętu, poziomu recyklingu części składowych, materiałów i substancji pochodzących ze zużytego sprzętu w wysokości 50% masy zużytego sprzętu. Utrzymanie do roku 2022 poziomów i recyklingu w wysokości dla zużytych gazowych lamp wyładowczych - poziomu recyklingu części składowych, materiałów i substancji pochodzących ze zużytych lamp w wysokości co najmniej 80% masy tych zużytych lamp. Osiągnięcie poziomu selektywnego zbierania zużytego sprzętu elektrycznego i elektronicznego pochodzącego z gospodarstw domowych w wysokości 4 kg/mieszkańca/rok.</w:t>
            </w:r>
            <w:r w:rsidRPr="00C71169">
              <w:rPr>
                <w:b/>
                <w:sz w:val="20"/>
                <w:szCs w:val="20"/>
              </w:rPr>
              <w:t xml:space="preserve"> </w:t>
            </w:r>
          </w:p>
        </w:tc>
      </w:tr>
      <w:tr w:rsidR="00174C2B" w:rsidRPr="00C71169" w:rsidTr="00CE1E9C">
        <w:trPr>
          <w:trHeight w:val="1185"/>
        </w:trPr>
        <w:tc>
          <w:tcPr>
            <w:tcW w:w="251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436CBF" w:rsidP="00436CBF">
            <w:pPr>
              <w:spacing w:line="240" w:lineRule="auto"/>
              <w:jc w:val="center"/>
              <w:rPr>
                <w:b/>
                <w:sz w:val="20"/>
                <w:szCs w:val="20"/>
              </w:rPr>
            </w:pPr>
            <w:r>
              <w:rPr>
                <w:b/>
                <w:sz w:val="20"/>
                <w:szCs w:val="20"/>
              </w:rPr>
              <w:lastRenderedPageBreak/>
              <w:t>O</w:t>
            </w:r>
            <w:r w:rsidR="00174C2B" w:rsidRPr="00C71169">
              <w:rPr>
                <w:b/>
                <w:sz w:val="20"/>
                <w:szCs w:val="20"/>
              </w:rPr>
              <w:t>dpady zawierające azbest</w:t>
            </w:r>
          </w:p>
        </w:tc>
        <w:tc>
          <w:tcPr>
            <w:tcW w:w="7335" w:type="dxa"/>
            <w:tcBorders>
              <w:top w:val="double" w:sz="4" w:space="0" w:color="auto"/>
              <w:left w:val="double" w:sz="4" w:space="0" w:color="auto"/>
              <w:bottom w:val="double" w:sz="4" w:space="0" w:color="auto"/>
              <w:right w:val="double" w:sz="4" w:space="0" w:color="auto"/>
            </w:tcBorders>
            <w:shd w:val="clear" w:color="auto" w:fill="FFFFFF"/>
          </w:tcPr>
          <w:p w:rsidR="00174C2B" w:rsidRPr="00C71169" w:rsidRDefault="00174C2B" w:rsidP="00B84AB1">
            <w:pPr>
              <w:spacing w:after="0" w:line="240" w:lineRule="auto"/>
              <w:jc w:val="left"/>
              <w:rPr>
                <w:sz w:val="20"/>
                <w:szCs w:val="20"/>
              </w:rPr>
            </w:pPr>
            <w:r w:rsidRPr="00C71169">
              <w:rPr>
                <w:sz w:val="20"/>
                <w:szCs w:val="20"/>
              </w:rPr>
              <w:t>Zakłada się sukcesywne osiąganie celów określonych w przyjętym w dniu 15 marca 2010 r. przez Radę Ministrów w „Programie Oczyszczania Kraju z Azbestu na lata 2009 - 2032”. Docelowo w 2032 roku, wyroby zawierające azbest nie powinny występować w powszechnym użyciu. Należy stopniowo usuwać wyroby zawierające azbest oraz przeprowadzać okresowe inwentaryzacje w celu monitorowania stanu ich występowania</w:t>
            </w:r>
          </w:p>
        </w:tc>
      </w:tr>
      <w:tr w:rsidR="00174C2B" w:rsidRPr="00C71169" w:rsidTr="00436CBF">
        <w:trPr>
          <w:trHeight w:val="283"/>
        </w:trPr>
        <w:tc>
          <w:tcPr>
            <w:tcW w:w="251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436CBF">
            <w:pPr>
              <w:jc w:val="center"/>
              <w:rPr>
                <w:b/>
                <w:sz w:val="20"/>
                <w:szCs w:val="20"/>
              </w:rPr>
            </w:pPr>
            <w:r w:rsidRPr="00C71169">
              <w:rPr>
                <w:b/>
                <w:sz w:val="20"/>
                <w:szCs w:val="20"/>
              </w:rPr>
              <w:t>Zużyte opony</w:t>
            </w:r>
          </w:p>
        </w:tc>
        <w:tc>
          <w:tcPr>
            <w:tcW w:w="7335"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B84AB1">
            <w:pPr>
              <w:spacing w:after="0" w:line="240" w:lineRule="auto"/>
              <w:rPr>
                <w:sz w:val="20"/>
                <w:szCs w:val="20"/>
              </w:rPr>
            </w:pPr>
            <w:r w:rsidRPr="00C71169">
              <w:rPr>
                <w:sz w:val="20"/>
                <w:szCs w:val="20"/>
              </w:rPr>
              <w:t>Zakłada się utrzymanie w perspektywie do 2022 r. dotychczasowego poziomu odzysku na poziomie co najmniej 75%,a recyklingu na poziomie co najmniej 15%.</w:t>
            </w:r>
          </w:p>
          <w:p w:rsidR="00174C2B" w:rsidRPr="00C71169" w:rsidRDefault="00174C2B" w:rsidP="00B84AB1">
            <w:pPr>
              <w:spacing w:after="0" w:line="240" w:lineRule="auto"/>
              <w:rPr>
                <w:sz w:val="20"/>
                <w:szCs w:val="20"/>
              </w:rPr>
            </w:pPr>
            <w:r w:rsidRPr="00C71169">
              <w:rPr>
                <w:sz w:val="20"/>
                <w:szCs w:val="20"/>
              </w:rPr>
              <w:t>Odpady z budowy, remontów i demontażu obiektów budowlanych oraz infrastruktury drogowej</w:t>
            </w:r>
          </w:p>
          <w:p w:rsidR="00174C2B" w:rsidRPr="002A24D2" w:rsidRDefault="00174C2B" w:rsidP="00B84AB1">
            <w:pPr>
              <w:pStyle w:val="Akapitzlist"/>
              <w:spacing w:after="0" w:line="240" w:lineRule="auto"/>
              <w:ind w:left="0"/>
              <w:jc w:val="left"/>
              <w:rPr>
                <w:rFonts w:ascii="Times New Roman" w:hAnsi="Times New Roman"/>
                <w:b/>
                <w:sz w:val="20"/>
                <w:szCs w:val="20"/>
              </w:rPr>
            </w:pPr>
            <w:r w:rsidRPr="002A24D2">
              <w:rPr>
                <w:rFonts w:ascii="Times New Roman" w:hAnsi="Times New Roman"/>
                <w:sz w:val="20"/>
                <w:szCs w:val="20"/>
              </w:rPr>
              <w:t>Zakłada się osiągnięcie do 2020r.poziomu 70% wagowo przygotowania do ponownego użycia, recyklingu oraz innych form odzysku materiałów budowlanych i rozbiórkowych</w:t>
            </w:r>
          </w:p>
        </w:tc>
      </w:tr>
      <w:tr w:rsidR="00174C2B" w:rsidRPr="00C71169" w:rsidTr="00436CBF">
        <w:trPr>
          <w:trHeight w:val="283"/>
        </w:trPr>
        <w:tc>
          <w:tcPr>
            <w:tcW w:w="251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436CBF">
            <w:pPr>
              <w:spacing w:line="240" w:lineRule="auto"/>
              <w:jc w:val="center"/>
              <w:rPr>
                <w:b/>
                <w:sz w:val="20"/>
                <w:szCs w:val="20"/>
              </w:rPr>
            </w:pPr>
            <w:r w:rsidRPr="00C71169">
              <w:rPr>
                <w:b/>
                <w:sz w:val="20"/>
                <w:szCs w:val="20"/>
              </w:rPr>
              <w:t>Komunalne osady ściekowe</w:t>
            </w:r>
          </w:p>
        </w:tc>
        <w:tc>
          <w:tcPr>
            <w:tcW w:w="7335"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C71169" w:rsidRDefault="00174C2B" w:rsidP="00B84AB1">
            <w:pPr>
              <w:spacing w:after="0" w:line="240" w:lineRule="auto"/>
              <w:rPr>
                <w:sz w:val="20"/>
                <w:szCs w:val="20"/>
              </w:rPr>
            </w:pPr>
            <w:r w:rsidRPr="00C71169">
              <w:rPr>
                <w:sz w:val="20"/>
                <w:szCs w:val="20"/>
              </w:rPr>
              <w:t>zmniejszenie stopnia obciążenia osadów ściekowych szkodliwymi substancjami i organizmami chorobotwórczymi poprzez ograniczenie zrzutu zanieczyszczeń pochodzenia przemysłowego, wykorzystanie rolnicze przy jednoczesnym spełnieniu wszystkich wymogów dotyczących bezpieczeństwa sanitarnego i chemicznego oraz środowiskowego</w:t>
            </w:r>
          </w:p>
        </w:tc>
      </w:tr>
    </w:tbl>
    <w:p w:rsidR="00174C2B" w:rsidRPr="00C71169" w:rsidRDefault="00174C2B" w:rsidP="005F69EA">
      <w:pPr>
        <w:spacing w:after="0" w:line="240" w:lineRule="auto"/>
        <w:ind w:left="-142"/>
        <w:rPr>
          <w:sz w:val="20"/>
          <w:szCs w:val="20"/>
        </w:rPr>
      </w:pPr>
    </w:p>
    <w:p w:rsidR="00174C2B" w:rsidRPr="00C71169" w:rsidRDefault="00174C2B" w:rsidP="002A7F12">
      <w:pPr>
        <w:pStyle w:val="Nagwek2"/>
      </w:pPr>
      <w:bookmarkStart w:id="12" w:name="_Toc51345761"/>
      <w:r w:rsidRPr="00C71169">
        <w:t>Harmonogram wdrażania znowelizowanej ustawy o utrzymaniu czystości i porządku w Gminie</w:t>
      </w:r>
      <w:bookmarkEnd w:id="12"/>
      <w:r w:rsidRPr="00C71169">
        <w:t xml:space="preserve"> </w:t>
      </w:r>
    </w:p>
    <w:p w:rsidR="00D300EE" w:rsidRDefault="00174C2B" w:rsidP="00E46429">
      <w:pPr>
        <w:spacing w:after="0"/>
        <w:ind w:firstLine="709"/>
        <w:rPr>
          <w:color w:val="000000"/>
          <w:szCs w:val="24"/>
        </w:rPr>
      </w:pPr>
      <w:r w:rsidRPr="00C71169">
        <w:t xml:space="preserve">Znowelizowana Ustawa o utrzymaniu czystości i porządku w Gminach ( Dz. Ust.2012, </w:t>
      </w:r>
      <w:proofErr w:type="spellStart"/>
      <w:r w:rsidRPr="00C71169">
        <w:t>poz</w:t>
      </w:r>
      <w:proofErr w:type="spellEnd"/>
      <w:r w:rsidRPr="00C71169">
        <w:t xml:space="preserve"> 391 ) określa harmonogram czasowy obowiązków z niej wynikających.</w:t>
      </w:r>
      <w:r w:rsidR="00D300EE" w:rsidRPr="00D300EE">
        <w:rPr>
          <w:rFonts w:ascii="Arial" w:hAnsi="Arial" w:cs="Arial"/>
          <w:color w:val="000000"/>
          <w:sz w:val="17"/>
          <w:szCs w:val="17"/>
        </w:rPr>
        <w:t xml:space="preserve"> </w:t>
      </w:r>
      <w:r w:rsidR="00D300EE" w:rsidRPr="00D300EE">
        <w:rPr>
          <w:color w:val="000000"/>
          <w:szCs w:val="24"/>
        </w:rPr>
        <w:t>Najpóźniej do</w:t>
      </w:r>
      <w:r w:rsidR="00D300EE">
        <w:rPr>
          <w:color w:val="000000"/>
          <w:szCs w:val="24"/>
        </w:rPr>
        <w:t xml:space="preserve"> 30 czerwca 2013r. gmina jest</w:t>
      </w:r>
      <w:r w:rsidR="00D300EE" w:rsidRPr="00D300EE">
        <w:rPr>
          <w:color w:val="000000"/>
          <w:szCs w:val="24"/>
        </w:rPr>
        <w:t xml:space="preserve"> zobowiązana </w:t>
      </w:r>
      <w:r w:rsidR="00D300EE">
        <w:rPr>
          <w:color w:val="000000"/>
          <w:szCs w:val="24"/>
        </w:rPr>
        <w:t>do zorganizowania nowego</w:t>
      </w:r>
      <w:r w:rsidR="00D300EE" w:rsidRPr="00D300EE">
        <w:rPr>
          <w:color w:val="000000"/>
          <w:szCs w:val="24"/>
        </w:rPr>
        <w:t xml:space="preserve"> system</w:t>
      </w:r>
      <w:r w:rsidR="00D300EE">
        <w:rPr>
          <w:color w:val="000000"/>
          <w:szCs w:val="24"/>
        </w:rPr>
        <w:t>u i przejęcia obowiązków</w:t>
      </w:r>
      <w:r w:rsidR="00D300EE" w:rsidRPr="00D300EE">
        <w:rPr>
          <w:color w:val="000000"/>
          <w:szCs w:val="24"/>
        </w:rPr>
        <w:t xml:space="preserve"> właścicieli nieruchomości w zakresie gospodarowania odpadami</w:t>
      </w:r>
      <w:r w:rsidR="00D300EE">
        <w:rPr>
          <w:color w:val="000000"/>
          <w:szCs w:val="24"/>
        </w:rPr>
        <w:t xml:space="preserve"> komunalnymi. Oznacza to, że najpóźniej do </w:t>
      </w:r>
      <w:r w:rsidR="00D300EE" w:rsidRPr="00D300EE">
        <w:rPr>
          <w:color w:val="000000"/>
          <w:szCs w:val="24"/>
        </w:rPr>
        <w:t>1 lipca</w:t>
      </w:r>
      <w:r w:rsidR="00D300EE">
        <w:rPr>
          <w:color w:val="000000"/>
          <w:szCs w:val="24"/>
        </w:rPr>
        <w:t xml:space="preserve"> 2013</w:t>
      </w:r>
      <w:r w:rsidR="00D300EE" w:rsidRPr="00D300EE">
        <w:rPr>
          <w:color w:val="000000"/>
          <w:szCs w:val="24"/>
        </w:rPr>
        <w:t>, od wszystkich właścicieli nieruchomości zamieszkałych, odpady odbierać będzie jeden podmiot, wyłoniony w drodze przetargu przez gminę. W zamian za to, właściciele będą uiszczać stosowną opłatę na konto gmi</w:t>
      </w:r>
      <w:r w:rsidR="00D300EE">
        <w:rPr>
          <w:color w:val="000000"/>
          <w:szCs w:val="24"/>
        </w:rPr>
        <w:t>ny. Zanim jednak do tego doszło</w:t>
      </w:r>
      <w:r w:rsidR="00D300EE" w:rsidRPr="00D300EE">
        <w:rPr>
          <w:color w:val="000000"/>
          <w:szCs w:val="24"/>
        </w:rPr>
        <w:t xml:space="preserve">, </w:t>
      </w:r>
      <w:r w:rsidR="00FB4BE3">
        <w:rPr>
          <w:color w:val="000000"/>
          <w:szCs w:val="24"/>
        </w:rPr>
        <w:br/>
      </w:r>
      <w:r w:rsidR="00D300EE">
        <w:rPr>
          <w:color w:val="000000"/>
          <w:szCs w:val="24"/>
        </w:rPr>
        <w:lastRenderedPageBreak/>
        <w:t>do 31.12.2012r. konieczne było</w:t>
      </w:r>
      <w:r w:rsidR="00D300EE" w:rsidRPr="00D300EE">
        <w:rPr>
          <w:color w:val="000000"/>
          <w:szCs w:val="24"/>
        </w:rPr>
        <w:t xml:space="preserve"> podjęcie kilku bardzo ważnych uchwał, stanowiących prawo miejscowe</w:t>
      </w:r>
      <w:r w:rsidR="00585AC8">
        <w:rPr>
          <w:color w:val="000000"/>
          <w:szCs w:val="24"/>
        </w:rPr>
        <w:t xml:space="preserve"> z ostatecznym terminem realizacji do grudnia 2012 r.</w:t>
      </w:r>
      <w:r w:rsidR="00D300EE" w:rsidRPr="00D300EE">
        <w:rPr>
          <w:color w:val="000000"/>
          <w:szCs w:val="24"/>
        </w:rPr>
        <w:t>:</w:t>
      </w:r>
    </w:p>
    <w:p w:rsidR="00D300EE" w:rsidRPr="00585AC8" w:rsidRDefault="00D300EE" w:rsidP="007329E3">
      <w:pPr>
        <w:numPr>
          <w:ilvl w:val="0"/>
          <w:numId w:val="24"/>
        </w:numPr>
        <w:spacing w:after="0"/>
        <w:rPr>
          <w:color w:val="000000"/>
          <w:szCs w:val="24"/>
        </w:rPr>
      </w:pPr>
      <w:r w:rsidRPr="00D300EE">
        <w:rPr>
          <w:rFonts w:eastAsia="Times New Roman"/>
          <w:color w:val="000000"/>
          <w:szCs w:val="24"/>
          <w:lang w:eastAsia="pl-PL"/>
        </w:rPr>
        <w:t xml:space="preserve"> w sprawie regulaminu utrzymania czystości i porządku n</w:t>
      </w:r>
      <w:r>
        <w:rPr>
          <w:rFonts w:eastAsia="Times New Roman"/>
          <w:color w:val="000000"/>
          <w:szCs w:val="24"/>
          <w:lang w:eastAsia="pl-PL"/>
        </w:rPr>
        <w:t>a terenie Gminy Dzi</w:t>
      </w:r>
      <w:r w:rsidR="00585AC8">
        <w:rPr>
          <w:rFonts w:eastAsia="Times New Roman"/>
          <w:color w:val="000000"/>
          <w:szCs w:val="24"/>
          <w:lang w:eastAsia="pl-PL"/>
        </w:rPr>
        <w:t>wnów,</w:t>
      </w:r>
    </w:p>
    <w:p w:rsidR="00585AC8" w:rsidRPr="00585AC8" w:rsidRDefault="00585AC8" w:rsidP="007329E3">
      <w:pPr>
        <w:numPr>
          <w:ilvl w:val="0"/>
          <w:numId w:val="24"/>
        </w:numPr>
        <w:spacing w:after="0"/>
        <w:rPr>
          <w:color w:val="000000"/>
          <w:szCs w:val="24"/>
        </w:rPr>
      </w:pPr>
      <w:r>
        <w:t xml:space="preserve"> w sprawie metody ustalenia opłaty za gospodarowanie odpadami komunalnymi,</w:t>
      </w:r>
    </w:p>
    <w:p w:rsidR="00585AC8" w:rsidRPr="00453E5B" w:rsidRDefault="00585AC8" w:rsidP="007329E3">
      <w:pPr>
        <w:numPr>
          <w:ilvl w:val="0"/>
          <w:numId w:val="24"/>
        </w:numPr>
        <w:spacing w:after="0"/>
        <w:rPr>
          <w:color w:val="000000"/>
          <w:szCs w:val="24"/>
        </w:rPr>
      </w:pPr>
      <w:r>
        <w:t>sprawie ustalenia wysokości opłaty za gospodarowanie odpadami komunalnymi oraz stawki opłaty za pojemnik o określonej pojemności,</w:t>
      </w:r>
    </w:p>
    <w:p w:rsidR="00453E5B" w:rsidRPr="00585AC8" w:rsidRDefault="00453E5B" w:rsidP="007329E3">
      <w:pPr>
        <w:numPr>
          <w:ilvl w:val="0"/>
          <w:numId w:val="24"/>
        </w:numPr>
        <w:spacing w:after="0"/>
        <w:rPr>
          <w:color w:val="000000"/>
          <w:szCs w:val="24"/>
        </w:rPr>
      </w:pPr>
      <w:r>
        <w:t>w sprawie terminu, częstotliwości i trybu uiszczania opłat za gospodarowanie odpadami komunalnymi,</w:t>
      </w:r>
    </w:p>
    <w:p w:rsidR="00585AC8" w:rsidRPr="00453E5B" w:rsidRDefault="00585AC8" w:rsidP="007329E3">
      <w:pPr>
        <w:numPr>
          <w:ilvl w:val="0"/>
          <w:numId w:val="24"/>
        </w:numPr>
        <w:spacing w:after="0"/>
        <w:rPr>
          <w:color w:val="000000"/>
          <w:szCs w:val="24"/>
        </w:rPr>
      </w:pPr>
      <w:r>
        <w:t>w sprawie wzoru deklaracji o wysokości opłaty za gospodarowanie odpadami komunalnymi składanej przez właścicieli nieruchomości,</w:t>
      </w:r>
    </w:p>
    <w:p w:rsidR="00453E5B" w:rsidRPr="00453E5B" w:rsidRDefault="00453E5B" w:rsidP="007329E3">
      <w:pPr>
        <w:numPr>
          <w:ilvl w:val="0"/>
          <w:numId w:val="24"/>
        </w:numPr>
        <w:spacing w:after="0"/>
        <w:rPr>
          <w:color w:val="000000"/>
          <w:szCs w:val="24"/>
        </w:rPr>
      </w:pPr>
      <w:r>
        <w:t xml:space="preserve">w sprawie szczegółowego sposobu i zakresu świadczenia usług w zakresie odbierania odpadów komunalnych od właścicieli nieruchomości i zagospodarowania tych odpadów </w:t>
      </w:r>
      <w:r w:rsidR="00743C51">
        <w:br/>
      </w:r>
      <w:r>
        <w:t>w zamian za uiszczoną opłatę,</w:t>
      </w:r>
    </w:p>
    <w:p w:rsidR="00453E5B" w:rsidRPr="00453E5B" w:rsidRDefault="00453E5B" w:rsidP="007329E3">
      <w:pPr>
        <w:numPr>
          <w:ilvl w:val="0"/>
          <w:numId w:val="24"/>
        </w:numPr>
        <w:spacing w:after="0"/>
        <w:rPr>
          <w:color w:val="000000"/>
          <w:szCs w:val="24"/>
        </w:rPr>
      </w:pPr>
      <w:r w:rsidRPr="00453E5B">
        <w:rPr>
          <w:rFonts w:eastAsia="Times New Roman"/>
          <w:color w:val="000000"/>
          <w:szCs w:val="24"/>
          <w:lang w:eastAsia="pl-PL"/>
        </w:rPr>
        <w:t>w sprawie określenia górnych stawek opłat za pozbywanie się z terenu nieruchomości nieczystości ciekłych oraz za gospodarowanie odpadami komunalnymi dla właścicieli nieruchomości, którzy nie są zobowiązani do ponoszenia opłat za gospodarowanie odpadami komunalnymi na rzecz gminy</w:t>
      </w:r>
      <w:r>
        <w:rPr>
          <w:rFonts w:eastAsia="Times New Roman"/>
          <w:color w:val="000000"/>
          <w:szCs w:val="24"/>
          <w:lang w:eastAsia="pl-PL"/>
        </w:rPr>
        <w:t>,</w:t>
      </w:r>
    </w:p>
    <w:p w:rsidR="00453E5B" w:rsidRPr="00453E5B" w:rsidRDefault="00453E5B" w:rsidP="007329E3">
      <w:pPr>
        <w:numPr>
          <w:ilvl w:val="0"/>
          <w:numId w:val="24"/>
        </w:numPr>
        <w:spacing w:after="0"/>
        <w:rPr>
          <w:color w:val="000000"/>
          <w:szCs w:val="24"/>
        </w:rPr>
      </w:pPr>
      <w:r w:rsidRPr="00453E5B">
        <w:rPr>
          <w:rFonts w:eastAsia="Times New Roman"/>
          <w:color w:val="000000"/>
          <w:szCs w:val="24"/>
          <w:lang w:eastAsia="pl-PL"/>
        </w:rPr>
        <w:t xml:space="preserve">dotycząca wymagań jakie powinien spełnić ubiegający się o uzyskanie zezwolenia </w:t>
      </w:r>
      <w:r w:rsidR="00FB4BE3">
        <w:rPr>
          <w:rFonts w:eastAsia="Times New Roman"/>
          <w:color w:val="000000"/>
          <w:szCs w:val="24"/>
          <w:lang w:eastAsia="pl-PL"/>
        </w:rPr>
        <w:br/>
      </w:r>
      <w:r w:rsidRPr="00453E5B">
        <w:rPr>
          <w:rFonts w:eastAsia="Times New Roman"/>
          <w:color w:val="000000"/>
          <w:szCs w:val="24"/>
          <w:lang w:eastAsia="pl-PL"/>
        </w:rPr>
        <w:t>w zakresie opróżniania zbiorników bezodpływowych i transportu  nieczystości ciekłych</w:t>
      </w:r>
      <w:r>
        <w:rPr>
          <w:rFonts w:eastAsia="Times New Roman"/>
          <w:color w:val="000000"/>
          <w:szCs w:val="24"/>
          <w:lang w:eastAsia="pl-PL"/>
        </w:rPr>
        <w:t>,</w:t>
      </w:r>
    </w:p>
    <w:p w:rsidR="00453E5B" w:rsidRPr="00453E5B" w:rsidRDefault="00453E5B" w:rsidP="007329E3">
      <w:pPr>
        <w:numPr>
          <w:ilvl w:val="0"/>
          <w:numId w:val="24"/>
        </w:numPr>
        <w:spacing w:after="0"/>
        <w:rPr>
          <w:color w:val="000000"/>
          <w:szCs w:val="24"/>
        </w:rPr>
      </w:pPr>
      <w:r w:rsidRPr="00453E5B">
        <w:rPr>
          <w:rFonts w:eastAsia="Times New Roman"/>
          <w:color w:val="000000"/>
          <w:szCs w:val="24"/>
          <w:lang w:eastAsia="pl-PL"/>
        </w:rPr>
        <w:t>w sprawie przejęcia od właścicieli nieruchomości wszystkich albo wskazanych obowiązków o których mowa w Art.. 5 ust 1 pkt</w:t>
      </w:r>
      <w:r w:rsidR="006D19DF">
        <w:rPr>
          <w:rFonts w:eastAsia="Times New Roman"/>
          <w:color w:val="000000"/>
          <w:szCs w:val="24"/>
          <w:lang w:eastAsia="pl-PL"/>
        </w:rPr>
        <w:t>.</w:t>
      </w:r>
      <w:r w:rsidRPr="00453E5B">
        <w:rPr>
          <w:rFonts w:eastAsia="Times New Roman"/>
          <w:color w:val="000000"/>
          <w:szCs w:val="24"/>
          <w:lang w:eastAsia="pl-PL"/>
        </w:rPr>
        <w:t xml:space="preserve"> 3b w zakresie pozbywania się nieczystości ciekłych oraz Art. 5 ust. 1 pkt</w:t>
      </w:r>
      <w:r w:rsidR="006D19DF">
        <w:rPr>
          <w:rFonts w:eastAsia="Times New Roman"/>
          <w:color w:val="000000"/>
          <w:szCs w:val="24"/>
          <w:lang w:eastAsia="pl-PL"/>
        </w:rPr>
        <w:t>.</w:t>
      </w:r>
      <w:r w:rsidRPr="00453E5B">
        <w:rPr>
          <w:rFonts w:eastAsia="Times New Roman"/>
          <w:color w:val="000000"/>
          <w:szCs w:val="24"/>
          <w:lang w:eastAsia="pl-PL"/>
        </w:rPr>
        <w:t xml:space="preserve"> 4 ( uprzątanie błota, śniegu, lodu i innych zanieczyszczeń </w:t>
      </w:r>
      <w:r w:rsidR="00FB4BE3">
        <w:rPr>
          <w:rFonts w:eastAsia="Times New Roman"/>
          <w:color w:val="000000"/>
          <w:szCs w:val="24"/>
          <w:lang w:eastAsia="pl-PL"/>
        </w:rPr>
        <w:br/>
      </w:r>
      <w:r w:rsidRPr="00453E5B">
        <w:rPr>
          <w:rFonts w:eastAsia="Times New Roman"/>
          <w:color w:val="000000"/>
          <w:szCs w:val="24"/>
          <w:lang w:eastAsia="pl-PL"/>
        </w:rPr>
        <w:t>z chodników położonych wzdłuż nieruchomości</w:t>
      </w:r>
      <w:r w:rsidR="006D19DF">
        <w:rPr>
          <w:rFonts w:eastAsia="Times New Roman"/>
          <w:color w:val="000000"/>
          <w:szCs w:val="24"/>
          <w:lang w:eastAsia="pl-PL"/>
        </w:rPr>
        <w:t>)</w:t>
      </w:r>
    </w:p>
    <w:p w:rsidR="006D19DF" w:rsidRDefault="001023C4" w:rsidP="007329E3">
      <w:pPr>
        <w:numPr>
          <w:ilvl w:val="0"/>
          <w:numId w:val="24"/>
        </w:numPr>
        <w:spacing w:after="0"/>
        <w:rPr>
          <w:color w:val="000000"/>
          <w:szCs w:val="24"/>
        </w:rPr>
      </w:pPr>
      <w:r>
        <w:t>w sprawie odbierania odpadów komunalnych od właścicieli nieruchomości, na których nie zamieszkują mieszkańcy, a powstają odpady komunalne</w:t>
      </w:r>
      <w:r w:rsidR="00121E0D">
        <w:t>.</w:t>
      </w:r>
    </w:p>
    <w:p w:rsidR="00301D3B" w:rsidRDefault="00301D3B" w:rsidP="00301D3B">
      <w:pPr>
        <w:spacing w:after="0"/>
        <w:ind w:firstLine="567"/>
        <w:rPr>
          <w:color w:val="000000"/>
          <w:szCs w:val="24"/>
        </w:rPr>
      </w:pPr>
      <w:r>
        <w:t xml:space="preserve">Do końca </w:t>
      </w:r>
      <w:r w:rsidR="00121E0D">
        <w:t>stycznia 2013</w:t>
      </w:r>
      <w:r w:rsidR="001023C4">
        <w:t xml:space="preserve">r. </w:t>
      </w:r>
      <w:r>
        <w:t>n</w:t>
      </w:r>
      <w:r w:rsidR="00912AA0">
        <w:t>asza Gmina</w:t>
      </w:r>
      <w:r>
        <w:t xml:space="preserve"> obligatoryjnie podjęła</w:t>
      </w:r>
      <w:r w:rsidR="001023C4">
        <w:t xml:space="preserve"> </w:t>
      </w:r>
      <w:r>
        <w:t xml:space="preserve"> również </w:t>
      </w:r>
      <w:r w:rsidR="001023C4">
        <w:t>uchwały dotyczące:</w:t>
      </w:r>
    </w:p>
    <w:p w:rsidR="00301D3B" w:rsidRDefault="00301D3B" w:rsidP="00301D3B">
      <w:pPr>
        <w:spacing w:after="0"/>
        <w:ind w:left="709" w:hanging="283"/>
        <w:rPr>
          <w:color w:val="000000"/>
          <w:szCs w:val="24"/>
        </w:rPr>
      </w:pPr>
      <w:r>
        <w:rPr>
          <w:color w:val="000000"/>
          <w:szCs w:val="24"/>
        </w:rPr>
        <w:t>11.</w:t>
      </w:r>
      <w:r w:rsidR="001023C4">
        <w:rPr>
          <w:color w:val="000000"/>
          <w:szCs w:val="24"/>
        </w:rPr>
        <w:t xml:space="preserve"> określenia górnych stawek opłat za pozbywanie się z terenu nier</w:t>
      </w:r>
      <w:r w:rsidR="00121E0D">
        <w:rPr>
          <w:color w:val="000000"/>
          <w:szCs w:val="24"/>
        </w:rPr>
        <w:t>uchomości nieczystości ciekłych</w:t>
      </w:r>
      <w:r w:rsidR="001023C4">
        <w:rPr>
          <w:color w:val="000000"/>
          <w:szCs w:val="24"/>
        </w:rPr>
        <w:t>,</w:t>
      </w:r>
    </w:p>
    <w:p w:rsidR="00C95E45" w:rsidRDefault="00301D3B" w:rsidP="00C95E45">
      <w:pPr>
        <w:spacing w:after="0"/>
        <w:ind w:left="709" w:hanging="283"/>
        <w:rPr>
          <w:color w:val="000000"/>
          <w:szCs w:val="24"/>
        </w:rPr>
      </w:pPr>
      <w:r>
        <w:rPr>
          <w:color w:val="000000"/>
          <w:szCs w:val="24"/>
        </w:rPr>
        <w:t>12.</w:t>
      </w:r>
      <w:r w:rsidR="001023C4">
        <w:rPr>
          <w:color w:val="000000"/>
          <w:szCs w:val="24"/>
        </w:rPr>
        <w:t xml:space="preserve">wymagań jakie powinien spełniać przedsiębiorca ubiegający się o uzyskanie zezwolenia </w:t>
      </w:r>
      <w:r w:rsidR="00FB4BE3">
        <w:rPr>
          <w:color w:val="000000"/>
          <w:szCs w:val="24"/>
        </w:rPr>
        <w:br/>
      </w:r>
      <w:r w:rsidR="001023C4">
        <w:rPr>
          <w:color w:val="000000"/>
          <w:szCs w:val="24"/>
        </w:rPr>
        <w:t>w zakresie opróżniania zbiorników bezodpływowych i transportu tych nieczystości.</w:t>
      </w:r>
    </w:p>
    <w:p w:rsidR="00174C2B" w:rsidRPr="00C95E45" w:rsidRDefault="00912AA0" w:rsidP="0023356C">
      <w:pPr>
        <w:spacing w:after="0"/>
        <w:ind w:firstLine="709"/>
        <w:rPr>
          <w:color w:val="000000"/>
          <w:szCs w:val="24"/>
        </w:rPr>
        <w:sectPr w:rsidR="00174C2B" w:rsidRPr="00C95E45" w:rsidSect="008C005F">
          <w:footerReference w:type="default" r:id="rId22"/>
          <w:footerReference w:type="first" r:id="rId23"/>
          <w:type w:val="continuous"/>
          <w:pgSz w:w="11906" w:h="16838" w:code="9"/>
          <w:pgMar w:top="1418" w:right="851" w:bottom="1418" w:left="1418" w:header="709" w:footer="709" w:gutter="0"/>
          <w:cols w:space="708"/>
          <w:titlePg/>
          <w:docGrid w:linePitch="360"/>
        </w:sectPr>
      </w:pPr>
      <w:r>
        <w:rPr>
          <w:color w:val="000000"/>
          <w:szCs w:val="24"/>
        </w:rPr>
        <w:t>Gmina stanęły przed olbrzymim przedsięwzięciem, które miało za zadanie przygotowanie jej do udźwignięcia obowiązku wprowadzenia</w:t>
      </w:r>
      <w:r w:rsidR="000F4C0D" w:rsidRPr="000F4C0D">
        <w:rPr>
          <w:color w:val="000000"/>
          <w:szCs w:val="24"/>
        </w:rPr>
        <w:t xml:space="preserve"> </w:t>
      </w:r>
      <w:r w:rsidR="000F4C0D">
        <w:rPr>
          <w:color w:val="000000"/>
          <w:szCs w:val="24"/>
        </w:rPr>
        <w:t>w życie</w:t>
      </w:r>
      <w:r>
        <w:rPr>
          <w:color w:val="000000"/>
          <w:szCs w:val="24"/>
        </w:rPr>
        <w:t xml:space="preserve"> nowego sytemu gospodarowania odpadami </w:t>
      </w:r>
      <w:r>
        <w:rPr>
          <w:color w:val="000000"/>
          <w:szCs w:val="24"/>
        </w:rPr>
        <w:lastRenderedPageBreak/>
        <w:t>komunalnymi. Aby temu podołać</w:t>
      </w:r>
      <w:r w:rsidR="000F4C0D">
        <w:rPr>
          <w:color w:val="000000"/>
          <w:szCs w:val="24"/>
        </w:rPr>
        <w:t>,</w:t>
      </w:r>
      <w:r>
        <w:rPr>
          <w:color w:val="000000"/>
          <w:szCs w:val="24"/>
        </w:rPr>
        <w:t xml:space="preserve"> Gmina musi prowadzić rejestr działalności regulowanej </w:t>
      </w:r>
      <w:r w:rsidR="00FB4BE3">
        <w:rPr>
          <w:color w:val="000000"/>
          <w:szCs w:val="24"/>
        </w:rPr>
        <w:br/>
      </w:r>
      <w:r>
        <w:rPr>
          <w:color w:val="000000"/>
          <w:szCs w:val="24"/>
        </w:rPr>
        <w:t>w zakresie odbierania odpadów komunalnyc</w:t>
      </w:r>
      <w:r w:rsidR="005C6750">
        <w:rPr>
          <w:color w:val="000000"/>
          <w:szCs w:val="24"/>
        </w:rPr>
        <w:t>h od właścicieli nieruchomości oraz stworzyć informatyczną ba</w:t>
      </w:r>
      <w:r w:rsidR="002A1257">
        <w:rPr>
          <w:color w:val="000000"/>
          <w:szCs w:val="24"/>
        </w:rPr>
        <w:t>zę danych,</w:t>
      </w:r>
      <w:r>
        <w:rPr>
          <w:color w:val="000000"/>
          <w:szCs w:val="24"/>
        </w:rPr>
        <w:t xml:space="preserve"> zakupić program do ewidencji umów i naliczania opłat </w:t>
      </w:r>
      <w:r w:rsidR="00FB4BE3">
        <w:rPr>
          <w:color w:val="000000"/>
          <w:szCs w:val="24"/>
        </w:rPr>
        <w:br/>
      </w:r>
      <w:r>
        <w:rPr>
          <w:color w:val="000000"/>
          <w:szCs w:val="24"/>
        </w:rPr>
        <w:t xml:space="preserve">za gospodarowanie odpadami komunalnymi, </w:t>
      </w:r>
      <w:r w:rsidR="000F4C0D">
        <w:rPr>
          <w:color w:val="000000"/>
          <w:szCs w:val="24"/>
        </w:rPr>
        <w:t>zorganizować nowy referat odpowiedzialny za gospodarkę odpadami, zbudować i zorganizować Punkt Selektywnej Zbiórki Odpadów</w:t>
      </w:r>
      <w:r w:rsidR="00A53D42">
        <w:rPr>
          <w:color w:val="000000"/>
          <w:szCs w:val="24"/>
        </w:rPr>
        <w:t>, zorganizować i rozstrzygnąć przetarg wyłaniający podmiot odbierający odpady komunalne</w:t>
      </w:r>
      <w:r w:rsidR="00576147">
        <w:rPr>
          <w:color w:val="000000"/>
          <w:szCs w:val="24"/>
        </w:rPr>
        <w:t xml:space="preserve">. Jednostki terytorialne muszą prowadzić bieżącą aktualizację danych zawartych w deklaracjach </w:t>
      </w:r>
      <w:r w:rsidR="00FB4BE3">
        <w:rPr>
          <w:color w:val="000000"/>
          <w:szCs w:val="24"/>
        </w:rPr>
        <w:br/>
      </w:r>
      <w:r w:rsidR="00576147">
        <w:rPr>
          <w:color w:val="000000"/>
          <w:szCs w:val="24"/>
        </w:rPr>
        <w:t>o wysokości opłaty za gospodarowanie odpadami komunalnymi i ujmować je w odpowiednich zestawieniach przekazywanych co miesiąc do odpowiednich Urzędów</w:t>
      </w:r>
      <w:r w:rsidR="004A6394">
        <w:rPr>
          <w:color w:val="000000"/>
          <w:szCs w:val="24"/>
        </w:rPr>
        <w:t>.</w:t>
      </w:r>
    </w:p>
    <w:p w:rsidR="00174C2B" w:rsidRPr="00D4085C" w:rsidRDefault="00174C2B" w:rsidP="002A7F12">
      <w:pPr>
        <w:pStyle w:val="Nagwek2"/>
      </w:pPr>
      <w:bookmarkStart w:id="13" w:name="_Toc51345762"/>
      <w:r w:rsidRPr="00D4085C">
        <w:lastRenderedPageBreak/>
        <w:t>Analiza stanu gospodarki odpadam</w:t>
      </w:r>
      <w:r w:rsidR="00942C60">
        <w:t>i</w:t>
      </w:r>
      <w:r w:rsidRPr="00D4085C">
        <w:t xml:space="preserve"> komunalnymi przed terminem obowiązywania nowej ustawy na terenie Gminy Dziwnów</w:t>
      </w:r>
      <w:bookmarkEnd w:id="13"/>
    </w:p>
    <w:p w:rsidR="00174C2B" w:rsidRDefault="00174C2B" w:rsidP="00E94B35">
      <w:pPr>
        <w:spacing w:after="0"/>
        <w:ind w:firstLine="709"/>
      </w:pPr>
      <w:r>
        <w:t xml:space="preserve">Gospodarka odpadami komunalnymi zasadniczo regulowana jest ustawą o utrzymaniu czystości i porządku w gminach ( Dz. U. y 2012 poz. 391 ze zm. )oraz ustawą o odpadach ( Dz. U. z 2010 Nr 185 poz. 1243 ze zm. ). Szczegółowe regulacje dotyczące systemu gospodarki odpadami Gminy Dziwnów zawierają dokumenty strategiczne ( np. Plan Gospodarki Odpadami </w:t>
      </w:r>
      <w:r w:rsidR="00FB4BE3">
        <w:br/>
      </w:r>
      <w:r>
        <w:t>dla Województwa Zachodniopomorskiego na lata 2012 - 2017 z uwzględnieniem perspektywy na lata 2018 - 2023 ), Plan Gospodarki Odpadami dla Gminy Dziwnów oraz akty prawa miejscowego, których przestrzeganie jest obowiązkiem każdego mieszkańca ( np. Regulamin Utrzymania Czystości i porządku na terenie Gminy Dziwnów (Analiza stanu gospodarki obejmuje: rodzaje, ilości, źródła powstawania i sposoby postępowania z odpadami.</w:t>
      </w:r>
    </w:p>
    <w:p w:rsidR="00174C2B" w:rsidRDefault="00174C2B" w:rsidP="00E94B35">
      <w:pPr>
        <w:spacing w:after="0"/>
        <w:ind w:firstLine="709"/>
      </w:pPr>
      <w:r>
        <w:t xml:space="preserve">Ilość odpadów komunalnych jak i skład jakościowy są zależne od typu zabudowy mieszkaniowej, poziomu życia mieszkańców, obyczajów i kultury ludności, wyposażenia </w:t>
      </w:r>
      <w:proofErr w:type="spellStart"/>
      <w:r>
        <w:t>techniczno</w:t>
      </w:r>
      <w:proofErr w:type="spellEnd"/>
      <w:r>
        <w:t xml:space="preserve"> - sanitarnego domów i mieszkań, pór roku itp. Zależą one także od intensyfikacji prowadzonych robót budowlanych i remontowych or</w:t>
      </w:r>
      <w:r w:rsidR="00FB4BE3">
        <w:t>az infrastruktury technicznej (głównie sanitarnej</w:t>
      </w:r>
      <w:r>
        <w:t>) danej jednostki osiedleńczej.</w:t>
      </w:r>
    </w:p>
    <w:p w:rsidR="00174C2B" w:rsidRDefault="00174C2B" w:rsidP="00E94B35">
      <w:pPr>
        <w:spacing w:after="0"/>
        <w:ind w:firstLine="709"/>
      </w:pPr>
      <w:r>
        <w:t>Liczba powstających odpadów komunalnych wzrasta wraz z postępem kulturowym, rozwojem urbanistycznym i poprawą na lepsze warunków materialnych ludzi.</w:t>
      </w:r>
    </w:p>
    <w:p w:rsidR="00174C2B" w:rsidRDefault="00174C2B" w:rsidP="00174C2B">
      <w:pPr>
        <w:spacing w:after="0"/>
      </w:pPr>
      <w:r>
        <w:t xml:space="preserve">Za rok bazowy dla wszystkich analiz przedstawionych w dalszej części pracy w tym dla prognozy zmian ilościowych i jakościowych odpadów przyjęto rok 2009 w którym z terenu Gminy Dziwnów odebrano </w:t>
      </w:r>
      <w:r w:rsidRPr="00394FD4">
        <w:rPr>
          <w:b/>
        </w:rPr>
        <w:t>5 324,015 Mg</w:t>
      </w:r>
      <w:r>
        <w:rPr>
          <w:b/>
        </w:rPr>
        <w:t xml:space="preserve"> </w:t>
      </w:r>
      <w:r w:rsidRPr="00394FD4">
        <w:t>odpadów komunalnych</w:t>
      </w:r>
      <w:r>
        <w:t xml:space="preserve">. Rok ten jest najbardziej wiarygodny dla dalszych </w:t>
      </w:r>
      <w:r>
        <w:lastRenderedPageBreak/>
        <w:t>analiz, ponieważ ilość odebranych odpadów jest zbliżona do obliczonej dla tego roku ilości powstałych odpadów za pomocą wskaźników i wytycznych zawartych w KPGO 2014.</w:t>
      </w:r>
    </w:p>
    <w:p w:rsidR="00174C2B" w:rsidRDefault="00174C2B" w:rsidP="00E94B35">
      <w:pPr>
        <w:spacing w:after="0"/>
        <w:ind w:firstLine="709"/>
      </w:pPr>
      <w:r w:rsidRPr="00394FD4">
        <w:rPr>
          <w:u w:val="single"/>
        </w:rPr>
        <w:t>Podstawowym źródłem wytwarzania odpadów komunalnych w Gminie Dziwnów s</w:t>
      </w:r>
      <w:r>
        <w:rPr>
          <w:u w:val="single"/>
        </w:rPr>
        <w:t>ą</w:t>
      </w:r>
      <w:r w:rsidRPr="00394FD4">
        <w:rPr>
          <w:u w:val="single"/>
        </w:rPr>
        <w:t xml:space="preserve"> turyści przebyw</w:t>
      </w:r>
      <w:r>
        <w:rPr>
          <w:u w:val="single"/>
        </w:rPr>
        <w:t>a</w:t>
      </w:r>
      <w:r w:rsidRPr="00394FD4">
        <w:rPr>
          <w:u w:val="single"/>
        </w:rPr>
        <w:t>j</w:t>
      </w:r>
      <w:r>
        <w:rPr>
          <w:u w:val="single"/>
        </w:rPr>
        <w:t>ą</w:t>
      </w:r>
      <w:r w:rsidRPr="00394FD4">
        <w:rPr>
          <w:u w:val="single"/>
        </w:rPr>
        <w:t>cy na terenie Gminy</w:t>
      </w:r>
      <w:r>
        <w:rPr>
          <w:u w:val="single"/>
        </w:rPr>
        <w:t xml:space="preserve"> </w:t>
      </w:r>
      <w:r>
        <w:t xml:space="preserve">oraz działalność gospodarcza związana z zakwaterowaniem </w:t>
      </w:r>
      <w:r w:rsidR="003C1B9C">
        <w:br/>
      </w:r>
      <w:r>
        <w:t>i gastronomią. Według PKG 2007 jest to sekcja I (działalność związana z zakwaterowaniem</w:t>
      </w:r>
      <w:r w:rsidR="003C1B9C">
        <w:br/>
      </w:r>
      <w:r>
        <w:t xml:space="preserve"> i usługami</w:t>
      </w:r>
      <w:r w:rsidR="00FB4BE3">
        <w:t xml:space="preserve"> gastronomicznymi), dział 55 (zakwaterowanie) oraz 56 (</w:t>
      </w:r>
      <w:r>
        <w:t>działalność usługowa związana z wyżywieniem</w:t>
      </w:r>
      <w:r w:rsidR="00FB4BE3">
        <w:t>)</w:t>
      </w:r>
      <w:r>
        <w:t>.</w:t>
      </w:r>
    </w:p>
    <w:p w:rsidR="00174C2B" w:rsidRDefault="00174C2B" w:rsidP="00E94B35">
      <w:pPr>
        <w:spacing w:after="0"/>
        <w:ind w:firstLine="709"/>
      </w:pPr>
      <w:r>
        <w:t xml:space="preserve">Na ogólną masę odpadów o wadze 5 324,015 Mg składało się w 2009 roku 97% zmieszanych odpadów komunalnych. Ilość odpadów komunalnych odebranych z terenu Gminy Dziwnów w roku 2009 w stosunku do roku 2010 była większa o około 2 000 Mg. Różnica </w:t>
      </w:r>
      <w:r w:rsidR="003C1B9C">
        <w:br/>
      </w:r>
      <w:r>
        <w:t xml:space="preserve">ta spowodowana była m. in. postępującym kryzysem gospodarczym w kraju. W 2010 roku </w:t>
      </w:r>
      <w:r w:rsidR="00FB4BE3">
        <w:br/>
      </w:r>
      <w:r>
        <w:t xml:space="preserve">na terenie Gminy Dziwnów przebywało o 20 tys. mniej turystów, co daje w przeliczeniu około </w:t>
      </w:r>
      <w:r w:rsidR="00FB4BE3">
        <w:br/>
      </w:r>
      <w:r>
        <w:t xml:space="preserve">1 000 Mg odpadów mniej. Również ilość podpisanych umów na odbiór odpadów komunalnych znacznie zmalała. Analizując sprawozdania tylko jednej firmy zajmującej </w:t>
      </w:r>
      <w:proofErr w:type="spellStart"/>
      <w:r>
        <w:t>sie</w:t>
      </w:r>
      <w:proofErr w:type="spellEnd"/>
      <w:r>
        <w:t xml:space="preserve"> odbiorem odpadów </w:t>
      </w:r>
      <w:r w:rsidR="00FB4BE3">
        <w:br/>
      </w:r>
      <w:r>
        <w:t>z terenu analizowanej jednostki liczba podpisywanych umów zmniejszyła się o około 30.</w:t>
      </w:r>
    </w:p>
    <w:p w:rsidR="00174C2B" w:rsidRDefault="00174C2B" w:rsidP="00174C2B">
      <w:pPr>
        <w:spacing w:after="0"/>
      </w:pPr>
      <w:r>
        <w:t>Z przeprowadzonej analizy wynika, że 20% z łącznej sumy powstałych odpadów czyli 1064,8 Mg wytworzyli mieszkańcy stali a 80% odpadów czyli 4 259,8 Mg zostało wytworzonych przez turystów.</w:t>
      </w:r>
    </w:p>
    <w:p w:rsidR="00174C2B" w:rsidRDefault="00174C2B" w:rsidP="00FB4BE3">
      <w:pPr>
        <w:spacing w:after="0"/>
        <w:ind w:firstLine="709"/>
      </w:pPr>
      <w:r>
        <w:t xml:space="preserve">Według wskaźników zawartych w KPGO 2014 obliczono, że na terenie Gminy Dziwnów potencjalnie wytwarza się około 6 387, 581 MG odpadów komunalnych. Przyczynami różnic </w:t>
      </w:r>
      <w:r w:rsidR="003C1B9C">
        <w:br/>
      </w:r>
      <w:r>
        <w:t>w ilości wytwarzanych i zbieranych odpadów komunalnych mogą być:</w:t>
      </w:r>
    </w:p>
    <w:p w:rsidR="00174C2B" w:rsidRDefault="00174C2B" w:rsidP="00174C2B">
      <w:pPr>
        <w:spacing w:after="0"/>
      </w:pPr>
      <w:r>
        <w:t xml:space="preserve">- zagospodarowanie części wytwarzanych odpadów w obrębie gospodarstwa domowego </w:t>
      </w:r>
      <w:r w:rsidR="003C1B9C">
        <w:br/>
      </w:r>
      <w:r>
        <w:t>np. kompostowanie w przydomowych kompostownikach, wykorzystywanie odpadów jako paliwo w kotłach grzewczych ( co w przypadku większości odpadów jest niedopuszczalne w instalacjach domowych,</w:t>
      </w:r>
    </w:p>
    <w:p w:rsidR="00174C2B" w:rsidRDefault="00174C2B" w:rsidP="00174C2B">
      <w:pPr>
        <w:spacing w:after="0"/>
      </w:pPr>
      <w:r>
        <w:t>- zmienna liczba turystów przebywających w poszczególnych latach na terenie gminy,</w:t>
      </w:r>
    </w:p>
    <w:p w:rsidR="00174C2B" w:rsidRDefault="00174C2B" w:rsidP="00174C2B">
      <w:pPr>
        <w:spacing w:after="0"/>
      </w:pPr>
      <w:r>
        <w:t xml:space="preserve">- niekontrolowane usuwanie części odpadów poza oficjalnym systemem odbierania odpadów </w:t>
      </w:r>
      <w:r>
        <w:br/>
        <w:t>w którym nielegalne deponowanie odpadów na „ dzikich wysypiskach .”</w:t>
      </w:r>
    </w:p>
    <w:p w:rsidR="00174C2B" w:rsidRDefault="00174C2B" w:rsidP="00DD5EFE">
      <w:pPr>
        <w:spacing w:after="0"/>
        <w:ind w:firstLine="709"/>
      </w:pPr>
      <w:r>
        <w:t>W 2009 r. z terenu gminy odebrano 5 195,63 Mg zmieszanych odpadów komunalnych.</w:t>
      </w:r>
    </w:p>
    <w:p w:rsidR="00174C2B" w:rsidRPr="00DF0799" w:rsidRDefault="00174C2B" w:rsidP="00174C2B">
      <w:pPr>
        <w:spacing w:after="0"/>
      </w:pPr>
      <w:r>
        <w:t xml:space="preserve">Najwięcej zmieszanych odpadów komunalnych odebrała firma FHU k. Grabowiecki z siedzibą </w:t>
      </w:r>
      <w:r w:rsidR="003C1B9C">
        <w:br/>
      </w:r>
      <w:r>
        <w:t>w Gryficach, prawie 50%,KOROS Ś</w:t>
      </w:r>
      <w:r w:rsidRPr="00DF0799">
        <w:t xml:space="preserve">winoujście </w:t>
      </w:r>
      <w:r>
        <w:t xml:space="preserve">( obecnie </w:t>
      </w:r>
      <w:proofErr w:type="spellStart"/>
      <w:r>
        <w:t>Remondis</w:t>
      </w:r>
      <w:proofErr w:type="spellEnd"/>
      <w:r>
        <w:t xml:space="preserve"> ) oraz PGK Kamień Pomorski odebrały po około 25% odpadów. Natomiast ECO - SERWIS zaledwie 1,3%.</w:t>
      </w:r>
    </w:p>
    <w:p w:rsidR="00174C2B" w:rsidRDefault="00174C2B" w:rsidP="00174C2B">
      <w:pPr>
        <w:spacing w:after="0" w:line="240" w:lineRule="auto"/>
        <w:rPr>
          <w:b/>
        </w:rPr>
      </w:pPr>
    </w:p>
    <w:p w:rsidR="00174C2B" w:rsidRDefault="00174C2B" w:rsidP="00174C2B">
      <w:pPr>
        <w:spacing w:after="0" w:line="240" w:lineRule="auto"/>
        <w:rPr>
          <w:b/>
        </w:rPr>
      </w:pPr>
      <w:r w:rsidRPr="001D6C94">
        <w:rPr>
          <w:b/>
        </w:rPr>
        <w:t xml:space="preserve">Tabela </w:t>
      </w:r>
      <w:r w:rsidR="007F01AE">
        <w:rPr>
          <w:b/>
        </w:rPr>
        <w:t>3.11</w:t>
      </w:r>
      <w:r>
        <w:rPr>
          <w:b/>
        </w:rPr>
        <w:t>. Ilość odebranych zmieszanych odpad</w:t>
      </w:r>
      <w:r w:rsidR="006D19DF">
        <w:rPr>
          <w:b/>
        </w:rPr>
        <w:t>ów komunalnych</w:t>
      </w:r>
      <w:r>
        <w:rPr>
          <w:b/>
        </w:rPr>
        <w:t xml:space="preserve"> przez podmioty odbierające odpady komunalne w 2009 r.</w:t>
      </w:r>
    </w:p>
    <w:p w:rsidR="00174C2B" w:rsidRDefault="00174C2B" w:rsidP="00174C2B">
      <w:pPr>
        <w:spacing w:after="0" w:line="240" w:lineRule="auto"/>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126"/>
        <w:gridCol w:w="2126"/>
      </w:tblGrid>
      <w:tr w:rsidR="00174C2B" w:rsidRPr="00C71169" w:rsidTr="00B84AB1">
        <w:trPr>
          <w:trHeight w:val="363"/>
          <w:jc w:val="center"/>
        </w:trPr>
        <w:tc>
          <w:tcPr>
            <w:tcW w:w="2802"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FIRMA</w:t>
            </w:r>
          </w:p>
        </w:tc>
        <w:tc>
          <w:tcPr>
            <w:tcW w:w="2126"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MG</w:t>
            </w:r>
          </w:p>
        </w:tc>
        <w:tc>
          <w:tcPr>
            <w:tcW w:w="2126"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w:t>
            </w:r>
          </w:p>
        </w:tc>
      </w:tr>
      <w:tr w:rsidR="00174C2B" w:rsidRPr="00C71169" w:rsidTr="00B84AB1">
        <w:trPr>
          <w:trHeight w:val="363"/>
          <w:jc w:val="center"/>
        </w:trPr>
        <w:tc>
          <w:tcPr>
            <w:tcW w:w="280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F.H.U K. Grabowiecki</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2 592,95</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49%</w:t>
            </w:r>
          </w:p>
        </w:tc>
      </w:tr>
      <w:tr w:rsidR="00174C2B" w:rsidRPr="00C71169" w:rsidTr="00B84AB1">
        <w:trPr>
          <w:trHeight w:val="363"/>
          <w:jc w:val="center"/>
        </w:trPr>
        <w:tc>
          <w:tcPr>
            <w:tcW w:w="280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proofErr w:type="spellStart"/>
            <w:r w:rsidRPr="002A24D2">
              <w:rPr>
                <w:rFonts w:ascii="Times New Roman" w:hAnsi="Times New Roman"/>
                <w:b/>
                <w:sz w:val="20"/>
                <w:szCs w:val="20"/>
              </w:rPr>
              <w:t>Koros</w:t>
            </w:r>
            <w:proofErr w:type="spellEnd"/>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1 316,7</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25,34%</w:t>
            </w:r>
          </w:p>
        </w:tc>
      </w:tr>
      <w:tr w:rsidR="00174C2B" w:rsidRPr="00C71169" w:rsidTr="00B84AB1">
        <w:trPr>
          <w:trHeight w:val="363"/>
          <w:jc w:val="center"/>
        </w:trPr>
        <w:tc>
          <w:tcPr>
            <w:tcW w:w="280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PGK Kamień Pomorski</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1 218,15</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23,45%</w:t>
            </w:r>
          </w:p>
        </w:tc>
      </w:tr>
      <w:tr w:rsidR="00174C2B" w:rsidRPr="00C71169" w:rsidTr="00B84AB1">
        <w:trPr>
          <w:trHeight w:val="363"/>
          <w:jc w:val="center"/>
        </w:trPr>
        <w:tc>
          <w:tcPr>
            <w:tcW w:w="280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Eco - serwis</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67,83</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1,31%</w:t>
            </w:r>
          </w:p>
        </w:tc>
      </w:tr>
      <w:tr w:rsidR="00174C2B" w:rsidRPr="00C71169" w:rsidTr="00B84AB1">
        <w:trPr>
          <w:trHeight w:val="363"/>
          <w:jc w:val="center"/>
        </w:trPr>
        <w:tc>
          <w:tcPr>
            <w:tcW w:w="280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Razem</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5 195,63</w:t>
            </w:r>
          </w:p>
        </w:tc>
        <w:tc>
          <w:tcPr>
            <w:tcW w:w="212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100%</w:t>
            </w:r>
          </w:p>
        </w:tc>
      </w:tr>
    </w:tbl>
    <w:p w:rsidR="00174C2B" w:rsidRPr="005E0274" w:rsidRDefault="00174C2B" w:rsidP="00174C2B">
      <w:pPr>
        <w:rPr>
          <w:sz w:val="20"/>
          <w:szCs w:val="20"/>
        </w:rPr>
      </w:pPr>
      <w:r>
        <w:rPr>
          <w:sz w:val="20"/>
          <w:szCs w:val="20"/>
        </w:rPr>
        <w:tab/>
      </w:r>
      <w:r>
        <w:rPr>
          <w:szCs w:val="24"/>
        </w:rPr>
        <w:t xml:space="preserve">Od mieszkańców stałych odebrano około 1 039,126 Mg zmieszanych odpadów komunalnych co stanowiło 20% całej masy odpadów zebranych w tym okresie, natomiast </w:t>
      </w:r>
      <w:r w:rsidR="003C1B9C">
        <w:rPr>
          <w:szCs w:val="24"/>
        </w:rPr>
        <w:br/>
      </w:r>
      <w:r>
        <w:rPr>
          <w:szCs w:val="24"/>
        </w:rPr>
        <w:t>od mieszkańców sezonowych odebrano 4 156,504 Mg co dało wartość w ogólnej masie odpadów 80%.</w:t>
      </w:r>
    </w:p>
    <w:p w:rsidR="00174C2B" w:rsidRDefault="00174C2B" w:rsidP="00174C2B">
      <w:pPr>
        <w:spacing w:after="0" w:line="240" w:lineRule="auto"/>
        <w:jc w:val="left"/>
        <w:rPr>
          <w:b/>
        </w:rPr>
      </w:pPr>
      <w:r w:rsidRPr="001D6C94">
        <w:rPr>
          <w:b/>
        </w:rPr>
        <w:t xml:space="preserve">Tabela </w:t>
      </w:r>
      <w:r w:rsidR="007F01AE">
        <w:rPr>
          <w:b/>
        </w:rPr>
        <w:t>3.12</w:t>
      </w:r>
      <w:r>
        <w:rPr>
          <w:b/>
        </w:rPr>
        <w:t xml:space="preserve">. Odbiór zmieszanych odpadów komunalnych od mieszkańców stałych </w:t>
      </w:r>
      <w:r>
        <w:rPr>
          <w:b/>
        </w:rPr>
        <w:br/>
        <w:t>i sezonowych w 2009 r.</w:t>
      </w:r>
    </w:p>
    <w:p w:rsidR="00174C2B" w:rsidRPr="00174C2B" w:rsidRDefault="00174C2B" w:rsidP="00174C2B">
      <w:pPr>
        <w:spacing w:after="0" w:line="240" w:lineRule="auto"/>
        <w:jc w:val="left"/>
        <w:rPr>
          <w:b/>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9"/>
        <w:gridCol w:w="3580"/>
      </w:tblGrid>
      <w:tr w:rsidR="00174C2B" w:rsidRPr="000047C6" w:rsidTr="00B84AB1">
        <w:trPr>
          <w:trHeight w:val="363"/>
          <w:jc w:val="center"/>
        </w:trPr>
        <w:tc>
          <w:tcPr>
            <w:tcW w:w="7049" w:type="dxa"/>
            <w:gridSpan w:val="2"/>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9350DC" w:rsidRDefault="00174C2B" w:rsidP="009350DC">
            <w:pPr>
              <w:spacing w:after="0" w:line="240" w:lineRule="auto"/>
              <w:jc w:val="center"/>
              <w:rPr>
                <w:b/>
                <w:sz w:val="20"/>
                <w:szCs w:val="20"/>
              </w:rPr>
            </w:pPr>
            <w:r w:rsidRPr="009350DC">
              <w:rPr>
                <w:b/>
                <w:sz w:val="20"/>
                <w:szCs w:val="20"/>
              </w:rPr>
              <w:t>ZMIESZANE ODPADY KOMUNALNE - ODBIÓR ( w Mg )</w:t>
            </w:r>
          </w:p>
        </w:tc>
      </w:tr>
      <w:tr w:rsidR="00174C2B" w:rsidRPr="000047C6" w:rsidTr="00B84AB1">
        <w:trPr>
          <w:trHeight w:val="363"/>
          <w:jc w:val="center"/>
        </w:trPr>
        <w:tc>
          <w:tcPr>
            <w:tcW w:w="3469" w:type="dxa"/>
            <w:tcBorders>
              <w:top w:val="double" w:sz="4" w:space="0" w:color="auto"/>
              <w:left w:val="single" w:sz="4" w:space="0" w:color="000000"/>
              <w:bottom w:val="double" w:sz="4" w:space="0" w:color="auto"/>
              <w:right w:val="single" w:sz="4" w:space="0" w:color="auto"/>
            </w:tcBorders>
            <w:shd w:val="clear" w:color="auto" w:fill="FFFFFF"/>
            <w:vAlign w:val="center"/>
          </w:tcPr>
          <w:p w:rsidR="00174C2B" w:rsidRPr="002A24D2" w:rsidRDefault="00174C2B" w:rsidP="009350DC">
            <w:pPr>
              <w:pStyle w:val="Akapitzlist"/>
              <w:spacing w:after="0" w:line="240" w:lineRule="auto"/>
              <w:ind w:left="0"/>
              <w:jc w:val="left"/>
              <w:rPr>
                <w:rFonts w:ascii="Times New Roman" w:hAnsi="Times New Roman"/>
                <w:b/>
                <w:sz w:val="20"/>
                <w:szCs w:val="20"/>
              </w:rPr>
            </w:pPr>
            <w:r w:rsidRPr="002A24D2">
              <w:rPr>
                <w:rFonts w:ascii="Times New Roman" w:hAnsi="Times New Roman"/>
                <w:sz w:val="20"/>
                <w:szCs w:val="20"/>
              </w:rPr>
              <w:t>Mieszkańcy stali ( 20% )</w:t>
            </w:r>
          </w:p>
        </w:tc>
        <w:tc>
          <w:tcPr>
            <w:tcW w:w="3580" w:type="dxa"/>
            <w:tcBorders>
              <w:top w:val="double" w:sz="4" w:space="0" w:color="auto"/>
              <w:left w:val="single" w:sz="4" w:space="0" w:color="auto"/>
              <w:bottom w:val="double" w:sz="4" w:space="0" w:color="auto"/>
              <w:right w:val="double" w:sz="4" w:space="0" w:color="auto"/>
            </w:tcBorders>
            <w:shd w:val="clear" w:color="auto" w:fill="FFFFFF"/>
            <w:vAlign w:val="center"/>
          </w:tcPr>
          <w:p w:rsidR="00174C2B" w:rsidRPr="009350DC" w:rsidRDefault="00174C2B" w:rsidP="009350DC">
            <w:pPr>
              <w:spacing w:after="0" w:line="240" w:lineRule="auto"/>
              <w:jc w:val="center"/>
              <w:rPr>
                <w:b/>
                <w:sz w:val="20"/>
                <w:szCs w:val="20"/>
              </w:rPr>
            </w:pPr>
            <w:r w:rsidRPr="009350DC">
              <w:rPr>
                <w:sz w:val="20"/>
                <w:szCs w:val="20"/>
              </w:rPr>
              <w:t>1 039,126</w:t>
            </w:r>
          </w:p>
        </w:tc>
      </w:tr>
      <w:tr w:rsidR="00174C2B" w:rsidRPr="000047C6" w:rsidTr="00B84AB1">
        <w:trPr>
          <w:trHeight w:val="363"/>
          <w:jc w:val="center"/>
        </w:trPr>
        <w:tc>
          <w:tcPr>
            <w:tcW w:w="346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9350DC">
            <w:pPr>
              <w:pStyle w:val="Akapitzlist"/>
              <w:spacing w:after="0" w:line="240" w:lineRule="auto"/>
              <w:ind w:left="0"/>
              <w:jc w:val="left"/>
              <w:rPr>
                <w:rFonts w:ascii="Times New Roman" w:hAnsi="Times New Roman"/>
                <w:b/>
                <w:sz w:val="20"/>
                <w:szCs w:val="20"/>
              </w:rPr>
            </w:pPr>
            <w:r w:rsidRPr="002A24D2">
              <w:rPr>
                <w:rFonts w:ascii="Times New Roman" w:hAnsi="Times New Roman"/>
                <w:sz w:val="20"/>
                <w:szCs w:val="20"/>
              </w:rPr>
              <w:t>Mieszkańcy sezonowi ( 80% )</w:t>
            </w:r>
          </w:p>
        </w:tc>
        <w:tc>
          <w:tcPr>
            <w:tcW w:w="358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9350DC" w:rsidRDefault="00174C2B" w:rsidP="009350DC">
            <w:pPr>
              <w:spacing w:after="0" w:line="240" w:lineRule="auto"/>
              <w:jc w:val="center"/>
              <w:rPr>
                <w:b/>
                <w:sz w:val="20"/>
                <w:szCs w:val="20"/>
              </w:rPr>
            </w:pPr>
            <w:r w:rsidRPr="009350DC">
              <w:rPr>
                <w:sz w:val="20"/>
                <w:szCs w:val="20"/>
              </w:rPr>
              <w:t>4 156,504</w:t>
            </w:r>
          </w:p>
        </w:tc>
      </w:tr>
      <w:tr w:rsidR="00174C2B" w:rsidRPr="000047C6" w:rsidTr="00B84AB1">
        <w:trPr>
          <w:trHeight w:val="363"/>
          <w:jc w:val="center"/>
        </w:trPr>
        <w:tc>
          <w:tcPr>
            <w:tcW w:w="346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9350DC">
            <w:pPr>
              <w:pStyle w:val="Akapitzlist"/>
              <w:spacing w:after="0" w:line="240" w:lineRule="auto"/>
              <w:ind w:left="0"/>
              <w:jc w:val="left"/>
              <w:rPr>
                <w:rFonts w:ascii="Times New Roman" w:hAnsi="Times New Roman"/>
                <w:b/>
                <w:sz w:val="20"/>
                <w:szCs w:val="20"/>
              </w:rPr>
            </w:pPr>
            <w:r w:rsidRPr="002A24D2">
              <w:rPr>
                <w:rFonts w:ascii="Times New Roman" w:hAnsi="Times New Roman"/>
                <w:sz w:val="20"/>
                <w:szCs w:val="20"/>
              </w:rPr>
              <w:t>Razem ( 100% )</w:t>
            </w:r>
          </w:p>
        </w:tc>
        <w:tc>
          <w:tcPr>
            <w:tcW w:w="358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9350DC" w:rsidRDefault="00174C2B" w:rsidP="009350DC">
            <w:pPr>
              <w:spacing w:after="0" w:line="240" w:lineRule="auto"/>
              <w:jc w:val="center"/>
              <w:rPr>
                <w:b/>
                <w:sz w:val="20"/>
                <w:szCs w:val="20"/>
              </w:rPr>
            </w:pPr>
            <w:r w:rsidRPr="009350DC">
              <w:rPr>
                <w:sz w:val="20"/>
                <w:szCs w:val="20"/>
              </w:rPr>
              <w:t>5 195,630</w:t>
            </w:r>
          </w:p>
        </w:tc>
      </w:tr>
    </w:tbl>
    <w:p w:rsidR="00942C60" w:rsidRDefault="00942C60" w:rsidP="00942C60">
      <w:pPr>
        <w:spacing w:after="0"/>
        <w:ind w:hanging="142"/>
        <w:rPr>
          <w:szCs w:val="24"/>
        </w:rPr>
      </w:pPr>
    </w:p>
    <w:p w:rsidR="00174C2B" w:rsidRDefault="00174C2B" w:rsidP="00DD5EFE">
      <w:pPr>
        <w:spacing w:after="0"/>
        <w:ind w:firstLine="709"/>
        <w:rPr>
          <w:szCs w:val="24"/>
        </w:rPr>
      </w:pPr>
      <w:r>
        <w:rPr>
          <w:szCs w:val="24"/>
        </w:rPr>
        <w:t xml:space="preserve">W związku z tym, że Gmina Dziwnów ma typowo turystyczny charakter znaczna część odpadów powstała z działalności związanej z </w:t>
      </w:r>
      <w:r w:rsidR="00DD5EFE">
        <w:rPr>
          <w:szCs w:val="24"/>
        </w:rPr>
        <w:t>gastronomią i zakwaterowaniem (</w:t>
      </w:r>
      <w:r>
        <w:rPr>
          <w:szCs w:val="24"/>
        </w:rPr>
        <w:t>wg PK</w:t>
      </w:r>
      <w:r w:rsidR="00DD5EFE">
        <w:rPr>
          <w:szCs w:val="24"/>
        </w:rPr>
        <w:t>D 2007 - SEKCJA I, dział - 55 (zakwaterowanie), 56 (wyżywieni</w:t>
      </w:r>
      <w:r>
        <w:rPr>
          <w:szCs w:val="24"/>
        </w:rPr>
        <w:t xml:space="preserve"> ).</w:t>
      </w:r>
      <w:r w:rsidRPr="000047C6">
        <w:rPr>
          <w:szCs w:val="24"/>
        </w:rPr>
        <w:t xml:space="preserve"> </w:t>
      </w:r>
      <w:r>
        <w:rPr>
          <w:szCs w:val="24"/>
        </w:rPr>
        <w:t xml:space="preserve">Na terenie Gminy Dziwnów w 2009 roku funkcjonowało 291 podmiotów gospodarczych z sekcji I. Najwięcej na terenie miasta, 172 </w:t>
      </w:r>
      <w:r w:rsidR="00DD5EFE">
        <w:rPr>
          <w:szCs w:val="24"/>
        </w:rPr>
        <w:br/>
      </w:r>
      <w:r>
        <w:rPr>
          <w:szCs w:val="24"/>
        </w:rPr>
        <w:t xml:space="preserve">co stanowiło 59% wszystkich podmiotów w Gminie. Z przeprowadzonych badań wynika, iż 65% odpadów turyści wytworzyli w miejscach z działalnością gospodarczą związana </w:t>
      </w:r>
      <w:r w:rsidR="00DD5EFE">
        <w:rPr>
          <w:szCs w:val="24"/>
        </w:rPr>
        <w:br/>
      </w:r>
      <w:r>
        <w:rPr>
          <w:szCs w:val="24"/>
        </w:rPr>
        <w:t xml:space="preserve">z zakwaterowaniem i wyżywieniem czyli pensjonatach, pokojach gościnnych oraz lokalach gastronomicznych, około 30% odpadów zostało wytworzonych na plażach, natomiast około5% </w:t>
      </w:r>
      <w:r w:rsidR="00DD5EFE">
        <w:rPr>
          <w:szCs w:val="24"/>
        </w:rPr>
        <w:br/>
      </w:r>
      <w:r>
        <w:rPr>
          <w:szCs w:val="24"/>
        </w:rPr>
        <w:t>w pozostałych miejscach ( np. kosze uliczne, przy sklepach )</w:t>
      </w:r>
    </w:p>
    <w:p w:rsidR="00174C2B" w:rsidRDefault="00174C2B" w:rsidP="00174C2B">
      <w:pPr>
        <w:spacing w:after="0"/>
        <w:rPr>
          <w:szCs w:val="24"/>
        </w:rPr>
      </w:pPr>
      <w:r>
        <w:rPr>
          <w:szCs w:val="24"/>
        </w:rPr>
        <w:tab/>
        <w:t xml:space="preserve">Chcąc racjonalnie i dobrze zaplanować funkcjonowanie gospodarki odpadami dla naszego obszaru, który jest typowo turystyczny trzeba uwzględnić fakt, iż odpady powstają głównie </w:t>
      </w:r>
      <w:r>
        <w:rPr>
          <w:szCs w:val="24"/>
        </w:rPr>
        <w:br/>
        <w:t>w sezonie letnim czyli od 01.06 do 30.09.</w:t>
      </w:r>
    </w:p>
    <w:p w:rsidR="00174C2B" w:rsidRDefault="00174C2B" w:rsidP="00174C2B">
      <w:pPr>
        <w:spacing w:after="0"/>
        <w:rPr>
          <w:b/>
        </w:rPr>
      </w:pPr>
      <w:r w:rsidRPr="001D6C94">
        <w:rPr>
          <w:b/>
        </w:rPr>
        <w:t xml:space="preserve">Tabela </w:t>
      </w:r>
      <w:r w:rsidR="007F01AE">
        <w:rPr>
          <w:b/>
        </w:rPr>
        <w:t>3.13</w:t>
      </w:r>
      <w:r>
        <w:rPr>
          <w:b/>
        </w:rPr>
        <w:t>.Sekcja I w Gminie Dziwnów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9"/>
        <w:gridCol w:w="2350"/>
        <w:gridCol w:w="2350"/>
      </w:tblGrid>
      <w:tr w:rsidR="00174C2B" w:rsidRPr="000047C6" w:rsidTr="00B84AB1">
        <w:trPr>
          <w:trHeight w:val="363"/>
          <w:jc w:val="center"/>
        </w:trPr>
        <w:tc>
          <w:tcPr>
            <w:tcW w:w="7049" w:type="dxa"/>
            <w:gridSpan w:val="3"/>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36066D" w:rsidRDefault="00174C2B" w:rsidP="0036066D">
            <w:pPr>
              <w:spacing w:after="0" w:line="240" w:lineRule="auto"/>
              <w:jc w:val="center"/>
              <w:rPr>
                <w:b/>
                <w:sz w:val="20"/>
                <w:szCs w:val="20"/>
              </w:rPr>
            </w:pPr>
            <w:r w:rsidRPr="0036066D">
              <w:rPr>
                <w:b/>
                <w:sz w:val="20"/>
                <w:szCs w:val="20"/>
              </w:rPr>
              <w:lastRenderedPageBreak/>
              <w:t>ZMIESZANE ODPADY KOMUNALNE - ODBIÓR ( w Mg )</w:t>
            </w:r>
          </w:p>
        </w:tc>
      </w:tr>
      <w:tr w:rsidR="00174C2B" w:rsidRPr="000047C6" w:rsidTr="00B84AB1">
        <w:trPr>
          <w:trHeight w:val="363"/>
          <w:jc w:val="center"/>
        </w:trPr>
        <w:tc>
          <w:tcPr>
            <w:tcW w:w="234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36066D">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MIEJSCOWOŚĆ</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LICZBA</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w:t>
            </w:r>
          </w:p>
        </w:tc>
      </w:tr>
      <w:tr w:rsidR="00174C2B" w:rsidRPr="000047C6" w:rsidTr="00B84AB1">
        <w:trPr>
          <w:trHeight w:val="363"/>
          <w:jc w:val="center"/>
        </w:trPr>
        <w:tc>
          <w:tcPr>
            <w:tcW w:w="234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36066D">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Dziwnów</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172</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59,11</w:t>
            </w:r>
          </w:p>
        </w:tc>
      </w:tr>
      <w:tr w:rsidR="00174C2B" w:rsidRPr="000047C6" w:rsidTr="00B84AB1">
        <w:trPr>
          <w:trHeight w:val="363"/>
          <w:jc w:val="center"/>
        </w:trPr>
        <w:tc>
          <w:tcPr>
            <w:tcW w:w="234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36066D">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Dziwnówek</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40</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13,75</w:t>
            </w:r>
          </w:p>
        </w:tc>
      </w:tr>
      <w:tr w:rsidR="00174C2B" w:rsidRPr="000047C6" w:rsidTr="00B84AB1">
        <w:trPr>
          <w:trHeight w:val="363"/>
          <w:jc w:val="center"/>
        </w:trPr>
        <w:tc>
          <w:tcPr>
            <w:tcW w:w="234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36066D">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Łukęcin</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7</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2,40</w:t>
            </w:r>
          </w:p>
        </w:tc>
      </w:tr>
      <w:tr w:rsidR="00174C2B" w:rsidRPr="000047C6" w:rsidTr="00B84AB1">
        <w:trPr>
          <w:trHeight w:val="363"/>
          <w:jc w:val="center"/>
        </w:trPr>
        <w:tc>
          <w:tcPr>
            <w:tcW w:w="234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36066D">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Międzywodzie</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72</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24,74</w:t>
            </w:r>
          </w:p>
        </w:tc>
      </w:tr>
      <w:tr w:rsidR="00174C2B" w:rsidRPr="000047C6" w:rsidTr="00B84AB1">
        <w:trPr>
          <w:trHeight w:val="363"/>
          <w:jc w:val="center"/>
        </w:trPr>
        <w:tc>
          <w:tcPr>
            <w:tcW w:w="2349"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36066D">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Łącznie</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291</w:t>
            </w:r>
          </w:p>
        </w:tc>
        <w:tc>
          <w:tcPr>
            <w:tcW w:w="2350"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100</w:t>
            </w:r>
          </w:p>
        </w:tc>
      </w:tr>
    </w:tbl>
    <w:p w:rsidR="00174C2B" w:rsidRDefault="006D19DF" w:rsidP="00174C2B">
      <w:pPr>
        <w:spacing w:after="0"/>
        <w:rPr>
          <w:sz w:val="18"/>
          <w:szCs w:val="18"/>
        </w:rPr>
      </w:pPr>
      <w:r>
        <w:rPr>
          <w:sz w:val="18"/>
          <w:szCs w:val="18"/>
        </w:rPr>
        <w:t>.</w:t>
      </w:r>
    </w:p>
    <w:p w:rsidR="003C1B9C" w:rsidRDefault="003C1B9C" w:rsidP="00174C2B">
      <w:pPr>
        <w:spacing w:after="0"/>
        <w:rPr>
          <w:szCs w:val="24"/>
        </w:rPr>
      </w:pPr>
    </w:p>
    <w:p w:rsidR="00174C2B" w:rsidRDefault="00174C2B" w:rsidP="00174C2B">
      <w:pPr>
        <w:spacing w:after="0"/>
        <w:rPr>
          <w:szCs w:val="24"/>
        </w:rPr>
      </w:pPr>
      <w:r>
        <w:rPr>
          <w:szCs w:val="24"/>
        </w:rPr>
        <w:tab/>
        <w:t>W sezonie wakacyjnym powstało aż 3 533, 028 Mg, które stanowiły 85% w ogólnej masie odpadów, natomiast poza sezonem odebrano 623,476 Mg co stanowiło15% całości dla tego okresu.</w:t>
      </w:r>
    </w:p>
    <w:p w:rsidR="00CD28C4" w:rsidRDefault="00CD28C4" w:rsidP="00174C2B">
      <w:pPr>
        <w:spacing w:after="0"/>
        <w:rPr>
          <w:szCs w:val="24"/>
        </w:rPr>
      </w:pPr>
    </w:p>
    <w:p w:rsidR="00174C2B" w:rsidRPr="00D9047D" w:rsidRDefault="00174C2B" w:rsidP="00CD28C4">
      <w:pPr>
        <w:spacing w:after="0" w:line="240" w:lineRule="auto"/>
        <w:rPr>
          <w:szCs w:val="24"/>
        </w:rPr>
      </w:pPr>
      <w:r w:rsidRPr="001D6C94">
        <w:rPr>
          <w:b/>
        </w:rPr>
        <w:t xml:space="preserve">Tabela </w:t>
      </w:r>
      <w:r w:rsidR="007F01AE">
        <w:rPr>
          <w:b/>
        </w:rPr>
        <w:t>3.14</w:t>
      </w:r>
      <w:r>
        <w:rPr>
          <w:b/>
        </w:rPr>
        <w:t>. Ilość wytworzonych zmieszanych odpadów komunalnych prze turystów w sezonie wakacyjnym i poza sezonem ( Mg )</w:t>
      </w:r>
    </w:p>
    <w:p w:rsidR="00174C2B" w:rsidRPr="00174C2B" w:rsidRDefault="00174C2B" w:rsidP="00174C2B">
      <w:pPr>
        <w:spacing w:after="0" w:line="240" w:lineRule="auto"/>
        <w:jc w:val="left"/>
        <w:rPr>
          <w:b/>
          <w:sz w:val="10"/>
          <w:szCs w:val="10"/>
        </w:rPr>
      </w:pP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2976"/>
      </w:tblGrid>
      <w:tr w:rsidR="00174C2B" w:rsidRPr="000047C6" w:rsidTr="009350DC">
        <w:trPr>
          <w:trHeight w:val="363"/>
          <w:jc w:val="center"/>
        </w:trPr>
        <w:tc>
          <w:tcPr>
            <w:tcW w:w="2552"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SEZON ( 85% )</w:t>
            </w:r>
          </w:p>
        </w:tc>
        <w:tc>
          <w:tcPr>
            <w:tcW w:w="2976"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9350DC">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POZA SEZONEM 9 15% )</w:t>
            </w:r>
          </w:p>
        </w:tc>
      </w:tr>
      <w:tr w:rsidR="00174C2B" w:rsidRPr="000047C6" w:rsidTr="00EB68D4">
        <w:trPr>
          <w:trHeight w:val="363"/>
          <w:jc w:val="center"/>
        </w:trPr>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EB68D4">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3 533,028</w:t>
            </w:r>
          </w:p>
        </w:tc>
        <w:tc>
          <w:tcPr>
            <w:tcW w:w="2976"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EB68D4">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623,476</w:t>
            </w:r>
          </w:p>
        </w:tc>
      </w:tr>
    </w:tbl>
    <w:p w:rsidR="00174C2B" w:rsidRDefault="00174C2B" w:rsidP="00174C2B">
      <w:pPr>
        <w:spacing w:after="0"/>
        <w:rPr>
          <w:sz w:val="18"/>
          <w:szCs w:val="18"/>
        </w:rPr>
      </w:pPr>
    </w:p>
    <w:p w:rsidR="00174C2B" w:rsidRDefault="00174C2B" w:rsidP="00174C2B">
      <w:pPr>
        <w:spacing w:after="0"/>
        <w:rPr>
          <w:szCs w:val="24"/>
        </w:rPr>
      </w:pPr>
    </w:p>
    <w:p w:rsidR="00174C2B" w:rsidRDefault="00174C2B" w:rsidP="003C1B9C">
      <w:pPr>
        <w:spacing w:after="0"/>
        <w:ind w:firstLine="709"/>
        <w:rPr>
          <w:szCs w:val="24"/>
        </w:rPr>
      </w:pPr>
      <w:r>
        <w:rPr>
          <w:szCs w:val="24"/>
        </w:rPr>
        <w:t>W sezonie wakacyjnym powstało aż 3 533, 028 Mg, które stanowiły 85% w ogólnej masie odpadów, natomiast poza sezonem odebrano 623,476 Mg co stanowiło15% całości dla tego okresu.</w:t>
      </w:r>
    </w:p>
    <w:p w:rsidR="00174C2B" w:rsidRDefault="00174C2B" w:rsidP="003C1B9C">
      <w:pPr>
        <w:spacing w:after="0"/>
        <w:ind w:firstLine="709"/>
        <w:rPr>
          <w:szCs w:val="24"/>
        </w:rPr>
      </w:pPr>
      <w:r>
        <w:rPr>
          <w:szCs w:val="24"/>
        </w:rPr>
        <w:t xml:space="preserve">Na terenie naszej gminy były odbierane odpady wielogabarytowe w ramach organizowanych objazdowych zbiórek. Ze sprawozdań przedstawionych przez firmy działające </w:t>
      </w:r>
      <w:r>
        <w:rPr>
          <w:szCs w:val="24"/>
        </w:rPr>
        <w:br/>
        <w:t xml:space="preserve">w tym okresie wynika, że w 2009 r. odebrano </w:t>
      </w:r>
      <w:r w:rsidRPr="00E6417E">
        <w:rPr>
          <w:b/>
          <w:szCs w:val="24"/>
        </w:rPr>
        <w:t>28,08 Mg</w:t>
      </w:r>
      <w:r w:rsidR="00DD5EFE">
        <w:rPr>
          <w:szCs w:val="24"/>
        </w:rPr>
        <w:t xml:space="preserve"> odpadów wielogabarytowych (</w:t>
      </w:r>
      <w:r>
        <w:rPr>
          <w:szCs w:val="24"/>
        </w:rPr>
        <w:t xml:space="preserve">FHU Grabowiecki, które zostały przekazane do Kompostowni w Grzybowie </w:t>
      </w:r>
      <w:proofErr w:type="spellStart"/>
      <w:r>
        <w:rPr>
          <w:szCs w:val="24"/>
        </w:rPr>
        <w:t>Korzyścienko</w:t>
      </w:r>
      <w:proofErr w:type="spellEnd"/>
      <w:r>
        <w:rPr>
          <w:szCs w:val="24"/>
        </w:rPr>
        <w:t xml:space="preserve">. Firma </w:t>
      </w:r>
      <w:proofErr w:type="spellStart"/>
      <w:r>
        <w:rPr>
          <w:szCs w:val="24"/>
        </w:rPr>
        <w:t>Koros</w:t>
      </w:r>
      <w:proofErr w:type="spellEnd"/>
      <w:r>
        <w:rPr>
          <w:szCs w:val="24"/>
        </w:rPr>
        <w:t xml:space="preserve"> Sp. z o. odpady wielogabarytowe przekazała na składowisko odpadów w Smolęcinie</w:t>
      </w:r>
      <w:r w:rsidR="00DD5EFE">
        <w:rPr>
          <w:szCs w:val="24"/>
        </w:rPr>
        <w:t>)</w:t>
      </w:r>
      <w:r>
        <w:rPr>
          <w:szCs w:val="24"/>
        </w:rPr>
        <w:t>.</w:t>
      </w:r>
    </w:p>
    <w:p w:rsidR="00174C2B" w:rsidRDefault="00174C2B" w:rsidP="003C1B9C">
      <w:pPr>
        <w:spacing w:after="0"/>
        <w:ind w:firstLine="709"/>
        <w:rPr>
          <w:szCs w:val="24"/>
        </w:rPr>
      </w:pPr>
      <w:r>
        <w:rPr>
          <w:szCs w:val="24"/>
        </w:rPr>
        <w:t xml:space="preserve">Odpady z betonu oraz gruz betonowy z rozbiórek i remontów czyli o kodzie 17 01 01 </w:t>
      </w:r>
      <w:r>
        <w:rPr>
          <w:szCs w:val="24"/>
        </w:rPr>
        <w:br/>
        <w:t xml:space="preserve">w 2009 r. odbierała Firma </w:t>
      </w:r>
      <w:proofErr w:type="spellStart"/>
      <w:r>
        <w:rPr>
          <w:szCs w:val="24"/>
        </w:rPr>
        <w:t>Koros</w:t>
      </w:r>
      <w:proofErr w:type="spellEnd"/>
      <w:r>
        <w:rPr>
          <w:szCs w:val="24"/>
        </w:rPr>
        <w:t xml:space="preserve"> Sp. z o. o w wykazanej ilości 94 Mg . W 2010 roku odebrano </w:t>
      </w:r>
      <w:r w:rsidR="00DD5EFE">
        <w:rPr>
          <w:szCs w:val="24"/>
        </w:rPr>
        <w:br/>
      </w:r>
      <w:r>
        <w:rPr>
          <w:szCs w:val="24"/>
        </w:rPr>
        <w:t>82 Mg odpadów o tym samym kodzie, które zostały wykorzystane do utwardzania gruntów.</w:t>
      </w:r>
    </w:p>
    <w:p w:rsidR="00174C2B" w:rsidRDefault="00174C2B" w:rsidP="003C1B9C">
      <w:pPr>
        <w:spacing w:after="0"/>
        <w:ind w:firstLine="709"/>
        <w:rPr>
          <w:szCs w:val="24"/>
        </w:rPr>
      </w:pPr>
      <w:r>
        <w:rPr>
          <w:szCs w:val="24"/>
        </w:rPr>
        <w:t xml:space="preserve">Odpady ulegające biodegradacji są kolejnym typem odpadów powstającym na terenie gminy, które w 2009 i 2010 zbierała tylko firma FHU Grabowiecki. W 2009 r. odebrano </w:t>
      </w:r>
      <w:r w:rsidRPr="00747F2E">
        <w:rPr>
          <w:b/>
          <w:szCs w:val="24"/>
        </w:rPr>
        <w:t>4,49 Mg</w:t>
      </w:r>
      <w:r>
        <w:rPr>
          <w:szCs w:val="24"/>
        </w:rPr>
        <w:t xml:space="preserve"> odpadów o kodzie 20 02 01 tj. </w:t>
      </w:r>
      <w:r w:rsidRPr="00747F2E">
        <w:rPr>
          <w:b/>
          <w:szCs w:val="24"/>
        </w:rPr>
        <w:t>odpady ulegające biodegradacji z ogrodów i parków</w:t>
      </w:r>
      <w:r>
        <w:rPr>
          <w:b/>
          <w:szCs w:val="24"/>
        </w:rPr>
        <w:t xml:space="preserve"> </w:t>
      </w:r>
      <w:r w:rsidR="00DD5EFE">
        <w:rPr>
          <w:szCs w:val="24"/>
        </w:rPr>
        <w:t>(w tym cmentarzy</w:t>
      </w:r>
      <w:r w:rsidRPr="00747F2E">
        <w:rPr>
          <w:szCs w:val="24"/>
        </w:rPr>
        <w:t>)</w:t>
      </w:r>
      <w:r>
        <w:rPr>
          <w:szCs w:val="24"/>
        </w:rPr>
        <w:t xml:space="preserve">.Odpady zostały zdane również do Kompostowni </w:t>
      </w:r>
      <w:proofErr w:type="spellStart"/>
      <w:r>
        <w:rPr>
          <w:szCs w:val="24"/>
        </w:rPr>
        <w:t>Korzyścienko</w:t>
      </w:r>
      <w:proofErr w:type="spellEnd"/>
      <w:r>
        <w:rPr>
          <w:szCs w:val="24"/>
        </w:rPr>
        <w:t xml:space="preserve">. W 2010 odebrano </w:t>
      </w:r>
      <w:r>
        <w:rPr>
          <w:szCs w:val="24"/>
        </w:rPr>
        <w:br/>
        <w:t>2, 232 Mg odpadów o kodzie 20 02 08 tj. odpady kuchenne ulegające biodegradacji.</w:t>
      </w:r>
    </w:p>
    <w:p w:rsidR="00174C2B" w:rsidRDefault="00174C2B" w:rsidP="00174C2B">
      <w:pPr>
        <w:spacing w:after="0"/>
        <w:rPr>
          <w:b/>
        </w:rPr>
      </w:pPr>
    </w:p>
    <w:p w:rsidR="00174C2B" w:rsidRDefault="00174C2B" w:rsidP="00174C2B">
      <w:pPr>
        <w:spacing w:after="0"/>
        <w:rPr>
          <w:szCs w:val="24"/>
        </w:rPr>
      </w:pPr>
      <w:r w:rsidRPr="001D6C94">
        <w:rPr>
          <w:b/>
        </w:rPr>
        <w:lastRenderedPageBreak/>
        <w:t xml:space="preserve">Tabela </w:t>
      </w:r>
      <w:r w:rsidR="007F01AE">
        <w:rPr>
          <w:b/>
        </w:rPr>
        <w:t>3.15</w:t>
      </w:r>
      <w:r>
        <w:rPr>
          <w:b/>
        </w:rPr>
        <w:t>. Udział odpadów ulegających biodegradacji w poszczególnych frakcjach odpadów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4678"/>
        <w:gridCol w:w="3827"/>
      </w:tblGrid>
      <w:tr w:rsidR="00174C2B" w:rsidRPr="000047C6" w:rsidTr="00B84AB1">
        <w:trPr>
          <w:trHeight w:val="363"/>
        </w:trPr>
        <w:tc>
          <w:tcPr>
            <w:tcW w:w="1242"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Kod odpadów</w:t>
            </w:r>
          </w:p>
        </w:tc>
        <w:tc>
          <w:tcPr>
            <w:tcW w:w="4678"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64342E" w:rsidRDefault="00174C2B" w:rsidP="0064342E">
            <w:pPr>
              <w:spacing w:after="0" w:line="240" w:lineRule="auto"/>
              <w:jc w:val="center"/>
              <w:rPr>
                <w:b/>
                <w:sz w:val="20"/>
                <w:szCs w:val="20"/>
              </w:rPr>
            </w:pPr>
            <w:r w:rsidRPr="0064342E">
              <w:rPr>
                <w:b/>
                <w:sz w:val="20"/>
                <w:szCs w:val="20"/>
              </w:rPr>
              <w:t>Rodzaj odpadów</w:t>
            </w:r>
          </w:p>
        </w:tc>
        <w:tc>
          <w:tcPr>
            <w:tcW w:w="3827" w:type="dxa"/>
            <w:tcBorders>
              <w:top w:val="double" w:sz="4" w:space="0" w:color="auto"/>
              <w:left w:val="double" w:sz="4" w:space="0" w:color="auto"/>
              <w:bottom w:val="double" w:sz="4" w:space="0" w:color="auto"/>
              <w:right w:val="double" w:sz="4" w:space="0" w:color="auto"/>
            </w:tcBorders>
            <w:shd w:val="clear" w:color="auto" w:fill="FF5050"/>
          </w:tcPr>
          <w:p w:rsidR="00174C2B" w:rsidRPr="0064342E" w:rsidRDefault="00174C2B" w:rsidP="0064342E">
            <w:pPr>
              <w:spacing w:after="0" w:line="240" w:lineRule="auto"/>
              <w:jc w:val="center"/>
              <w:rPr>
                <w:b/>
                <w:sz w:val="20"/>
                <w:szCs w:val="20"/>
              </w:rPr>
            </w:pPr>
            <w:r w:rsidRPr="0064342E">
              <w:rPr>
                <w:b/>
                <w:sz w:val="20"/>
                <w:szCs w:val="20"/>
              </w:rPr>
              <w:t>Udział odpadów ulegających biodegradacji w ( % )</w:t>
            </w:r>
          </w:p>
        </w:tc>
      </w:tr>
      <w:tr w:rsidR="00174C2B" w:rsidRPr="000047C6" w:rsidTr="00B84AB1">
        <w:trPr>
          <w:trHeight w:val="22"/>
        </w:trPr>
        <w:tc>
          <w:tcPr>
            <w:tcW w:w="1242" w:type="dxa"/>
            <w:vMerge w:val="restart"/>
            <w:tcBorders>
              <w:top w:val="double" w:sz="4" w:space="0" w:color="auto"/>
              <w:left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20 03 01</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Zmieszane odpady komunalne z miast</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57</w:t>
            </w:r>
          </w:p>
        </w:tc>
      </w:tr>
      <w:tr w:rsidR="00174C2B" w:rsidRPr="000047C6" w:rsidTr="00B84AB1">
        <w:trPr>
          <w:trHeight w:val="22"/>
        </w:trPr>
        <w:tc>
          <w:tcPr>
            <w:tcW w:w="1242" w:type="dxa"/>
            <w:vMerge/>
            <w:tcBorders>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Zmieszane odpady komunalne z terenów wiejskich</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48</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20 01 01</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Papier tektura</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100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20 01 08</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Odpady kuchenne ulegające biodegradacji</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100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20 01 10</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Odzież</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20 01 11</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Tekstylia</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20 01 25</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Oleje i tłuszcze jadalne</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100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20 01 38</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Drewno inne niż wymienione w 20 01 07</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20 02 01</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Odpady ulegające biodegradacji</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100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20 03 02</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Odpady z targowisk</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100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15 01 01</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Opakowania z papieru i tektury</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100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15 01 03</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Opakowania z drewna</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100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15 01 06</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Opakowania z tekstyliów z włókien naturalnych</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50</w:t>
            </w:r>
          </w:p>
        </w:tc>
      </w:tr>
      <w:tr w:rsidR="00174C2B" w:rsidRPr="000047C6" w:rsidTr="00B84AB1">
        <w:trPr>
          <w:trHeight w:val="22"/>
        </w:trPr>
        <w:tc>
          <w:tcPr>
            <w:tcW w:w="124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sz w:val="20"/>
                <w:szCs w:val="20"/>
              </w:rPr>
              <w:t>15 01 09</w:t>
            </w:r>
          </w:p>
        </w:tc>
        <w:tc>
          <w:tcPr>
            <w:tcW w:w="4678"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jc w:val="center"/>
              <w:rPr>
                <w:rFonts w:ascii="Times New Roman" w:hAnsi="Times New Roman"/>
                <w:b/>
                <w:sz w:val="20"/>
                <w:szCs w:val="20"/>
              </w:rPr>
            </w:pPr>
            <w:r w:rsidRPr="002A24D2">
              <w:rPr>
                <w:rFonts w:ascii="Times New Roman" w:hAnsi="Times New Roman"/>
                <w:sz w:val="20"/>
                <w:szCs w:val="20"/>
              </w:rPr>
              <w:t>Zmieszane odpady opakowaniowe w części zawierające papier, tekturę, drewno i tekstylia</w:t>
            </w:r>
          </w:p>
        </w:tc>
        <w:tc>
          <w:tcPr>
            <w:tcW w:w="382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50</w:t>
            </w:r>
          </w:p>
        </w:tc>
      </w:tr>
    </w:tbl>
    <w:p w:rsidR="00174C2B" w:rsidRPr="00651A14" w:rsidRDefault="00174C2B" w:rsidP="00174C2B">
      <w:pPr>
        <w:spacing w:after="0" w:line="240" w:lineRule="auto"/>
        <w:rPr>
          <w:iCs/>
          <w:szCs w:val="24"/>
        </w:rPr>
      </w:pPr>
    </w:p>
    <w:p w:rsidR="00174C2B" w:rsidRDefault="00174C2B" w:rsidP="003C1B9C">
      <w:pPr>
        <w:spacing w:after="0"/>
        <w:ind w:firstLine="709"/>
        <w:rPr>
          <w:iCs/>
          <w:szCs w:val="24"/>
        </w:rPr>
      </w:pPr>
      <w:r w:rsidRPr="00360367">
        <w:rPr>
          <w:iCs/>
          <w:szCs w:val="24"/>
        </w:rPr>
        <w:t>Odpady ulegające</w:t>
      </w:r>
      <w:r>
        <w:rPr>
          <w:iCs/>
          <w:szCs w:val="24"/>
        </w:rPr>
        <w:t xml:space="preserve"> biodegradacji stanowią znaczną frakcję ( 35% - 40% ) w strumieniu zmieszanych odpadów komunalnych wytwarzanych w gospodarstwach domowych. Uzasadnione jest zatem właściwe ich zagospodarowanie ( kompostowanie ), co przekłada się na uzyskanie zysku ekonomicznego związanego m. in. z wydłużeniem czasu eksploatacji komunalnych składowisk odpadów na czy nam najbardziej zależy i sprzedażą kompostu stanowiącego w wielu przypadkach wysokowartościowy nawóz naturalny.</w:t>
      </w:r>
    </w:p>
    <w:p w:rsidR="00174C2B" w:rsidRDefault="00174C2B" w:rsidP="00DD5EFE">
      <w:pPr>
        <w:spacing w:after="0"/>
        <w:ind w:firstLine="709"/>
      </w:pPr>
      <w:r>
        <w:t>W strumieniu odpadów powstałych na terenie Gminy Dziwnów znajdują się oprócz odpadów komunalnych odpady niebezpieczne takie jak: zużyte urządzenia elektryczne</w:t>
      </w:r>
      <w:r w:rsidR="00DD5EFE">
        <w:br/>
      </w:r>
      <w:r>
        <w:t xml:space="preserve"> i elektroniczne, baterie małogabarytowe, przeterminowane leki.</w:t>
      </w:r>
    </w:p>
    <w:p w:rsidR="00174C2B" w:rsidRDefault="00174C2B" w:rsidP="00DF77F1">
      <w:pPr>
        <w:spacing w:after="0"/>
        <w:ind w:firstLine="709"/>
        <w:rPr>
          <w:iCs/>
          <w:szCs w:val="24"/>
        </w:rPr>
      </w:pPr>
      <w:r>
        <w:rPr>
          <w:iCs/>
          <w:szCs w:val="24"/>
        </w:rPr>
        <w:t xml:space="preserve">W 2009 i 2010 roku zużyte urządzenia elektryczne i elektroniczne odbierała tylko firma </w:t>
      </w:r>
      <w:proofErr w:type="spellStart"/>
      <w:r>
        <w:rPr>
          <w:iCs/>
          <w:szCs w:val="24"/>
        </w:rPr>
        <w:t>Koros</w:t>
      </w:r>
      <w:proofErr w:type="spellEnd"/>
      <w:r>
        <w:rPr>
          <w:iCs/>
          <w:szCs w:val="24"/>
        </w:rPr>
        <w:t xml:space="preserve"> Sp. z o.o. W 2009 r. odebrano O,75 </w:t>
      </w:r>
      <w:r w:rsidRPr="00257870">
        <w:rPr>
          <w:iCs/>
          <w:szCs w:val="24"/>
        </w:rPr>
        <w:t>Mg</w:t>
      </w:r>
      <w:r w:rsidRPr="00B709F1">
        <w:rPr>
          <w:b/>
          <w:iCs/>
          <w:szCs w:val="24"/>
        </w:rPr>
        <w:t xml:space="preserve"> </w:t>
      </w:r>
      <w:r>
        <w:rPr>
          <w:iCs/>
          <w:szCs w:val="24"/>
        </w:rPr>
        <w:t>odpadów o kodzie 20 01 36 tj. zużyte urządzenia elektryczne i elektroniczne inne niż wymienione w 20 01 21, 20 01 23 i 20 01 35. W 2010 r. odebrano 0,5 Mg odpadów o kodzie 16 02 14 tj. zużyte urządzenia inne niż wymienione w 16 02 09 do 16 02 13. Na terenie Gminy Dziwnów podmio</w:t>
      </w:r>
      <w:r w:rsidR="00DD5EFE">
        <w:rPr>
          <w:iCs/>
          <w:szCs w:val="24"/>
        </w:rPr>
        <w:t>tami</w:t>
      </w:r>
      <w:r>
        <w:rPr>
          <w:iCs/>
          <w:szCs w:val="24"/>
        </w:rPr>
        <w:t>, które zajmowały się odbiorem zużytego sprzętu do wprowadzenia ustawy byli:</w:t>
      </w:r>
    </w:p>
    <w:p w:rsidR="00174C2B" w:rsidRDefault="00174C2B" w:rsidP="00174C2B">
      <w:pPr>
        <w:spacing w:after="0"/>
        <w:rPr>
          <w:iCs/>
          <w:szCs w:val="24"/>
        </w:rPr>
      </w:pPr>
      <w:r>
        <w:rPr>
          <w:iCs/>
          <w:szCs w:val="24"/>
        </w:rPr>
        <w:t>- PC Mrówka, Tomasz Wieczorek ul. Żeromskiego 1, 72-420 Dziwnów,</w:t>
      </w:r>
    </w:p>
    <w:p w:rsidR="00174C2B" w:rsidRDefault="00174C2B" w:rsidP="00174C2B">
      <w:pPr>
        <w:spacing w:after="0"/>
        <w:rPr>
          <w:iCs/>
          <w:szCs w:val="24"/>
        </w:rPr>
      </w:pPr>
      <w:r>
        <w:rPr>
          <w:iCs/>
          <w:szCs w:val="24"/>
        </w:rPr>
        <w:t xml:space="preserve">- Sklep Przemysłowo Kosmetyczny i AGD SIS Dariusz </w:t>
      </w:r>
      <w:proofErr w:type="spellStart"/>
      <w:r>
        <w:rPr>
          <w:iCs/>
          <w:szCs w:val="24"/>
        </w:rPr>
        <w:t>Stochniałek</w:t>
      </w:r>
      <w:proofErr w:type="spellEnd"/>
      <w:r>
        <w:rPr>
          <w:iCs/>
          <w:szCs w:val="24"/>
        </w:rPr>
        <w:t xml:space="preserve"> ul. Mickiewicza 6 a,72-420 Dziwnów.</w:t>
      </w:r>
    </w:p>
    <w:p w:rsidR="00174C2B" w:rsidRPr="005D0BE8" w:rsidRDefault="00174C2B" w:rsidP="00174C2B">
      <w:pPr>
        <w:spacing w:after="0"/>
        <w:rPr>
          <w:iCs/>
          <w:szCs w:val="24"/>
        </w:rPr>
      </w:pPr>
      <w:r>
        <w:rPr>
          <w:iCs/>
          <w:szCs w:val="24"/>
        </w:rPr>
        <w:lastRenderedPageBreak/>
        <w:t xml:space="preserve">W chwili obecnej na terenie Gminy funkcjonuje tymczasowy </w:t>
      </w:r>
      <w:r>
        <w:rPr>
          <w:b/>
          <w:iCs/>
          <w:szCs w:val="24"/>
        </w:rPr>
        <w:t xml:space="preserve">Punkt Selektywnie Zbieranych </w:t>
      </w:r>
      <w:r w:rsidRPr="005D0BE8">
        <w:rPr>
          <w:b/>
          <w:iCs/>
          <w:szCs w:val="24"/>
        </w:rPr>
        <w:t>Odpadów</w:t>
      </w:r>
      <w:r>
        <w:rPr>
          <w:b/>
          <w:iCs/>
          <w:szCs w:val="24"/>
        </w:rPr>
        <w:t xml:space="preserve"> </w:t>
      </w:r>
      <w:r w:rsidRPr="00B709F1">
        <w:rPr>
          <w:iCs/>
          <w:szCs w:val="24"/>
        </w:rPr>
        <w:t>przy ulicy Marynarki Wojennej 3, 72-420 Dziwnów ,</w:t>
      </w:r>
      <w:r w:rsidRPr="005D0BE8">
        <w:rPr>
          <w:b/>
          <w:iCs/>
          <w:szCs w:val="24"/>
        </w:rPr>
        <w:t xml:space="preserve"> </w:t>
      </w:r>
      <w:r w:rsidRPr="005D0BE8">
        <w:rPr>
          <w:iCs/>
          <w:szCs w:val="24"/>
        </w:rPr>
        <w:t>do którego</w:t>
      </w:r>
      <w:r>
        <w:rPr>
          <w:iCs/>
          <w:szCs w:val="24"/>
        </w:rPr>
        <w:t xml:space="preserve"> mieszkańcy Gminy Dziwnów mogą nieodpłatnie oddawać ten rodzaj odpadów.</w:t>
      </w:r>
    </w:p>
    <w:p w:rsidR="00DD5EFE" w:rsidRDefault="00174C2B" w:rsidP="00E953CF">
      <w:pPr>
        <w:spacing w:after="0"/>
        <w:ind w:firstLine="709"/>
        <w:rPr>
          <w:b/>
          <w:szCs w:val="24"/>
        </w:rPr>
      </w:pPr>
      <w:r>
        <w:rPr>
          <w:szCs w:val="24"/>
        </w:rPr>
        <w:t xml:space="preserve">W latach 2009 i 2010 selektywna zbiórka tworzyw sztucznych, szkła oraz makulatury </w:t>
      </w:r>
      <w:r>
        <w:rPr>
          <w:szCs w:val="24"/>
        </w:rPr>
        <w:br/>
        <w:t xml:space="preserve">na terenie gminy nie funkcjonowała. W 2009 roku firma </w:t>
      </w:r>
      <w:r w:rsidRPr="0030400E">
        <w:rPr>
          <w:b/>
          <w:szCs w:val="24"/>
        </w:rPr>
        <w:t>PHU Grabowiecki</w:t>
      </w:r>
      <w:r>
        <w:rPr>
          <w:szCs w:val="24"/>
        </w:rPr>
        <w:t xml:space="preserve"> odebrała </w:t>
      </w:r>
      <w:r w:rsidRPr="0030400E">
        <w:rPr>
          <w:b/>
          <w:szCs w:val="24"/>
        </w:rPr>
        <w:t>1 Mg</w:t>
      </w:r>
      <w:r>
        <w:rPr>
          <w:b/>
          <w:szCs w:val="24"/>
        </w:rPr>
        <w:t xml:space="preserve"> </w:t>
      </w:r>
      <w:r w:rsidRPr="0030400E">
        <w:rPr>
          <w:szCs w:val="24"/>
        </w:rPr>
        <w:t>odpadów o kodzie 15 01 02</w:t>
      </w:r>
      <w:r>
        <w:rPr>
          <w:szCs w:val="24"/>
        </w:rPr>
        <w:t xml:space="preserve"> tj. opakowania z tworzyw sztucznych, natomiast w 2010 r. </w:t>
      </w:r>
      <w:r w:rsidRPr="0030400E">
        <w:rPr>
          <w:b/>
          <w:szCs w:val="24"/>
        </w:rPr>
        <w:t>1,5 Mg.</w:t>
      </w:r>
      <w:r>
        <w:rPr>
          <w:b/>
          <w:szCs w:val="24"/>
        </w:rPr>
        <w:t xml:space="preserve"> </w:t>
      </w:r>
    </w:p>
    <w:p w:rsidR="00DD5EFE" w:rsidRDefault="00DD5EFE" w:rsidP="00E953CF">
      <w:pPr>
        <w:spacing w:after="0"/>
        <w:ind w:firstLine="709"/>
        <w:rPr>
          <w:szCs w:val="24"/>
        </w:rPr>
      </w:pPr>
      <w:r w:rsidRPr="0030400E">
        <w:rPr>
          <w:szCs w:val="24"/>
        </w:rPr>
        <w:t>Dopiero</w:t>
      </w:r>
      <w:r>
        <w:rPr>
          <w:szCs w:val="24"/>
        </w:rPr>
        <w:t xml:space="preserve"> w 2011 roku odebrano większą ilość odpadów opakowaniowych. W 2011 roku</w:t>
      </w:r>
    </w:p>
    <w:p w:rsidR="00174C2B" w:rsidRDefault="00174C2B" w:rsidP="00DD5EFE">
      <w:pPr>
        <w:spacing w:after="0"/>
        <w:rPr>
          <w:szCs w:val="24"/>
        </w:rPr>
      </w:pPr>
      <w:r>
        <w:rPr>
          <w:szCs w:val="24"/>
        </w:rPr>
        <w:t>firma Pana Grabowieckiego odebrała;</w:t>
      </w:r>
    </w:p>
    <w:p w:rsidR="00174C2B" w:rsidRDefault="00174C2B" w:rsidP="00174C2B">
      <w:pPr>
        <w:spacing w:after="0"/>
        <w:rPr>
          <w:szCs w:val="24"/>
        </w:rPr>
      </w:pPr>
      <w:r>
        <w:rPr>
          <w:szCs w:val="24"/>
        </w:rPr>
        <w:t xml:space="preserve">- </w:t>
      </w:r>
      <w:r w:rsidRPr="00CA0085">
        <w:rPr>
          <w:b/>
          <w:szCs w:val="24"/>
        </w:rPr>
        <w:t>10,21 Mg</w:t>
      </w:r>
      <w:r>
        <w:rPr>
          <w:szCs w:val="24"/>
        </w:rPr>
        <w:t xml:space="preserve"> odpadów o kodzie 15 01 01 tj. opakowania z papieru i tektury,</w:t>
      </w:r>
    </w:p>
    <w:p w:rsidR="00174C2B" w:rsidRDefault="00174C2B" w:rsidP="00174C2B">
      <w:pPr>
        <w:spacing w:after="0"/>
        <w:rPr>
          <w:szCs w:val="24"/>
        </w:rPr>
      </w:pPr>
      <w:r>
        <w:rPr>
          <w:szCs w:val="24"/>
        </w:rPr>
        <w:t xml:space="preserve">- </w:t>
      </w:r>
      <w:r w:rsidRPr="00CA0085">
        <w:rPr>
          <w:b/>
          <w:szCs w:val="24"/>
        </w:rPr>
        <w:t>9,25 Mg</w:t>
      </w:r>
      <w:r>
        <w:rPr>
          <w:szCs w:val="24"/>
        </w:rPr>
        <w:t xml:space="preserve"> odpadów o kodzie 15 01 02 tj. opakowania z tworzyw sztucznych,</w:t>
      </w:r>
    </w:p>
    <w:p w:rsidR="00174C2B" w:rsidRDefault="00174C2B" w:rsidP="00174C2B">
      <w:pPr>
        <w:spacing w:after="0"/>
        <w:rPr>
          <w:szCs w:val="24"/>
        </w:rPr>
      </w:pPr>
      <w:r>
        <w:rPr>
          <w:szCs w:val="24"/>
        </w:rPr>
        <w:t xml:space="preserve">- </w:t>
      </w:r>
      <w:r w:rsidRPr="00CA0085">
        <w:rPr>
          <w:b/>
          <w:szCs w:val="24"/>
        </w:rPr>
        <w:t>3,15 Mg</w:t>
      </w:r>
      <w:r>
        <w:rPr>
          <w:szCs w:val="24"/>
        </w:rPr>
        <w:t xml:space="preserve"> odpadów o kodzie 15 01 07 tj. opakowania ze szkła.</w:t>
      </w:r>
    </w:p>
    <w:p w:rsidR="00174C2B" w:rsidRDefault="00174C2B" w:rsidP="00174C2B">
      <w:pPr>
        <w:spacing w:after="0"/>
        <w:rPr>
          <w:szCs w:val="24"/>
        </w:rPr>
      </w:pPr>
      <w:r>
        <w:rPr>
          <w:szCs w:val="24"/>
        </w:rPr>
        <w:t xml:space="preserve">Łącznie odebrano </w:t>
      </w:r>
      <w:r w:rsidRPr="00CA0085">
        <w:rPr>
          <w:b/>
          <w:szCs w:val="24"/>
        </w:rPr>
        <w:t>22,61</w:t>
      </w:r>
      <w:r>
        <w:rPr>
          <w:szCs w:val="24"/>
        </w:rPr>
        <w:t xml:space="preserve"> Mg odpadów opakowaniowych.</w:t>
      </w:r>
    </w:p>
    <w:p w:rsidR="00174C2B" w:rsidRPr="00901C57" w:rsidRDefault="00174C2B" w:rsidP="00E953CF">
      <w:pPr>
        <w:spacing w:after="0"/>
        <w:ind w:firstLine="709"/>
        <w:rPr>
          <w:szCs w:val="24"/>
        </w:rPr>
      </w:pPr>
      <w:r w:rsidRPr="00901C57">
        <w:rPr>
          <w:szCs w:val="24"/>
        </w:rPr>
        <w:t>Zdecydowanie</w:t>
      </w:r>
      <w:r>
        <w:rPr>
          <w:szCs w:val="24"/>
        </w:rPr>
        <w:t xml:space="preserve"> największy udział procentowy w odebranej masie odpadów komunalnych mają zmieszane odpady komunalne. Bardzo ważnym nierozwiązanym wówczas problemem </w:t>
      </w:r>
      <w:r w:rsidR="00E953CF">
        <w:rPr>
          <w:szCs w:val="24"/>
        </w:rPr>
        <w:br/>
      </w:r>
      <w:r>
        <w:rPr>
          <w:szCs w:val="24"/>
        </w:rPr>
        <w:t xml:space="preserve">w gospodarce odpadami był brak selektywnej zbiórki odpadów ulegających biodegradacji. Odpady biodegradowalne do których zaliczamy m.in. odpady kuchenne i ogrodowe odbierane były </w:t>
      </w:r>
      <w:r w:rsidR="00E953CF">
        <w:rPr>
          <w:szCs w:val="24"/>
        </w:rPr>
        <w:br/>
      </w:r>
      <w:r>
        <w:rPr>
          <w:szCs w:val="24"/>
        </w:rPr>
        <w:t>w niewielkim stopniu ( 4, 49 Mg co stanowiło 0,08% w ogólnej masie odpadów komunalnych</w:t>
      </w:r>
      <w:r w:rsidR="00BC756D">
        <w:rPr>
          <w:szCs w:val="24"/>
        </w:rPr>
        <w:t>)</w:t>
      </w:r>
      <w:r>
        <w:rPr>
          <w:szCs w:val="24"/>
        </w:rPr>
        <w:t xml:space="preserve">. Poważnym problemem był wówczas brak powszechnie rozwiniętej selektywnej zbiórki odpadów problemowych. Do odpadów, których zagospodarowanie nie było proste należały odpady wielogabarytowe np. meble, duże zabawki, które były zbierane podczas objazdowych zbiórek </w:t>
      </w:r>
      <w:r w:rsidR="00E953CF">
        <w:rPr>
          <w:szCs w:val="24"/>
        </w:rPr>
        <w:br/>
      </w:r>
      <w:r>
        <w:rPr>
          <w:szCs w:val="24"/>
        </w:rPr>
        <w:t>z częstotliwością około 2 x w roku.</w:t>
      </w:r>
    </w:p>
    <w:p w:rsidR="00174C2B" w:rsidRDefault="00174C2B" w:rsidP="00E953CF">
      <w:pPr>
        <w:spacing w:after="0"/>
        <w:ind w:firstLine="709"/>
        <w:rPr>
          <w:szCs w:val="24"/>
        </w:rPr>
      </w:pPr>
      <w:r>
        <w:rPr>
          <w:szCs w:val="24"/>
        </w:rPr>
        <w:t>W poniższej tabeli przedstawiono zestawienie danych dotyczących masy odpadów komunalnych zebranych w 2009 r. z terenu Gminy Dziwnów podsumowujące informacje opisane we wcześniejszych punktach pracy.</w:t>
      </w:r>
    </w:p>
    <w:p w:rsidR="00174C2B" w:rsidRDefault="00174C2B" w:rsidP="00174C2B">
      <w:pPr>
        <w:spacing w:after="0"/>
        <w:rPr>
          <w:szCs w:val="24"/>
        </w:rPr>
      </w:pPr>
    </w:p>
    <w:p w:rsidR="00174C2B" w:rsidRDefault="00174C2B" w:rsidP="00174C2B">
      <w:pPr>
        <w:spacing w:after="0"/>
        <w:rPr>
          <w:szCs w:val="24"/>
        </w:rPr>
      </w:pPr>
      <w:r w:rsidRPr="001D6C94">
        <w:rPr>
          <w:b/>
        </w:rPr>
        <w:t xml:space="preserve">Tabela </w:t>
      </w:r>
      <w:r w:rsidR="007F01AE">
        <w:rPr>
          <w:b/>
        </w:rPr>
        <w:t>3.16</w:t>
      </w:r>
      <w:r>
        <w:rPr>
          <w:b/>
        </w:rPr>
        <w:t>. Struktura Odpadów komunalnych zebranych z terenu Gminy Dziwnów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7"/>
        <w:gridCol w:w="2551"/>
        <w:gridCol w:w="2552"/>
      </w:tblGrid>
      <w:tr w:rsidR="00174C2B" w:rsidRPr="00C601C7"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Rodzaj</w:t>
            </w:r>
          </w:p>
        </w:tc>
        <w:tc>
          <w:tcPr>
            <w:tcW w:w="2551"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Masa [Mg]</w:t>
            </w:r>
          </w:p>
        </w:tc>
        <w:tc>
          <w:tcPr>
            <w:tcW w:w="2552" w:type="dxa"/>
            <w:tcBorders>
              <w:top w:val="double" w:sz="4" w:space="0" w:color="auto"/>
              <w:left w:val="double" w:sz="4" w:space="0" w:color="auto"/>
              <w:bottom w:val="double" w:sz="4" w:space="0" w:color="auto"/>
              <w:right w:val="double" w:sz="4" w:space="0" w:color="auto"/>
            </w:tcBorders>
            <w:shd w:val="clear" w:color="auto" w:fill="FF5050"/>
            <w:vAlign w:val="center"/>
          </w:tcPr>
          <w:p w:rsidR="00174C2B" w:rsidRPr="002A24D2" w:rsidRDefault="00174C2B" w:rsidP="00B84AB1">
            <w:pPr>
              <w:pStyle w:val="Akapitzlist"/>
              <w:spacing w:after="0" w:line="240" w:lineRule="auto"/>
              <w:ind w:left="0"/>
              <w:jc w:val="center"/>
              <w:rPr>
                <w:rFonts w:ascii="Times New Roman" w:hAnsi="Times New Roman"/>
                <w:b/>
                <w:sz w:val="20"/>
                <w:szCs w:val="20"/>
              </w:rPr>
            </w:pPr>
            <w:r w:rsidRPr="002A24D2">
              <w:rPr>
                <w:rFonts w:ascii="Times New Roman" w:hAnsi="Times New Roman"/>
                <w:b/>
                <w:sz w:val="20"/>
                <w:szCs w:val="20"/>
              </w:rPr>
              <w:t>Udział [%]</w:t>
            </w: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zmieszane odpady komunalne w tym:</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5 195,630</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97,6</w:t>
            </w: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wytworzone przez mieszkańców sezonowych</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4 156,504</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wytworzone przez mieszkańców stałych</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1 039,126</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odpady wielogabarytowe</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28,08</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0,52</w:t>
            </w: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odpady ulegające biodegradacji</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4,49</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0,08</w:t>
            </w: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lastRenderedPageBreak/>
              <w:t>opakowania z tworzyw sztucznych</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w:t>
            </w: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odpady betonu oraz gruz betonowy</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94</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1,76</w:t>
            </w: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elektroodpady</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0,75</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0,01</w:t>
            </w: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zużyte baterie i akumulatory</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0,05</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0,001</w:t>
            </w: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zużyte opony</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0,015</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0,0003</w:t>
            </w:r>
          </w:p>
        </w:tc>
      </w:tr>
      <w:tr w:rsidR="00174C2B" w:rsidRPr="00F66A79" w:rsidTr="00B84AB1">
        <w:trPr>
          <w:trHeight w:val="363"/>
        </w:trPr>
        <w:tc>
          <w:tcPr>
            <w:tcW w:w="4077"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SUMA</w:t>
            </w:r>
          </w:p>
        </w:tc>
        <w:tc>
          <w:tcPr>
            <w:tcW w:w="2551"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sz w:val="20"/>
                <w:szCs w:val="20"/>
              </w:rPr>
              <w:t>5 324,015</w:t>
            </w:r>
          </w:p>
        </w:tc>
        <w:tc>
          <w:tcPr>
            <w:tcW w:w="2552" w:type="dxa"/>
            <w:tcBorders>
              <w:top w:val="double" w:sz="4" w:space="0" w:color="auto"/>
              <w:left w:val="double" w:sz="4" w:space="0" w:color="auto"/>
              <w:bottom w:val="double" w:sz="4" w:space="0" w:color="auto"/>
              <w:right w:val="double" w:sz="4" w:space="0" w:color="auto"/>
            </w:tcBorders>
            <w:shd w:val="clear" w:color="auto" w:fill="FFFFFF"/>
            <w:vAlign w:val="center"/>
          </w:tcPr>
          <w:p w:rsidR="00174C2B" w:rsidRPr="002A24D2" w:rsidRDefault="00174C2B" w:rsidP="00B84AB1">
            <w:pPr>
              <w:pStyle w:val="Akapitzlist"/>
              <w:spacing w:after="0" w:line="240" w:lineRule="auto"/>
              <w:ind w:left="0"/>
              <w:jc w:val="center"/>
              <w:rPr>
                <w:rFonts w:ascii="Times New Roman" w:hAnsi="Times New Roman"/>
                <w:sz w:val="20"/>
                <w:szCs w:val="20"/>
              </w:rPr>
            </w:pPr>
            <w:r w:rsidRPr="002A24D2">
              <w:rPr>
                <w:rFonts w:ascii="Times New Roman" w:hAnsi="Times New Roman"/>
                <w:sz w:val="20"/>
                <w:szCs w:val="20"/>
              </w:rPr>
              <w:t>100</w:t>
            </w:r>
          </w:p>
        </w:tc>
      </w:tr>
    </w:tbl>
    <w:p w:rsidR="00DD5EFE" w:rsidRPr="005F69EA" w:rsidRDefault="00DD5EFE" w:rsidP="00174C2B">
      <w:pPr>
        <w:spacing w:after="0"/>
        <w:rPr>
          <w:sz w:val="18"/>
          <w:szCs w:val="18"/>
        </w:rPr>
      </w:pPr>
    </w:p>
    <w:p w:rsidR="00174C2B" w:rsidRPr="00174C2B" w:rsidRDefault="00174C2B" w:rsidP="005F69EA">
      <w:pPr>
        <w:spacing w:after="0"/>
        <w:ind w:firstLine="709"/>
        <w:rPr>
          <w:sz w:val="18"/>
          <w:szCs w:val="18"/>
        </w:rPr>
      </w:pPr>
      <w:r>
        <w:rPr>
          <w:szCs w:val="24"/>
        </w:rPr>
        <w:t>Przed wprowadzeniem nowego systemu gospodarowania odpadami, nadzorowaniem odbioru zmieszanych odpadów komunalnych i segregacją zajmował się Wydział Ochrony Środowiska i Gospodarki Komunalnej Urzędu Miejskim w Dziwnowie. Do 31.05.2013 r. aktywną działalnością w zakresie zbiórki odpadów komunalnych od właścicieli nieruchomości z terenu Gminy Dziwnów zajmowało się 5 podmiotów:</w:t>
      </w:r>
    </w:p>
    <w:p w:rsidR="00174C2B" w:rsidRDefault="00174C2B" w:rsidP="00174C2B">
      <w:pPr>
        <w:spacing w:after="0"/>
        <w:rPr>
          <w:szCs w:val="24"/>
        </w:rPr>
      </w:pPr>
      <w:r>
        <w:rPr>
          <w:szCs w:val="24"/>
        </w:rPr>
        <w:t xml:space="preserve">- </w:t>
      </w:r>
      <w:r w:rsidRPr="008B24C3">
        <w:rPr>
          <w:b/>
          <w:szCs w:val="24"/>
        </w:rPr>
        <w:t>Firma Handlowo - Usługowa Krzysztof Grabowiecki</w:t>
      </w:r>
    </w:p>
    <w:p w:rsidR="00174C2B" w:rsidRDefault="00174C2B" w:rsidP="00174C2B">
      <w:pPr>
        <w:spacing w:after="0"/>
        <w:rPr>
          <w:szCs w:val="24"/>
        </w:rPr>
      </w:pPr>
      <w:r>
        <w:rPr>
          <w:szCs w:val="24"/>
        </w:rPr>
        <w:t>72 - 300 Gryfice, ul. Niedziałkowskiego 4, 4a,</w:t>
      </w:r>
    </w:p>
    <w:p w:rsidR="00174C2B" w:rsidRPr="008B24C3" w:rsidRDefault="00174C2B" w:rsidP="00174C2B">
      <w:pPr>
        <w:spacing w:after="0"/>
        <w:rPr>
          <w:b/>
          <w:szCs w:val="24"/>
        </w:rPr>
      </w:pPr>
      <w:r>
        <w:rPr>
          <w:szCs w:val="24"/>
        </w:rPr>
        <w:t xml:space="preserve">- </w:t>
      </w:r>
      <w:r w:rsidRPr="008B24C3">
        <w:rPr>
          <w:b/>
          <w:szCs w:val="24"/>
        </w:rPr>
        <w:t>Przedsiębiorstwo Gospodarki Komunalnej Spółka z o. o</w:t>
      </w:r>
    </w:p>
    <w:p w:rsidR="00174C2B" w:rsidRDefault="00174C2B" w:rsidP="00174C2B">
      <w:pPr>
        <w:spacing w:after="0"/>
        <w:rPr>
          <w:szCs w:val="24"/>
        </w:rPr>
      </w:pPr>
      <w:r>
        <w:rPr>
          <w:szCs w:val="24"/>
        </w:rPr>
        <w:t>72 - 400 Kamień Pomorski, ul. Szczecińska 2,</w:t>
      </w:r>
    </w:p>
    <w:p w:rsidR="00174C2B" w:rsidRPr="008B24C3" w:rsidRDefault="00174C2B" w:rsidP="00174C2B">
      <w:pPr>
        <w:spacing w:after="0"/>
        <w:rPr>
          <w:b/>
          <w:szCs w:val="24"/>
        </w:rPr>
      </w:pPr>
      <w:r>
        <w:rPr>
          <w:szCs w:val="24"/>
        </w:rPr>
        <w:t xml:space="preserve">- </w:t>
      </w:r>
      <w:r w:rsidRPr="008B24C3">
        <w:rPr>
          <w:b/>
          <w:szCs w:val="24"/>
        </w:rPr>
        <w:t>Sita Jantra Spółka z o. o</w:t>
      </w:r>
    </w:p>
    <w:p w:rsidR="00174C2B" w:rsidRDefault="00174C2B" w:rsidP="00174C2B">
      <w:pPr>
        <w:spacing w:after="0"/>
        <w:rPr>
          <w:szCs w:val="24"/>
        </w:rPr>
      </w:pPr>
      <w:r>
        <w:rPr>
          <w:szCs w:val="24"/>
        </w:rPr>
        <w:t>70 - 671 Szczecin, ul. Księżnej Anny 11</w:t>
      </w:r>
    </w:p>
    <w:p w:rsidR="00174C2B" w:rsidRDefault="00174C2B" w:rsidP="00174C2B">
      <w:pPr>
        <w:spacing w:after="0"/>
        <w:rPr>
          <w:b/>
          <w:szCs w:val="24"/>
        </w:rPr>
      </w:pPr>
      <w:r>
        <w:rPr>
          <w:szCs w:val="24"/>
        </w:rPr>
        <w:t xml:space="preserve">- </w:t>
      </w:r>
      <w:r w:rsidRPr="008B24C3">
        <w:rPr>
          <w:b/>
          <w:szCs w:val="24"/>
        </w:rPr>
        <w:t>REMONDIS Szczecin Spółka z o. o Oddział Świnoujście</w:t>
      </w:r>
    </w:p>
    <w:p w:rsidR="00174C2B" w:rsidRDefault="00174C2B" w:rsidP="00174C2B">
      <w:pPr>
        <w:spacing w:after="0"/>
        <w:rPr>
          <w:szCs w:val="24"/>
        </w:rPr>
      </w:pPr>
      <w:r w:rsidRPr="008B24C3">
        <w:rPr>
          <w:szCs w:val="24"/>
        </w:rPr>
        <w:t>72 - 600 Świnoujście ul. Kołłątaja 4 ( dawny KOROS )</w:t>
      </w:r>
      <w:r>
        <w:rPr>
          <w:szCs w:val="24"/>
        </w:rPr>
        <w:t>,</w:t>
      </w:r>
    </w:p>
    <w:p w:rsidR="00174C2B" w:rsidRDefault="00174C2B" w:rsidP="00174C2B">
      <w:pPr>
        <w:spacing w:after="0"/>
        <w:rPr>
          <w:b/>
          <w:szCs w:val="24"/>
        </w:rPr>
      </w:pPr>
      <w:r>
        <w:rPr>
          <w:szCs w:val="24"/>
        </w:rPr>
        <w:t xml:space="preserve">- </w:t>
      </w:r>
      <w:r w:rsidRPr="00695779">
        <w:rPr>
          <w:b/>
          <w:szCs w:val="24"/>
        </w:rPr>
        <w:t xml:space="preserve">ECO - SERWIS Roman </w:t>
      </w:r>
      <w:proofErr w:type="spellStart"/>
      <w:r w:rsidRPr="00695779">
        <w:rPr>
          <w:b/>
          <w:szCs w:val="24"/>
        </w:rPr>
        <w:t>Elminowski</w:t>
      </w:r>
      <w:proofErr w:type="spellEnd"/>
    </w:p>
    <w:p w:rsidR="00174C2B" w:rsidRDefault="00174C2B" w:rsidP="00174C2B">
      <w:pPr>
        <w:spacing w:after="0"/>
        <w:rPr>
          <w:szCs w:val="24"/>
        </w:rPr>
      </w:pPr>
      <w:r w:rsidRPr="00695779">
        <w:rPr>
          <w:szCs w:val="24"/>
        </w:rPr>
        <w:t xml:space="preserve">72 - 320 Trzebiatów, ul. </w:t>
      </w:r>
      <w:r>
        <w:rPr>
          <w:szCs w:val="24"/>
        </w:rPr>
        <w:t>Plac Zjednoczenia 4.</w:t>
      </w:r>
    </w:p>
    <w:p w:rsidR="00174C2B" w:rsidRPr="00901C57" w:rsidRDefault="00174C2B" w:rsidP="005F69EA">
      <w:pPr>
        <w:spacing w:after="0"/>
        <w:ind w:firstLine="709"/>
        <w:rPr>
          <w:sz w:val="18"/>
          <w:szCs w:val="18"/>
        </w:rPr>
      </w:pPr>
      <w:r>
        <w:rPr>
          <w:szCs w:val="24"/>
        </w:rPr>
        <w:t xml:space="preserve">Analizując ilość odbioru odpadów przez poszczególne firmy wynika, iż największy udział </w:t>
      </w:r>
      <w:r w:rsidR="00DD5EFE">
        <w:rPr>
          <w:szCs w:val="24"/>
        </w:rPr>
        <w:br/>
      </w:r>
      <w:r>
        <w:rPr>
          <w:szCs w:val="24"/>
        </w:rPr>
        <w:t xml:space="preserve">w obsłudze mieszkańców Gminy w latach 2009 - 2011 wykazały firmy PHU Grabowiecki </w:t>
      </w:r>
      <w:r w:rsidR="00DD5EFE">
        <w:rPr>
          <w:szCs w:val="24"/>
        </w:rPr>
        <w:br/>
      </w:r>
      <w:r>
        <w:rPr>
          <w:szCs w:val="24"/>
        </w:rPr>
        <w:t>oraz PGK Kamień Pomorski odbierając około 75% odpadów komunalnych z terenu Gminy Dziwnów. Do końca roku 2012 podmioty odbierające odpady komunalne od właścicieli nieruchomości wykonywały usługi na podstawie zezwoleń, od czerwca 2013 odbiera</w:t>
      </w:r>
      <w:r w:rsidR="00DD5EFE">
        <w:rPr>
          <w:szCs w:val="24"/>
        </w:rPr>
        <w:br/>
      </w:r>
      <w:r>
        <w:rPr>
          <w:szCs w:val="24"/>
        </w:rPr>
        <w:t>je po wygranym przetargu jeden podmiot gospodarczy Firma PGK Kamień Pomorski.</w:t>
      </w:r>
    </w:p>
    <w:p w:rsidR="00174C2B" w:rsidRPr="00F66A79" w:rsidRDefault="00174C2B" w:rsidP="005F69EA">
      <w:pPr>
        <w:spacing w:after="0"/>
        <w:ind w:firstLine="709"/>
        <w:rPr>
          <w:sz w:val="18"/>
          <w:szCs w:val="18"/>
        </w:rPr>
      </w:pPr>
      <w:r w:rsidRPr="00BE4730">
        <w:t>Podsumowując niniejszy rozdział</w:t>
      </w:r>
      <w:r w:rsidRPr="00174C2B">
        <w:t xml:space="preserve"> </w:t>
      </w:r>
      <w:r>
        <w:t>p</w:t>
      </w:r>
      <w:r w:rsidRPr="00C71169">
        <w:t xml:space="preserve">odstawowym założeniem jest przeciwdziałanie </w:t>
      </w:r>
      <w:r w:rsidR="00DD5EFE">
        <w:br/>
      </w:r>
      <w:r w:rsidRPr="00C71169">
        <w:t xml:space="preserve">oraz minimalizacja wytwarzanych odpadów komunalnych i innych odpadów powstających </w:t>
      </w:r>
      <w:r w:rsidR="00DD5EFE">
        <w:br/>
      </w:r>
      <w:r w:rsidRPr="00C71169">
        <w:t xml:space="preserve">na terenie gminy. Jest to wymóg zarówno nadrzędnych aktów prawnych jak również konieczności zrównoważonego rozwoju gminy. Działania te mają na celu poprawę jakości życia mieszkańców </w:t>
      </w:r>
      <w:r w:rsidRPr="00C71169">
        <w:lastRenderedPageBreak/>
        <w:t xml:space="preserve">wskazanej jednostki terytorialnej i całego regionu zarówno w czasie obecnym jak również </w:t>
      </w:r>
      <w:r w:rsidR="00DD5EFE">
        <w:br/>
      </w:r>
      <w:r w:rsidRPr="00C71169">
        <w:t>w przyszłości.</w:t>
      </w:r>
    </w:p>
    <w:p w:rsidR="00232BAD" w:rsidRPr="00C95E45" w:rsidRDefault="00232BAD" w:rsidP="00232BAD">
      <w:pPr>
        <w:spacing w:after="0"/>
        <w:rPr>
          <w:b/>
          <w:sz w:val="20"/>
          <w:szCs w:val="20"/>
        </w:rPr>
      </w:pPr>
    </w:p>
    <w:p w:rsidR="00232BAD" w:rsidRPr="00232BAD" w:rsidRDefault="002A7F12" w:rsidP="002A7F12">
      <w:pPr>
        <w:pStyle w:val="Nagwek1"/>
      </w:pPr>
      <w:r>
        <w:br/>
      </w:r>
      <w:bookmarkStart w:id="14" w:name="_Toc51345763"/>
      <w:r w:rsidR="00232BAD" w:rsidRPr="00232BAD">
        <w:t>KALKULACJA OPŁAT ZA GOSPODAROWANIE ODPADAMI</w:t>
      </w:r>
      <w:bookmarkEnd w:id="14"/>
    </w:p>
    <w:p w:rsidR="00232BAD" w:rsidRPr="004356FD" w:rsidRDefault="00232BAD" w:rsidP="004356FD">
      <w:pPr>
        <w:pStyle w:val="Nagwek2"/>
        <w:rPr>
          <w:rStyle w:val="Nagwek2Znak"/>
        </w:rPr>
      </w:pPr>
      <w:bookmarkStart w:id="15" w:name="_Toc51345764"/>
      <w:r w:rsidRPr="004356FD">
        <w:rPr>
          <w:rStyle w:val="Nagwek2Znak"/>
        </w:rPr>
        <w:t>Zestawienie kosztów nowego systemu gospodarki odpadami w Dziwnowie</w:t>
      </w:r>
      <w:bookmarkEnd w:id="15"/>
    </w:p>
    <w:p w:rsidR="00232BAD" w:rsidRPr="00232BAD" w:rsidRDefault="00232BAD" w:rsidP="00232BAD">
      <w:pPr>
        <w:spacing w:after="0"/>
        <w:rPr>
          <w:rFonts w:eastAsia="Times New Roman"/>
          <w:bCs/>
          <w:color w:val="000000"/>
          <w:szCs w:val="24"/>
          <w:lang w:eastAsia="pl-PL"/>
        </w:rPr>
      </w:pPr>
      <w:r w:rsidRPr="00232BAD">
        <w:rPr>
          <w:szCs w:val="24"/>
        </w:rPr>
        <w:tab/>
        <w:t>Wydatki poniesione od maja do grudnia 2013 r. na obsługę nowego systemu gospodarki odpadami były bardzo zróżnicowane. Najwyższe kwoty wydatków przypadały na miesiące lipiec</w:t>
      </w:r>
      <w:r w:rsidR="001E10C8">
        <w:rPr>
          <w:szCs w:val="24"/>
        </w:rPr>
        <w:br/>
      </w:r>
      <w:r w:rsidRPr="00232BAD">
        <w:rPr>
          <w:szCs w:val="24"/>
        </w:rPr>
        <w:t xml:space="preserve"> i sierpień, a to za sprawą powstałych spłat zobowiązań związanych z opłaceniem wykonywanych usług przez Firmę PGK z Kamienia Pomorskiego oraz wysokich kosztów poniesionych w wyniku opłat za składowisko Celowego Związku Gmin R XXI, które mieści się w </w:t>
      </w:r>
      <w:proofErr w:type="spellStart"/>
      <w:r w:rsidRPr="00232BAD">
        <w:rPr>
          <w:szCs w:val="24"/>
        </w:rPr>
        <w:t>Słasinie</w:t>
      </w:r>
      <w:proofErr w:type="spellEnd"/>
      <w:r w:rsidRPr="00232BAD">
        <w:rPr>
          <w:szCs w:val="24"/>
        </w:rPr>
        <w:t>. Zwiększone koszty w okresie letnim były od</w:t>
      </w:r>
      <w:r w:rsidR="006D19DF">
        <w:rPr>
          <w:szCs w:val="24"/>
        </w:rPr>
        <w:t>zwierciedleniem specyfiki</w:t>
      </w:r>
      <w:r w:rsidRPr="00232BAD">
        <w:rPr>
          <w:szCs w:val="24"/>
        </w:rPr>
        <w:t xml:space="preserve"> Gminy</w:t>
      </w:r>
      <w:r w:rsidR="006D19DF">
        <w:rPr>
          <w:szCs w:val="24"/>
        </w:rPr>
        <w:t xml:space="preserve"> Dziwnów</w:t>
      </w:r>
      <w:r w:rsidRPr="00232BAD">
        <w:rPr>
          <w:szCs w:val="24"/>
        </w:rPr>
        <w:t xml:space="preserve">. Ma ona charakter turystyczny i największa produkcja śmieci miała miejsce w tych właśnie miesiącach za sprawą przebywających na terenie naszej Gminy turystów. jak również ogromnym natężeniem aktywności prowadzenia działalności gospodarczych w tym okresie. Pomimo rozpoczęcia funkcjonowania nowego systemu od 1 czerwca 2013 r. Gmina Dziwnów poniosła wydatki już w miesiącu maju </w:t>
      </w:r>
      <w:r w:rsidR="001E10C8">
        <w:rPr>
          <w:szCs w:val="24"/>
        </w:rPr>
        <w:br/>
      </w:r>
      <w:r w:rsidRPr="00232BAD">
        <w:rPr>
          <w:szCs w:val="24"/>
        </w:rPr>
        <w:t xml:space="preserve">w związku z organizacją całego referatu gospodarki odpadami. Należało zakupić potrzebny sprzęt biurowy i komputerowy, wyposażyć biuro w potrzebne materiały i zakupić nowe oprogramowanie informatyczne do obsługi nowego systemu. W związku z tym ponieśliśmy na początek przed uruchomieniem wszelkich procedur administracyjnych, koszty rzędu </w:t>
      </w:r>
      <w:r w:rsidRPr="00232BAD">
        <w:rPr>
          <w:rFonts w:eastAsia="Times New Roman"/>
          <w:color w:val="000000"/>
          <w:szCs w:val="24"/>
          <w:lang w:eastAsia="pl-PL"/>
        </w:rPr>
        <w:t xml:space="preserve">40 180,27 złotych w badanym okresie .Cała wartość kosztów budżetowych poniesionych na ten cel wyniosła </w:t>
      </w:r>
      <w:r w:rsidRPr="00232BAD">
        <w:rPr>
          <w:rFonts w:eastAsia="Times New Roman"/>
          <w:b/>
          <w:bCs/>
          <w:color w:val="000000"/>
          <w:szCs w:val="24"/>
          <w:lang w:eastAsia="pl-PL"/>
        </w:rPr>
        <w:t xml:space="preserve">1 398 218,58 złotych </w:t>
      </w:r>
      <w:r w:rsidRPr="00232BAD">
        <w:rPr>
          <w:rFonts w:eastAsia="Times New Roman"/>
          <w:bCs/>
          <w:color w:val="000000"/>
          <w:szCs w:val="24"/>
          <w:lang w:eastAsia="pl-PL"/>
        </w:rPr>
        <w:t>z czego 1 086 141,08 złotych przypadło na cztery miesiące sezonowe od czerwca do września</w:t>
      </w:r>
      <w:r w:rsidRPr="00232BAD">
        <w:rPr>
          <w:rFonts w:eastAsia="Times New Roman"/>
          <w:bCs/>
          <w:color w:val="000000"/>
          <w:szCs w:val="24"/>
          <w:lang w:eastAsia="pl-PL"/>
        </w:rPr>
        <w:br/>
        <w:t xml:space="preserve">2013 r. Na wysoką sumę kosztów w tym okresie wpłynęła opłata za składowisko w </w:t>
      </w:r>
      <w:proofErr w:type="spellStart"/>
      <w:r w:rsidRPr="00232BAD">
        <w:rPr>
          <w:rFonts w:eastAsia="Times New Roman"/>
          <w:bCs/>
          <w:color w:val="000000"/>
          <w:szCs w:val="24"/>
          <w:lang w:eastAsia="pl-PL"/>
        </w:rPr>
        <w:t>Słasinie</w:t>
      </w:r>
      <w:proofErr w:type="spellEnd"/>
      <w:r w:rsidRPr="00232BAD">
        <w:rPr>
          <w:rFonts w:eastAsia="Times New Roman"/>
          <w:bCs/>
          <w:color w:val="000000"/>
          <w:szCs w:val="24"/>
          <w:lang w:eastAsia="pl-PL"/>
        </w:rPr>
        <w:t xml:space="preserve"> </w:t>
      </w:r>
      <w:r w:rsidR="001E10C8">
        <w:rPr>
          <w:rFonts w:eastAsia="Times New Roman"/>
          <w:bCs/>
          <w:color w:val="000000"/>
          <w:szCs w:val="24"/>
          <w:lang w:eastAsia="pl-PL"/>
        </w:rPr>
        <w:br/>
      </w:r>
      <w:r w:rsidRPr="00232BAD">
        <w:rPr>
          <w:rFonts w:eastAsia="Times New Roman"/>
          <w:bCs/>
          <w:color w:val="000000"/>
          <w:szCs w:val="24"/>
          <w:lang w:eastAsia="pl-PL"/>
        </w:rPr>
        <w:t xml:space="preserve">w kwocie 515 025,38 złotych, opłaty za odbiór odpadów od kontrahentów dla Firmy PGK </w:t>
      </w:r>
      <w:r w:rsidR="001E10C8">
        <w:rPr>
          <w:rFonts w:eastAsia="Times New Roman"/>
          <w:bCs/>
          <w:color w:val="000000"/>
          <w:szCs w:val="24"/>
          <w:lang w:eastAsia="pl-PL"/>
        </w:rPr>
        <w:br/>
      </w:r>
      <w:r w:rsidRPr="00232BAD">
        <w:rPr>
          <w:rFonts w:eastAsia="Times New Roman"/>
          <w:bCs/>
          <w:color w:val="000000"/>
          <w:szCs w:val="24"/>
          <w:lang w:eastAsia="pl-PL"/>
        </w:rPr>
        <w:t xml:space="preserve">z Kamienia Pomorskiego w kwocie 372 409,56 zł, opłaty za opróżnianie pojemników z ulic i plaż dla Firmy Grabowiecki w wysokości 80 000 zł, za wynagrodzenie osobowe koszt rzędu 43 504,88 złotych, pozostałe koszty w tym okresie dały kwotę 118 714,14 złotych. Warto tutaj podkreślić, </w:t>
      </w:r>
      <w:r w:rsidR="001E10C8">
        <w:rPr>
          <w:rFonts w:eastAsia="Times New Roman"/>
          <w:bCs/>
          <w:color w:val="000000"/>
          <w:szCs w:val="24"/>
          <w:lang w:eastAsia="pl-PL"/>
        </w:rPr>
        <w:br/>
      </w:r>
      <w:r w:rsidRPr="00232BAD">
        <w:rPr>
          <w:rFonts w:eastAsia="Times New Roman"/>
          <w:bCs/>
          <w:color w:val="000000"/>
          <w:szCs w:val="24"/>
          <w:lang w:eastAsia="pl-PL"/>
        </w:rPr>
        <w:t xml:space="preserve">iż łączna suma opłaty za składowisko stanowiła aż 44, 35% całej wartości poniesionych kosztów, 31,27% stanowiła opłata dla Firmy PGK, 10,01% opłacenie usługi dla Firmy Grabowieckiego, pozostałe wydatki to 14,37%. </w:t>
      </w:r>
    </w:p>
    <w:p w:rsidR="00232BAD" w:rsidRPr="00232BAD" w:rsidRDefault="00232BAD" w:rsidP="00232BAD">
      <w:pPr>
        <w:spacing w:line="276" w:lineRule="auto"/>
        <w:jc w:val="left"/>
        <w:rPr>
          <w:b/>
          <w:szCs w:val="24"/>
        </w:rPr>
        <w:sectPr w:rsidR="00232BAD" w:rsidRPr="00232BAD" w:rsidSect="00FD3578">
          <w:footerReference w:type="default" r:id="rId24"/>
          <w:type w:val="continuous"/>
          <w:pgSz w:w="11906" w:h="16838"/>
          <w:pgMar w:top="1418" w:right="851" w:bottom="1418" w:left="1418" w:header="708" w:footer="708" w:gutter="0"/>
          <w:cols w:space="708"/>
          <w:docGrid w:linePitch="360"/>
        </w:sectPr>
      </w:pPr>
    </w:p>
    <w:p w:rsidR="00232BAD" w:rsidRDefault="0098346B" w:rsidP="00232BAD">
      <w:pPr>
        <w:spacing w:line="276" w:lineRule="auto"/>
        <w:jc w:val="left"/>
        <w:rPr>
          <w:b/>
          <w:szCs w:val="24"/>
        </w:rPr>
      </w:pPr>
      <w:r>
        <w:rPr>
          <w:b/>
          <w:szCs w:val="24"/>
        </w:rPr>
        <w:lastRenderedPageBreak/>
        <w:t>Tabela 4.1</w:t>
      </w:r>
      <w:r w:rsidR="00232BAD" w:rsidRPr="00232BAD">
        <w:rPr>
          <w:b/>
          <w:szCs w:val="24"/>
        </w:rPr>
        <w:t>.</w:t>
      </w:r>
      <w:r w:rsidR="009223A5">
        <w:rPr>
          <w:b/>
          <w:szCs w:val="24"/>
        </w:rPr>
        <w:t xml:space="preserve"> </w:t>
      </w:r>
      <w:r w:rsidR="00232BAD" w:rsidRPr="00232BAD">
        <w:rPr>
          <w:b/>
          <w:szCs w:val="24"/>
        </w:rPr>
        <w:t>Zestawienie</w:t>
      </w:r>
      <w:r w:rsidR="006D19DF">
        <w:rPr>
          <w:b/>
          <w:szCs w:val="24"/>
        </w:rPr>
        <w:t xml:space="preserve"> kosztów rzeczywistych</w:t>
      </w:r>
      <w:r w:rsidR="00232BAD" w:rsidRPr="00232BAD">
        <w:rPr>
          <w:b/>
          <w:szCs w:val="24"/>
        </w:rPr>
        <w:t xml:space="preserve"> referatu gospodarki odpadami w 2013 r.</w:t>
      </w:r>
      <w:r w:rsidR="006D19DF">
        <w:rPr>
          <w:b/>
          <w:szCs w:val="24"/>
        </w:rPr>
        <w:t xml:space="preserve"> (w PLN)</w:t>
      </w:r>
    </w:p>
    <w:p w:rsidR="00232BAD" w:rsidRPr="00232BAD" w:rsidRDefault="00C95E45" w:rsidP="00D01A61">
      <w:pPr>
        <w:spacing w:line="276" w:lineRule="auto"/>
        <w:jc w:val="left"/>
        <w:rPr>
          <w:b/>
          <w:szCs w:val="24"/>
        </w:rPr>
      </w:pPr>
      <w:r w:rsidRPr="00D275AD">
        <w:rPr>
          <w:b/>
          <w:szCs w:val="24"/>
        </w:rPr>
        <w:object w:dxaOrig="13869" w:dyaOrig="6281">
          <v:shape id="_x0000_i1026" type="#_x0000_t75" style="width:693.5pt;height:314.5pt" o:ole="">
            <v:imagedata r:id="rId25" o:title=""/>
          </v:shape>
          <o:OLEObject Type="Embed" ProgID="Excel.Sheet.12" ShapeID="_x0000_i1026" DrawAspect="Content" ObjectID="_1661959781" r:id="rId26"/>
        </w:object>
      </w:r>
    </w:p>
    <w:p w:rsidR="00232BAD" w:rsidRPr="00232BAD" w:rsidRDefault="00232BAD" w:rsidP="005F69EA">
      <w:pPr>
        <w:spacing w:after="0"/>
        <w:ind w:firstLine="709"/>
        <w:rPr>
          <w:rFonts w:eastAsia="Times New Roman"/>
          <w:bCs/>
          <w:color w:val="000000"/>
          <w:szCs w:val="24"/>
          <w:lang w:eastAsia="pl-PL"/>
        </w:rPr>
      </w:pPr>
      <w:r w:rsidRPr="00232BAD">
        <w:rPr>
          <w:rFonts w:eastAsia="Times New Roman"/>
          <w:bCs/>
          <w:color w:val="000000"/>
          <w:szCs w:val="24"/>
          <w:lang w:eastAsia="pl-PL"/>
        </w:rPr>
        <w:t xml:space="preserve">Na wartość opłaty za składowisko miała wpływ ogólna masa odpadów zdanych do </w:t>
      </w:r>
      <w:proofErr w:type="spellStart"/>
      <w:r w:rsidRPr="00232BAD">
        <w:rPr>
          <w:rFonts w:eastAsia="Times New Roman"/>
          <w:bCs/>
          <w:color w:val="000000"/>
          <w:szCs w:val="24"/>
          <w:lang w:eastAsia="pl-PL"/>
        </w:rPr>
        <w:t>Słasina</w:t>
      </w:r>
      <w:proofErr w:type="spellEnd"/>
      <w:r w:rsidRPr="00232BAD">
        <w:rPr>
          <w:rFonts w:eastAsia="Times New Roman"/>
          <w:bCs/>
          <w:color w:val="000000"/>
          <w:szCs w:val="24"/>
          <w:lang w:eastAsia="pl-PL"/>
        </w:rPr>
        <w:t>. Firma PGK przez okres 7 miesięcy zdała 2 706,14 [MG] odpadów. Jednakże nie za wszystkie rodzaje odpadów ponosimy opłatę na składowisku, odpady segregowane czyli w naszej Gminie ”frakcja sucha” oraz szkło zdawane jest do Regionalnej Instalacji Przetwórstwa odpadów komunalnych nieodpłatnie. Pozostałe rodzaje odpadów komunalnych takich jak zmieszane odpady komunalne, odpady ulegające biodegradacji, odpady z czyszczenia ulic i plaż oraz odpady wielogabarytowe mają odrębne stawki ustalane przez odbiorcę. To ich ogólna masa oraz cena jednostkowa wpłynęła na powsta</w:t>
      </w:r>
      <w:r w:rsidR="00D01A61">
        <w:rPr>
          <w:rFonts w:eastAsia="Times New Roman"/>
          <w:bCs/>
          <w:color w:val="000000"/>
          <w:szCs w:val="24"/>
          <w:lang w:eastAsia="pl-PL"/>
        </w:rPr>
        <w:t>nie kosztu o wartości 620 095,55</w:t>
      </w:r>
      <w:r w:rsidRPr="00232BAD">
        <w:rPr>
          <w:rFonts w:eastAsia="Times New Roman"/>
          <w:bCs/>
          <w:color w:val="000000"/>
          <w:szCs w:val="24"/>
          <w:lang w:eastAsia="pl-PL"/>
        </w:rPr>
        <w:t xml:space="preserve"> zł.</w:t>
      </w:r>
    </w:p>
    <w:p w:rsidR="00232BAD" w:rsidRPr="00232BAD" w:rsidRDefault="00232BAD" w:rsidP="00232BAD">
      <w:pPr>
        <w:spacing w:line="276" w:lineRule="auto"/>
        <w:jc w:val="left"/>
        <w:rPr>
          <w:b/>
          <w:szCs w:val="24"/>
        </w:rPr>
      </w:pPr>
    </w:p>
    <w:p w:rsidR="00232BAD" w:rsidRPr="00232BAD" w:rsidRDefault="00232BAD" w:rsidP="00232BAD">
      <w:pPr>
        <w:spacing w:line="276" w:lineRule="auto"/>
        <w:jc w:val="left"/>
        <w:rPr>
          <w:b/>
          <w:szCs w:val="24"/>
        </w:rPr>
      </w:pPr>
      <w:r w:rsidRPr="00232BAD">
        <w:rPr>
          <w:b/>
          <w:szCs w:val="24"/>
        </w:rPr>
        <w:t>Tabela</w:t>
      </w:r>
      <w:r w:rsidR="00145574">
        <w:rPr>
          <w:b/>
          <w:szCs w:val="24"/>
        </w:rPr>
        <w:t xml:space="preserve"> 4.</w:t>
      </w:r>
      <w:r w:rsidR="0098346B">
        <w:rPr>
          <w:b/>
          <w:szCs w:val="24"/>
        </w:rPr>
        <w:t>2</w:t>
      </w:r>
      <w:r w:rsidRPr="00232BAD">
        <w:rPr>
          <w:b/>
          <w:szCs w:val="24"/>
        </w:rPr>
        <w:t xml:space="preserve">. Struktura odpadów komunalnych oddanych na składowisko w </w:t>
      </w:r>
      <w:proofErr w:type="spellStart"/>
      <w:r w:rsidRPr="00232BAD">
        <w:rPr>
          <w:b/>
          <w:szCs w:val="24"/>
        </w:rPr>
        <w:t>Słasinie</w:t>
      </w:r>
      <w:proofErr w:type="spellEnd"/>
    </w:p>
    <w:p w:rsidR="00232BAD" w:rsidRPr="00232BAD" w:rsidRDefault="00AF582D" w:rsidP="00232BAD">
      <w:pPr>
        <w:spacing w:line="276" w:lineRule="auto"/>
        <w:jc w:val="left"/>
        <w:rPr>
          <w:sz w:val="20"/>
          <w:szCs w:val="20"/>
        </w:rPr>
      </w:pPr>
      <w:r>
        <w:rPr>
          <w:b/>
          <w:noProof/>
          <w:szCs w:val="24"/>
          <w:lang w:eastAsia="pl-PL"/>
        </w:rPr>
        <w:drawing>
          <wp:inline distT="0" distB="0" distL="0" distR="0">
            <wp:extent cx="9267825" cy="1943100"/>
            <wp:effectExtent l="19050" t="0" r="9525" b="0"/>
            <wp:docPr id="1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7" cstate="print"/>
                    <a:srcRect/>
                    <a:stretch>
                      <a:fillRect/>
                    </a:stretch>
                  </pic:blipFill>
                  <pic:spPr bwMode="auto">
                    <a:xfrm>
                      <a:off x="0" y="0"/>
                      <a:ext cx="9267825" cy="1943100"/>
                    </a:xfrm>
                    <a:prstGeom prst="rect">
                      <a:avLst/>
                    </a:prstGeom>
                    <a:noFill/>
                    <a:ln w="9525">
                      <a:noFill/>
                      <a:miter lim="800000"/>
                      <a:headEnd/>
                      <a:tailEnd/>
                    </a:ln>
                  </pic:spPr>
                </pic:pic>
              </a:graphicData>
            </a:graphic>
          </wp:inline>
        </w:drawing>
      </w:r>
    </w:p>
    <w:p w:rsidR="00232BAD" w:rsidRPr="00232BAD" w:rsidRDefault="00232BAD" w:rsidP="005F69EA">
      <w:pPr>
        <w:spacing w:after="0"/>
        <w:ind w:firstLine="709"/>
        <w:jc w:val="left"/>
        <w:rPr>
          <w:szCs w:val="24"/>
        </w:rPr>
      </w:pPr>
      <w:r w:rsidRPr="00232BAD">
        <w:rPr>
          <w:szCs w:val="24"/>
        </w:rPr>
        <w:t>Z danych przedstawionych w tabeli wynika, że największy udział w ogólnej masie odpadów miały odpady niesegregowane czyli (zmieszane odpady komunalne), które stanowiły 84,54%. Odpady segregowane czyli papier, drobne metale oraz plastik stanowiły 6,14%, szkło 3,74%.Odpady wielogabarytowe zbierane podczas zbiórek objazdowych od mieszkańców stanowiły 2,11% natomiast odpady ulegające biodegradacji czyli (odpady zielone i odpady kuchenne ulegające biodegradacji)</w:t>
      </w:r>
      <w:r w:rsidR="00DD3ECE">
        <w:rPr>
          <w:szCs w:val="24"/>
        </w:rPr>
        <w:t xml:space="preserve"> </w:t>
      </w:r>
      <w:r w:rsidRPr="00232BAD">
        <w:rPr>
          <w:szCs w:val="24"/>
        </w:rPr>
        <w:t>stanowiły1,99%.Najmnieszy udział w całej masie odpadów miały odpady z oczyszczania ulic</w:t>
      </w:r>
      <w:r w:rsidR="00DD3ECE">
        <w:rPr>
          <w:szCs w:val="24"/>
        </w:rPr>
        <w:br/>
      </w:r>
      <w:r w:rsidRPr="00232BAD">
        <w:rPr>
          <w:szCs w:val="24"/>
        </w:rPr>
        <w:t>i plaż.</w:t>
      </w:r>
    </w:p>
    <w:p w:rsidR="00232BAD" w:rsidRDefault="00232BAD" w:rsidP="005F69EA">
      <w:pPr>
        <w:spacing w:after="0"/>
        <w:ind w:firstLine="709"/>
        <w:jc w:val="left"/>
        <w:rPr>
          <w:szCs w:val="24"/>
        </w:rPr>
      </w:pPr>
      <w:r w:rsidRPr="00232BAD">
        <w:rPr>
          <w:szCs w:val="24"/>
        </w:rPr>
        <w:t>W związku z tym, że opłaty za składowisko miały największy udział w ogólnej kwocie poniesionych kosztów chciałam przedstawić zestawienie opłaty jaką Gmina poniosła w okresie od 01.06. do 31.12.2013 r.</w:t>
      </w:r>
    </w:p>
    <w:p w:rsidR="00BA21EB" w:rsidRDefault="00BA21EB" w:rsidP="00BA21EB">
      <w:pPr>
        <w:spacing w:after="0"/>
        <w:jc w:val="left"/>
        <w:rPr>
          <w:szCs w:val="24"/>
        </w:rPr>
        <w:sectPr w:rsidR="00BA21EB" w:rsidSect="00FD3578">
          <w:footerReference w:type="default" r:id="rId28"/>
          <w:type w:val="continuous"/>
          <w:pgSz w:w="16838" w:h="11906" w:orient="landscape"/>
          <w:pgMar w:top="1418" w:right="851" w:bottom="1418" w:left="1418" w:header="708" w:footer="708" w:gutter="0"/>
          <w:cols w:space="708"/>
          <w:docGrid w:linePitch="360"/>
        </w:sectPr>
      </w:pPr>
    </w:p>
    <w:p w:rsidR="00232BAD" w:rsidRDefault="00145574" w:rsidP="00232BAD">
      <w:pPr>
        <w:spacing w:after="0"/>
        <w:jc w:val="left"/>
        <w:rPr>
          <w:b/>
          <w:szCs w:val="24"/>
        </w:rPr>
      </w:pPr>
      <w:r>
        <w:rPr>
          <w:b/>
          <w:szCs w:val="24"/>
        </w:rPr>
        <w:lastRenderedPageBreak/>
        <w:t>Tabela 4.</w:t>
      </w:r>
      <w:r w:rsidR="0098346B">
        <w:rPr>
          <w:b/>
          <w:szCs w:val="24"/>
        </w:rPr>
        <w:t>3</w:t>
      </w:r>
      <w:r w:rsidR="00232BAD" w:rsidRPr="00232BAD">
        <w:rPr>
          <w:b/>
          <w:szCs w:val="24"/>
        </w:rPr>
        <w:t>.</w:t>
      </w:r>
      <w:r w:rsidR="009223A5">
        <w:rPr>
          <w:b/>
          <w:szCs w:val="24"/>
        </w:rPr>
        <w:t xml:space="preserve"> </w:t>
      </w:r>
      <w:r w:rsidR="00232BAD" w:rsidRPr="00232BAD">
        <w:rPr>
          <w:b/>
          <w:szCs w:val="24"/>
        </w:rPr>
        <w:t xml:space="preserve">Koszty poniesione na opłatę za wywóz odpadów na składowisko w </w:t>
      </w:r>
      <w:proofErr w:type="spellStart"/>
      <w:r w:rsidR="00232BAD" w:rsidRPr="00232BAD">
        <w:rPr>
          <w:b/>
          <w:szCs w:val="24"/>
        </w:rPr>
        <w:t>Słasinie</w:t>
      </w:r>
      <w:proofErr w:type="spellEnd"/>
    </w:p>
    <w:tbl>
      <w:tblPr>
        <w:tblW w:w="0" w:type="auto"/>
        <w:tblInd w:w="57" w:type="dxa"/>
        <w:tblLayout w:type="fixed"/>
        <w:tblCellMar>
          <w:left w:w="70" w:type="dxa"/>
          <w:right w:w="70" w:type="dxa"/>
        </w:tblCellMar>
        <w:tblLook w:val="04A0" w:firstRow="1" w:lastRow="0" w:firstColumn="1" w:lastColumn="0" w:noHBand="0" w:noVBand="1"/>
      </w:tblPr>
      <w:tblGrid>
        <w:gridCol w:w="2290"/>
        <w:gridCol w:w="1308"/>
        <w:gridCol w:w="1370"/>
        <w:gridCol w:w="986"/>
        <w:gridCol w:w="1712"/>
        <w:gridCol w:w="1703"/>
      </w:tblGrid>
      <w:tr w:rsidR="0098537B" w:rsidRPr="005F0014" w:rsidTr="00F64B30">
        <w:trPr>
          <w:trHeight w:val="388"/>
        </w:trPr>
        <w:tc>
          <w:tcPr>
            <w:tcW w:w="2290" w:type="dxa"/>
            <w:tcBorders>
              <w:top w:val="single" w:sz="4" w:space="0" w:color="auto"/>
              <w:left w:val="single" w:sz="4" w:space="0" w:color="auto"/>
              <w:bottom w:val="single" w:sz="4" w:space="0" w:color="auto"/>
              <w:right w:val="single" w:sz="4" w:space="0" w:color="auto"/>
            </w:tcBorders>
            <w:shd w:val="clear" w:color="000000" w:fill="8DB4E3"/>
            <w:noWrap/>
            <w:vAlign w:val="center"/>
            <w:hideMark/>
          </w:tcPr>
          <w:p w:rsidR="0098537B" w:rsidRPr="005F0014" w:rsidRDefault="0098537B" w:rsidP="00A656AB">
            <w:pPr>
              <w:spacing w:after="0" w:line="240" w:lineRule="auto"/>
              <w:jc w:val="center"/>
              <w:rPr>
                <w:rFonts w:eastAsia="Times New Roman"/>
                <w:b/>
                <w:bCs/>
                <w:color w:val="000000"/>
                <w:sz w:val="20"/>
                <w:szCs w:val="20"/>
                <w:lang w:eastAsia="pl-PL"/>
              </w:rPr>
            </w:pPr>
            <w:r w:rsidRPr="005F0014">
              <w:rPr>
                <w:rFonts w:eastAsia="Times New Roman"/>
                <w:b/>
                <w:bCs/>
                <w:color w:val="000000"/>
                <w:sz w:val="20"/>
                <w:szCs w:val="20"/>
                <w:lang w:eastAsia="pl-PL"/>
              </w:rPr>
              <w:t>Rodzaj odpadów</w:t>
            </w:r>
          </w:p>
        </w:tc>
        <w:tc>
          <w:tcPr>
            <w:tcW w:w="1308" w:type="dxa"/>
            <w:tcBorders>
              <w:top w:val="single" w:sz="4" w:space="0" w:color="auto"/>
              <w:left w:val="nil"/>
              <w:bottom w:val="single" w:sz="4" w:space="0" w:color="auto"/>
              <w:right w:val="single" w:sz="4" w:space="0" w:color="auto"/>
            </w:tcBorders>
            <w:shd w:val="clear" w:color="000000" w:fill="8DB4E3"/>
            <w:noWrap/>
            <w:vAlign w:val="center"/>
            <w:hideMark/>
          </w:tcPr>
          <w:p w:rsidR="0098537B" w:rsidRPr="005F0014" w:rsidRDefault="0098537B" w:rsidP="00A656AB">
            <w:pPr>
              <w:spacing w:after="0" w:line="240" w:lineRule="auto"/>
              <w:jc w:val="center"/>
              <w:rPr>
                <w:rFonts w:eastAsia="Times New Roman"/>
                <w:b/>
                <w:bCs/>
                <w:color w:val="000000"/>
                <w:sz w:val="20"/>
                <w:szCs w:val="20"/>
                <w:lang w:eastAsia="pl-PL"/>
              </w:rPr>
            </w:pPr>
            <w:r w:rsidRPr="005F0014">
              <w:rPr>
                <w:rFonts w:eastAsia="Times New Roman"/>
                <w:b/>
                <w:bCs/>
                <w:color w:val="000000"/>
                <w:sz w:val="20"/>
                <w:szCs w:val="20"/>
                <w:lang w:eastAsia="pl-PL"/>
              </w:rPr>
              <w:t>Ilość w [Mg]</w:t>
            </w:r>
          </w:p>
        </w:tc>
        <w:tc>
          <w:tcPr>
            <w:tcW w:w="1370" w:type="dxa"/>
            <w:tcBorders>
              <w:top w:val="single" w:sz="4" w:space="0" w:color="auto"/>
              <w:left w:val="nil"/>
              <w:bottom w:val="single" w:sz="4" w:space="0" w:color="auto"/>
              <w:right w:val="single" w:sz="4" w:space="0" w:color="auto"/>
            </w:tcBorders>
            <w:shd w:val="clear" w:color="000000" w:fill="8DB4E3"/>
            <w:noWrap/>
            <w:vAlign w:val="center"/>
            <w:hideMark/>
          </w:tcPr>
          <w:p w:rsidR="0098537B" w:rsidRPr="005F0014" w:rsidRDefault="0098537B" w:rsidP="00A656AB">
            <w:pPr>
              <w:spacing w:after="0" w:line="240" w:lineRule="auto"/>
              <w:jc w:val="center"/>
              <w:rPr>
                <w:rFonts w:eastAsia="Times New Roman"/>
                <w:b/>
                <w:bCs/>
                <w:color w:val="000000"/>
                <w:sz w:val="20"/>
                <w:szCs w:val="20"/>
                <w:lang w:eastAsia="pl-PL"/>
              </w:rPr>
            </w:pPr>
            <w:r w:rsidRPr="005F0014">
              <w:rPr>
                <w:rFonts w:eastAsia="Times New Roman"/>
                <w:b/>
                <w:bCs/>
                <w:color w:val="000000"/>
                <w:sz w:val="20"/>
                <w:szCs w:val="20"/>
                <w:lang w:eastAsia="pl-PL"/>
              </w:rPr>
              <w:t>Cena za tonę</w:t>
            </w:r>
          </w:p>
        </w:tc>
        <w:tc>
          <w:tcPr>
            <w:tcW w:w="986" w:type="dxa"/>
            <w:tcBorders>
              <w:top w:val="single" w:sz="4" w:space="0" w:color="auto"/>
              <w:left w:val="nil"/>
              <w:bottom w:val="single" w:sz="4" w:space="0" w:color="auto"/>
              <w:right w:val="single" w:sz="4" w:space="0" w:color="auto"/>
            </w:tcBorders>
            <w:shd w:val="clear" w:color="000000" w:fill="8DB4E3"/>
            <w:noWrap/>
            <w:vAlign w:val="center"/>
            <w:hideMark/>
          </w:tcPr>
          <w:p w:rsidR="0098537B" w:rsidRPr="005F0014" w:rsidRDefault="0098537B" w:rsidP="00A656AB">
            <w:pPr>
              <w:spacing w:after="0" w:line="240" w:lineRule="auto"/>
              <w:jc w:val="center"/>
              <w:rPr>
                <w:rFonts w:eastAsia="Times New Roman"/>
                <w:b/>
                <w:bCs/>
                <w:color w:val="000000"/>
                <w:sz w:val="20"/>
                <w:szCs w:val="20"/>
                <w:lang w:eastAsia="pl-PL"/>
              </w:rPr>
            </w:pPr>
            <w:r w:rsidRPr="005F0014">
              <w:rPr>
                <w:rFonts w:eastAsia="Times New Roman"/>
                <w:b/>
                <w:bCs/>
                <w:color w:val="000000"/>
                <w:sz w:val="20"/>
                <w:szCs w:val="20"/>
                <w:lang w:eastAsia="pl-PL"/>
              </w:rPr>
              <w:t>Vat</w:t>
            </w:r>
          </w:p>
        </w:tc>
        <w:tc>
          <w:tcPr>
            <w:tcW w:w="1712" w:type="dxa"/>
            <w:tcBorders>
              <w:top w:val="single" w:sz="4" w:space="0" w:color="auto"/>
              <w:left w:val="nil"/>
              <w:bottom w:val="single" w:sz="4" w:space="0" w:color="auto"/>
              <w:right w:val="nil"/>
            </w:tcBorders>
            <w:shd w:val="clear" w:color="000000" w:fill="8DB4E3"/>
            <w:vAlign w:val="center"/>
            <w:hideMark/>
          </w:tcPr>
          <w:p w:rsidR="0098537B" w:rsidRPr="005F0014" w:rsidRDefault="0098537B" w:rsidP="00A656AB">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Wartoś</w:t>
            </w:r>
            <w:r w:rsidRPr="00BC0EDE">
              <w:rPr>
                <w:rFonts w:eastAsia="Times New Roman"/>
                <w:b/>
                <w:bCs/>
                <w:color w:val="000000"/>
                <w:sz w:val="20"/>
                <w:szCs w:val="20"/>
                <w:lang w:eastAsia="pl-PL"/>
              </w:rPr>
              <w:t>ć</w:t>
            </w:r>
            <w:r>
              <w:rPr>
                <w:rFonts w:eastAsia="Times New Roman"/>
                <w:bCs/>
                <w:color w:val="000000"/>
                <w:szCs w:val="24"/>
                <w:lang w:eastAsia="pl-PL"/>
              </w:rPr>
              <w:t xml:space="preserve"> </w:t>
            </w:r>
            <w:r w:rsidRPr="005F0014">
              <w:rPr>
                <w:rFonts w:eastAsia="Times New Roman"/>
                <w:b/>
                <w:bCs/>
                <w:color w:val="000000"/>
                <w:sz w:val="20"/>
                <w:szCs w:val="20"/>
                <w:lang w:eastAsia="pl-PL"/>
              </w:rPr>
              <w:t>brutto</w:t>
            </w:r>
          </w:p>
        </w:tc>
        <w:tc>
          <w:tcPr>
            <w:tcW w:w="1703"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98537B" w:rsidRPr="005F0014" w:rsidRDefault="0098537B" w:rsidP="00A656AB">
            <w:pPr>
              <w:spacing w:after="0" w:line="240" w:lineRule="auto"/>
              <w:jc w:val="center"/>
              <w:rPr>
                <w:rFonts w:eastAsia="Times New Roman"/>
                <w:b/>
                <w:bCs/>
                <w:color w:val="000000"/>
                <w:sz w:val="20"/>
                <w:szCs w:val="20"/>
                <w:lang w:eastAsia="pl-PL"/>
              </w:rPr>
            </w:pPr>
            <w:r w:rsidRPr="005F0014">
              <w:rPr>
                <w:rFonts w:eastAsia="Times New Roman"/>
                <w:b/>
                <w:bCs/>
                <w:color w:val="000000"/>
                <w:sz w:val="20"/>
                <w:szCs w:val="20"/>
                <w:lang w:eastAsia="pl-PL"/>
              </w:rPr>
              <w:t>Koszt składowiska</w:t>
            </w:r>
          </w:p>
        </w:tc>
      </w:tr>
      <w:tr w:rsidR="0098537B" w:rsidRPr="005F0014" w:rsidTr="00F64B30">
        <w:trPr>
          <w:trHeight w:val="326"/>
        </w:trPr>
        <w:tc>
          <w:tcPr>
            <w:tcW w:w="2290" w:type="dxa"/>
            <w:tcBorders>
              <w:top w:val="nil"/>
              <w:left w:val="single" w:sz="4" w:space="0" w:color="auto"/>
              <w:bottom w:val="single" w:sz="4" w:space="0" w:color="auto"/>
              <w:right w:val="single" w:sz="4" w:space="0" w:color="auto"/>
            </w:tcBorders>
            <w:shd w:val="clear" w:color="000000" w:fill="FF7C80"/>
            <w:noWrap/>
            <w:vAlign w:val="bottom"/>
            <w:hideMark/>
          </w:tcPr>
          <w:p w:rsidR="0098537B" w:rsidRPr="005F0014" w:rsidRDefault="0098537B" w:rsidP="00A656AB">
            <w:pPr>
              <w:spacing w:after="0" w:line="240" w:lineRule="auto"/>
              <w:jc w:val="center"/>
              <w:rPr>
                <w:rFonts w:eastAsia="Times New Roman"/>
                <w:b/>
                <w:bCs/>
                <w:color w:val="000000"/>
                <w:sz w:val="20"/>
                <w:szCs w:val="20"/>
                <w:lang w:eastAsia="pl-PL"/>
              </w:rPr>
            </w:pPr>
            <w:r w:rsidRPr="005F0014">
              <w:rPr>
                <w:rFonts w:eastAsia="Times New Roman"/>
                <w:b/>
                <w:bCs/>
                <w:color w:val="000000"/>
                <w:sz w:val="20"/>
                <w:szCs w:val="20"/>
                <w:lang w:eastAsia="pl-PL"/>
              </w:rPr>
              <w:t>ulegające biodegradacji</w:t>
            </w:r>
          </w:p>
        </w:tc>
        <w:tc>
          <w:tcPr>
            <w:tcW w:w="1308"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53,8024</w:t>
            </w:r>
          </w:p>
        </w:tc>
        <w:tc>
          <w:tcPr>
            <w:tcW w:w="1370"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100</w:t>
            </w:r>
          </w:p>
        </w:tc>
        <w:tc>
          <w:tcPr>
            <w:tcW w:w="986"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8</w:t>
            </w:r>
          </w:p>
        </w:tc>
        <w:tc>
          <w:tcPr>
            <w:tcW w:w="1712" w:type="dxa"/>
            <w:tcBorders>
              <w:top w:val="nil"/>
              <w:left w:val="nil"/>
              <w:bottom w:val="single" w:sz="4" w:space="0" w:color="auto"/>
              <w:right w:val="nil"/>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5 810,66</w:t>
            </w:r>
          </w:p>
        </w:tc>
        <w:tc>
          <w:tcPr>
            <w:tcW w:w="17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8537B" w:rsidRPr="005F0014" w:rsidRDefault="0098537B" w:rsidP="00A656AB">
            <w:pPr>
              <w:spacing w:after="0" w:line="240" w:lineRule="auto"/>
              <w:jc w:val="center"/>
              <w:rPr>
                <w:rFonts w:eastAsia="Times New Roman"/>
                <w:b/>
                <w:color w:val="000000"/>
                <w:szCs w:val="24"/>
                <w:lang w:eastAsia="pl-PL"/>
              </w:rPr>
            </w:pPr>
            <w:r>
              <w:rPr>
                <w:rFonts w:eastAsia="Times New Roman"/>
                <w:b/>
                <w:color w:val="000000"/>
                <w:szCs w:val="24"/>
                <w:lang w:eastAsia="pl-PL"/>
              </w:rPr>
              <w:t>620 095,55</w:t>
            </w:r>
          </w:p>
        </w:tc>
      </w:tr>
      <w:tr w:rsidR="0098537B" w:rsidRPr="005F0014" w:rsidTr="00F64B30">
        <w:trPr>
          <w:trHeight w:val="326"/>
        </w:trPr>
        <w:tc>
          <w:tcPr>
            <w:tcW w:w="2290" w:type="dxa"/>
            <w:tcBorders>
              <w:top w:val="nil"/>
              <w:left w:val="single" w:sz="4" w:space="0" w:color="auto"/>
              <w:bottom w:val="single" w:sz="4" w:space="0" w:color="auto"/>
              <w:right w:val="single" w:sz="4" w:space="0" w:color="auto"/>
            </w:tcBorders>
            <w:shd w:val="clear" w:color="000000" w:fill="FF7C80"/>
            <w:noWrap/>
            <w:vAlign w:val="bottom"/>
            <w:hideMark/>
          </w:tcPr>
          <w:p w:rsidR="0098537B" w:rsidRPr="005F0014" w:rsidRDefault="0098537B" w:rsidP="00A656AB">
            <w:pPr>
              <w:spacing w:after="0" w:line="240" w:lineRule="auto"/>
              <w:jc w:val="center"/>
              <w:rPr>
                <w:rFonts w:eastAsia="Times New Roman"/>
                <w:b/>
                <w:bCs/>
                <w:color w:val="000000"/>
                <w:sz w:val="20"/>
                <w:szCs w:val="20"/>
                <w:lang w:eastAsia="pl-PL"/>
              </w:rPr>
            </w:pPr>
            <w:r w:rsidRPr="005F0014">
              <w:rPr>
                <w:rFonts w:eastAsia="Times New Roman"/>
                <w:b/>
                <w:bCs/>
                <w:color w:val="000000"/>
                <w:sz w:val="20"/>
                <w:szCs w:val="20"/>
                <w:lang w:eastAsia="pl-PL"/>
              </w:rPr>
              <w:t>niesegregowane</w:t>
            </w:r>
          </w:p>
        </w:tc>
        <w:tc>
          <w:tcPr>
            <w:tcW w:w="1308"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2287,8</w:t>
            </w:r>
          </w:p>
        </w:tc>
        <w:tc>
          <w:tcPr>
            <w:tcW w:w="1370"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240</w:t>
            </w:r>
          </w:p>
        </w:tc>
        <w:tc>
          <w:tcPr>
            <w:tcW w:w="986"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8</w:t>
            </w:r>
          </w:p>
        </w:tc>
        <w:tc>
          <w:tcPr>
            <w:tcW w:w="1712" w:type="dxa"/>
            <w:tcBorders>
              <w:top w:val="nil"/>
              <w:left w:val="nil"/>
              <w:bottom w:val="single" w:sz="4" w:space="0" w:color="auto"/>
              <w:right w:val="nil"/>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592 997,76</w:t>
            </w:r>
          </w:p>
        </w:tc>
        <w:tc>
          <w:tcPr>
            <w:tcW w:w="1703" w:type="dxa"/>
            <w:vMerge/>
            <w:tcBorders>
              <w:top w:val="nil"/>
              <w:left w:val="single" w:sz="4" w:space="0" w:color="auto"/>
              <w:bottom w:val="single" w:sz="4" w:space="0" w:color="000000"/>
              <w:right w:val="single" w:sz="4" w:space="0" w:color="auto"/>
            </w:tcBorders>
            <w:vAlign w:val="center"/>
            <w:hideMark/>
          </w:tcPr>
          <w:p w:rsidR="0098537B" w:rsidRPr="005F0014" w:rsidRDefault="0098537B" w:rsidP="00A656AB">
            <w:pPr>
              <w:spacing w:after="0" w:line="240" w:lineRule="auto"/>
              <w:rPr>
                <w:rFonts w:eastAsia="Times New Roman" w:cs="Calibri"/>
                <w:color w:val="000000"/>
                <w:lang w:eastAsia="pl-PL"/>
              </w:rPr>
            </w:pPr>
          </w:p>
        </w:tc>
      </w:tr>
      <w:tr w:rsidR="0098537B" w:rsidRPr="005F0014" w:rsidTr="00F64B30">
        <w:trPr>
          <w:trHeight w:val="326"/>
        </w:trPr>
        <w:tc>
          <w:tcPr>
            <w:tcW w:w="2290" w:type="dxa"/>
            <w:tcBorders>
              <w:top w:val="nil"/>
              <w:left w:val="single" w:sz="4" w:space="0" w:color="auto"/>
              <w:bottom w:val="single" w:sz="4" w:space="0" w:color="auto"/>
              <w:right w:val="single" w:sz="4" w:space="0" w:color="auto"/>
            </w:tcBorders>
            <w:shd w:val="clear" w:color="000000" w:fill="FF7C80"/>
            <w:noWrap/>
            <w:vAlign w:val="bottom"/>
            <w:hideMark/>
          </w:tcPr>
          <w:p w:rsidR="0098537B" w:rsidRPr="005F0014" w:rsidRDefault="0098537B" w:rsidP="00A656AB">
            <w:pPr>
              <w:spacing w:after="0" w:line="240" w:lineRule="auto"/>
              <w:jc w:val="center"/>
              <w:rPr>
                <w:rFonts w:eastAsia="Times New Roman"/>
                <w:b/>
                <w:bCs/>
                <w:color w:val="000000"/>
                <w:sz w:val="20"/>
                <w:szCs w:val="20"/>
                <w:lang w:eastAsia="pl-PL"/>
              </w:rPr>
            </w:pPr>
            <w:r w:rsidRPr="00732B03">
              <w:rPr>
                <w:rFonts w:eastAsia="Times New Roman"/>
                <w:b/>
                <w:bCs/>
                <w:color w:val="000000"/>
                <w:sz w:val="20"/>
                <w:szCs w:val="20"/>
                <w:lang w:eastAsia="pl-PL"/>
              </w:rPr>
              <w:t>oczyszczanie</w:t>
            </w:r>
            <w:r w:rsidRPr="005F0014">
              <w:rPr>
                <w:rFonts w:eastAsia="Times New Roman"/>
                <w:b/>
                <w:bCs/>
                <w:color w:val="000000"/>
                <w:sz w:val="20"/>
                <w:szCs w:val="20"/>
                <w:lang w:eastAsia="pl-PL"/>
              </w:rPr>
              <w:t xml:space="preserve"> ulic i plaż</w:t>
            </w:r>
          </w:p>
        </w:tc>
        <w:tc>
          <w:tcPr>
            <w:tcW w:w="1308"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39,85</w:t>
            </w:r>
          </w:p>
        </w:tc>
        <w:tc>
          <w:tcPr>
            <w:tcW w:w="1370"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150</w:t>
            </w:r>
          </w:p>
        </w:tc>
        <w:tc>
          <w:tcPr>
            <w:tcW w:w="986"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8</w:t>
            </w:r>
          </w:p>
        </w:tc>
        <w:tc>
          <w:tcPr>
            <w:tcW w:w="1712" w:type="dxa"/>
            <w:tcBorders>
              <w:top w:val="nil"/>
              <w:left w:val="nil"/>
              <w:bottom w:val="single" w:sz="4" w:space="0" w:color="auto"/>
              <w:right w:val="nil"/>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6 455,70</w:t>
            </w:r>
          </w:p>
        </w:tc>
        <w:tc>
          <w:tcPr>
            <w:tcW w:w="1703" w:type="dxa"/>
            <w:vMerge/>
            <w:tcBorders>
              <w:top w:val="nil"/>
              <w:left w:val="single" w:sz="4" w:space="0" w:color="auto"/>
              <w:bottom w:val="single" w:sz="4" w:space="0" w:color="000000"/>
              <w:right w:val="single" w:sz="4" w:space="0" w:color="auto"/>
            </w:tcBorders>
            <w:vAlign w:val="center"/>
            <w:hideMark/>
          </w:tcPr>
          <w:p w:rsidR="0098537B" w:rsidRPr="005F0014" w:rsidRDefault="0098537B" w:rsidP="00A656AB">
            <w:pPr>
              <w:spacing w:after="0" w:line="240" w:lineRule="auto"/>
              <w:rPr>
                <w:rFonts w:eastAsia="Times New Roman" w:cs="Calibri"/>
                <w:color w:val="000000"/>
                <w:lang w:eastAsia="pl-PL"/>
              </w:rPr>
            </w:pPr>
          </w:p>
        </w:tc>
      </w:tr>
      <w:tr w:rsidR="0098537B" w:rsidRPr="005F0014" w:rsidTr="00F64B30">
        <w:trPr>
          <w:trHeight w:val="293"/>
        </w:trPr>
        <w:tc>
          <w:tcPr>
            <w:tcW w:w="2290" w:type="dxa"/>
            <w:tcBorders>
              <w:top w:val="nil"/>
              <w:left w:val="single" w:sz="4" w:space="0" w:color="auto"/>
              <w:bottom w:val="single" w:sz="4" w:space="0" w:color="auto"/>
              <w:right w:val="single" w:sz="4" w:space="0" w:color="auto"/>
            </w:tcBorders>
            <w:shd w:val="clear" w:color="000000" w:fill="FF7C80"/>
            <w:noWrap/>
            <w:vAlign w:val="bottom"/>
            <w:hideMark/>
          </w:tcPr>
          <w:p w:rsidR="0098537B" w:rsidRPr="005F0014" w:rsidRDefault="0098537B" w:rsidP="00A656AB">
            <w:pPr>
              <w:spacing w:after="0" w:line="240" w:lineRule="auto"/>
              <w:jc w:val="center"/>
              <w:rPr>
                <w:rFonts w:eastAsia="Times New Roman"/>
                <w:b/>
                <w:bCs/>
                <w:color w:val="000000"/>
                <w:sz w:val="20"/>
                <w:szCs w:val="20"/>
                <w:lang w:eastAsia="pl-PL"/>
              </w:rPr>
            </w:pPr>
            <w:r w:rsidRPr="005F0014">
              <w:rPr>
                <w:rFonts w:eastAsia="Times New Roman"/>
                <w:b/>
                <w:bCs/>
                <w:color w:val="000000"/>
                <w:sz w:val="20"/>
                <w:szCs w:val="20"/>
                <w:lang w:eastAsia="pl-PL"/>
              </w:rPr>
              <w:t>wielogabarytowe</w:t>
            </w:r>
          </w:p>
        </w:tc>
        <w:tc>
          <w:tcPr>
            <w:tcW w:w="1308"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57,22</w:t>
            </w:r>
          </w:p>
        </w:tc>
        <w:tc>
          <w:tcPr>
            <w:tcW w:w="1370"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240</w:t>
            </w:r>
          </w:p>
        </w:tc>
        <w:tc>
          <w:tcPr>
            <w:tcW w:w="986" w:type="dxa"/>
            <w:tcBorders>
              <w:top w:val="nil"/>
              <w:left w:val="nil"/>
              <w:bottom w:val="single" w:sz="4" w:space="0" w:color="auto"/>
              <w:right w:val="single" w:sz="4" w:space="0" w:color="auto"/>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8</w:t>
            </w:r>
          </w:p>
        </w:tc>
        <w:tc>
          <w:tcPr>
            <w:tcW w:w="1712" w:type="dxa"/>
            <w:tcBorders>
              <w:top w:val="nil"/>
              <w:left w:val="nil"/>
              <w:bottom w:val="single" w:sz="4" w:space="0" w:color="auto"/>
              <w:right w:val="nil"/>
            </w:tcBorders>
            <w:shd w:val="clear" w:color="auto" w:fill="auto"/>
            <w:noWrap/>
            <w:vAlign w:val="bottom"/>
            <w:hideMark/>
          </w:tcPr>
          <w:p w:rsidR="0098537B" w:rsidRPr="005F0014" w:rsidRDefault="0098537B" w:rsidP="00A656AB">
            <w:pPr>
              <w:spacing w:after="0" w:line="240" w:lineRule="auto"/>
              <w:jc w:val="center"/>
              <w:rPr>
                <w:rFonts w:eastAsia="Times New Roman"/>
                <w:color w:val="000000"/>
                <w:sz w:val="20"/>
                <w:szCs w:val="20"/>
                <w:lang w:eastAsia="pl-PL"/>
              </w:rPr>
            </w:pPr>
            <w:r w:rsidRPr="005F0014">
              <w:rPr>
                <w:rFonts w:eastAsia="Times New Roman"/>
                <w:color w:val="000000"/>
                <w:sz w:val="20"/>
                <w:szCs w:val="20"/>
                <w:lang w:eastAsia="pl-PL"/>
              </w:rPr>
              <w:t>14 831,42</w:t>
            </w:r>
          </w:p>
        </w:tc>
        <w:tc>
          <w:tcPr>
            <w:tcW w:w="1703" w:type="dxa"/>
            <w:vMerge/>
            <w:tcBorders>
              <w:top w:val="nil"/>
              <w:left w:val="single" w:sz="4" w:space="0" w:color="auto"/>
              <w:bottom w:val="single" w:sz="4" w:space="0" w:color="000000"/>
              <w:right w:val="single" w:sz="4" w:space="0" w:color="auto"/>
            </w:tcBorders>
            <w:vAlign w:val="center"/>
            <w:hideMark/>
          </w:tcPr>
          <w:p w:rsidR="0098537B" w:rsidRPr="005F0014" w:rsidRDefault="0098537B" w:rsidP="00A656AB">
            <w:pPr>
              <w:spacing w:after="0" w:line="240" w:lineRule="auto"/>
              <w:rPr>
                <w:rFonts w:eastAsia="Times New Roman" w:cs="Calibri"/>
                <w:color w:val="000000"/>
                <w:lang w:eastAsia="pl-PL"/>
              </w:rPr>
            </w:pPr>
          </w:p>
        </w:tc>
      </w:tr>
    </w:tbl>
    <w:p w:rsidR="00232BAD" w:rsidRPr="00232BAD" w:rsidRDefault="00232BAD" w:rsidP="00232BAD">
      <w:pPr>
        <w:spacing w:line="276" w:lineRule="auto"/>
        <w:jc w:val="left"/>
        <w:rPr>
          <w:szCs w:val="24"/>
        </w:rPr>
      </w:pPr>
    </w:p>
    <w:p w:rsidR="00232BAD" w:rsidRDefault="00145574" w:rsidP="0070337A">
      <w:pPr>
        <w:spacing w:after="0" w:line="276" w:lineRule="auto"/>
        <w:jc w:val="left"/>
        <w:rPr>
          <w:b/>
          <w:szCs w:val="24"/>
        </w:rPr>
      </w:pPr>
      <w:r>
        <w:rPr>
          <w:b/>
          <w:szCs w:val="24"/>
        </w:rPr>
        <w:t>Tabela 4.</w:t>
      </w:r>
      <w:r w:rsidR="0098346B">
        <w:rPr>
          <w:b/>
          <w:szCs w:val="24"/>
        </w:rPr>
        <w:t>4</w:t>
      </w:r>
      <w:r>
        <w:rPr>
          <w:b/>
          <w:szCs w:val="24"/>
        </w:rPr>
        <w:t>.</w:t>
      </w:r>
      <w:r w:rsidR="00232BAD" w:rsidRPr="00232BAD">
        <w:rPr>
          <w:b/>
          <w:szCs w:val="24"/>
        </w:rPr>
        <w:t xml:space="preserve"> Struktura wydatków budżetowych nowego systemu gospodarki odpadami w</w:t>
      </w:r>
      <w:r w:rsidR="0070337A">
        <w:rPr>
          <w:b/>
          <w:szCs w:val="24"/>
        </w:rPr>
        <w:t xml:space="preserve"> ujęciu rodzajowym </w:t>
      </w:r>
    </w:p>
    <w:p w:rsidR="00232BAD" w:rsidRPr="004F60C0" w:rsidRDefault="0070337A" w:rsidP="0070337A">
      <w:pPr>
        <w:spacing w:after="0" w:line="276" w:lineRule="auto"/>
        <w:jc w:val="left"/>
        <w:rPr>
          <w:b/>
          <w:szCs w:val="24"/>
        </w:rPr>
      </w:pPr>
      <w:r w:rsidRPr="0076272F">
        <w:rPr>
          <w:b/>
          <w:szCs w:val="24"/>
        </w:rPr>
        <w:object w:dxaOrig="7464" w:dyaOrig="6492">
          <v:shape id="_x0000_i1027" type="#_x0000_t75" style="width:373.6pt;height:324.7pt" o:ole="">
            <v:imagedata r:id="rId29" o:title=""/>
          </v:shape>
          <o:OLEObject Type="Embed" ProgID="Excel.Sheet.12" ShapeID="_x0000_i1027" DrawAspect="Content" ObjectID="_1661959782" r:id="rId30"/>
        </w:object>
      </w:r>
    </w:p>
    <w:p w:rsidR="004F60C0" w:rsidRDefault="004F60C0" w:rsidP="000A2AA7">
      <w:pPr>
        <w:spacing w:after="0" w:line="240" w:lineRule="auto"/>
        <w:jc w:val="left"/>
        <w:rPr>
          <w:b/>
          <w:szCs w:val="24"/>
        </w:rPr>
      </w:pPr>
      <w:r>
        <w:rPr>
          <w:b/>
          <w:szCs w:val="24"/>
        </w:rPr>
        <w:t>Tabela 4.5.</w:t>
      </w:r>
      <w:r w:rsidRPr="00232BAD">
        <w:rPr>
          <w:b/>
          <w:szCs w:val="24"/>
        </w:rPr>
        <w:t xml:space="preserve"> Struktura wydatków budżetowych nowego systemu gospodarki</w:t>
      </w:r>
      <w:r w:rsidR="0070337A">
        <w:rPr>
          <w:b/>
          <w:szCs w:val="24"/>
        </w:rPr>
        <w:t xml:space="preserve"> odpadami w ujęciu </w:t>
      </w:r>
      <w:r w:rsidRPr="00232BAD">
        <w:rPr>
          <w:b/>
          <w:szCs w:val="24"/>
        </w:rPr>
        <w:t>miesięcznym</w:t>
      </w:r>
    </w:p>
    <w:tbl>
      <w:tblPr>
        <w:tblW w:w="5280" w:type="dxa"/>
        <w:tblInd w:w="55" w:type="dxa"/>
        <w:tblCellMar>
          <w:left w:w="70" w:type="dxa"/>
          <w:right w:w="70" w:type="dxa"/>
        </w:tblCellMar>
        <w:tblLook w:val="04A0" w:firstRow="1" w:lastRow="0" w:firstColumn="1" w:lastColumn="0" w:noHBand="0" w:noVBand="1"/>
      </w:tblPr>
      <w:tblGrid>
        <w:gridCol w:w="1760"/>
        <w:gridCol w:w="1760"/>
        <w:gridCol w:w="1760"/>
      </w:tblGrid>
      <w:tr w:rsidR="0070337A" w:rsidRPr="0070337A" w:rsidTr="0070337A">
        <w:trPr>
          <w:trHeight w:val="255"/>
        </w:trPr>
        <w:tc>
          <w:tcPr>
            <w:tcW w:w="176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rsidR="0070337A" w:rsidRPr="0070337A" w:rsidRDefault="0070337A" w:rsidP="000A2AA7">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miesiące</w:t>
            </w:r>
          </w:p>
        </w:tc>
        <w:tc>
          <w:tcPr>
            <w:tcW w:w="1760" w:type="dxa"/>
            <w:tcBorders>
              <w:top w:val="single" w:sz="4" w:space="0" w:color="auto"/>
              <w:left w:val="nil"/>
              <w:bottom w:val="single" w:sz="4" w:space="0" w:color="auto"/>
              <w:right w:val="single" w:sz="4" w:space="0" w:color="auto"/>
            </w:tcBorders>
            <w:shd w:val="clear" w:color="000000" w:fill="8DB4E3"/>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wydatki w zł</w:t>
            </w:r>
          </w:p>
        </w:tc>
        <w:tc>
          <w:tcPr>
            <w:tcW w:w="1760" w:type="dxa"/>
            <w:tcBorders>
              <w:top w:val="single" w:sz="4" w:space="0" w:color="auto"/>
              <w:left w:val="nil"/>
              <w:bottom w:val="single" w:sz="4" w:space="0" w:color="auto"/>
              <w:right w:val="single" w:sz="4" w:space="0" w:color="auto"/>
            </w:tcBorders>
            <w:shd w:val="clear" w:color="000000" w:fill="8DB4E3"/>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w:t>
            </w:r>
          </w:p>
        </w:tc>
      </w:tr>
      <w:tr w:rsidR="0070337A" w:rsidRPr="0070337A" w:rsidTr="0070337A">
        <w:trPr>
          <w:trHeight w:val="285"/>
        </w:trPr>
        <w:tc>
          <w:tcPr>
            <w:tcW w:w="1760" w:type="dxa"/>
            <w:tcBorders>
              <w:top w:val="nil"/>
              <w:left w:val="single" w:sz="4" w:space="0" w:color="auto"/>
              <w:bottom w:val="single" w:sz="4" w:space="0" w:color="auto"/>
              <w:right w:val="single" w:sz="4" w:space="0" w:color="auto"/>
            </w:tcBorders>
            <w:shd w:val="clear" w:color="000000" w:fill="FF7C80"/>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maj</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40 180,27</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2,87</w:t>
            </w:r>
          </w:p>
        </w:tc>
      </w:tr>
      <w:tr w:rsidR="0070337A" w:rsidRPr="0070337A" w:rsidTr="0070337A">
        <w:trPr>
          <w:trHeight w:val="285"/>
        </w:trPr>
        <w:tc>
          <w:tcPr>
            <w:tcW w:w="1760" w:type="dxa"/>
            <w:tcBorders>
              <w:top w:val="nil"/>
              <w:left w:val="single" w:sz="4" w:space="0" w:color="auto"/>
              <w:bottom w:val="single" w:sz="4" w:space="0" w:color="auto"/>
              <w:right w:val="single" w:sz="4" w:space="0" w:color="auto"/>
            </w:tcBorders>
            <w:shd w:val="clear" w:color="000000" w:fill="FF7C80"/>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czerwiec</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256 593,43</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2,87</w:t>
            </w:r>
          </w:p>
        </w:tc>
      </w:tr>
      <w:tr w:rsidR="0070337A" w:rsidRPr="0070337A" w:rsidTr="0070337A">
        <w:trPr>
          <w:trHeight w:val="285"/>
        </w:trPr>
        <w:tc>
          <w:tcPr>
            <w:tcW w:w="1760" w:type="dxa"/>
            <w:tcBorders>
              <w:top w:val="nil"/>
              <w:left w:val="single" w:sz="4" w:space="0" w:color="auto"/>
              <w:bottom w:val="single" w:sz="4" w:space="0" w:color="auto"/>
              <w:right w:val="single" w:sz="4" w:space="0" w:color="auto"/>
            </w:tcBorders>
            <w:shd w:val="clear" w:color="000000" w:fill="FF7C80"/>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lipiec</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312 802,79</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22,37</w:t>
            </w:r>
          </w:p>
        </w:tc>
      </w:tr>
      <w:tr w:rsidR="0070337A" w:rsidRPr="0070337A" w:rsidTr="0070337A">
        <w:trPr>
          <w:trHeight w:val="285"/>
        </w:trPr>
        <w:tc>
          <w:tcPr>
            <w:tcW w:w="1760" w:type="dxa"/>
            <w:tcBorders>
              <w:top w:val="nil"/>
              <w:left w:val="single" w:sz="4" w:space="0" w:color="auto"/>
              <w:bottom w:val="single" w:sz="4" w:space="0" w:color="auto"/>
              <w:right w:val="single" w:sz="4" w:space="0" w:color="auto"/>
            </w:tcBorders>
            <w:shd w:val="clear" w:color="000000" w:fill="FF7C80"/>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sierpień</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318 634,72</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22,79</w:t>
            </w:r>
          </w:p>
        </w:tc>
      </w:tr>
      <w:tr w:rsidR="0070337A" w:rsidRPr="0070337A" w:rsidTr="0070337A">
        <w:trPr>
          <w:trHeight w:val="285"/>
        </w:trPr>
        <w:tc>
          <w:tcPr>
            <w:tcW w:w="1760" w:type="dxa"/>
            <w:tcBorders>
              <w:top w:val="nil"/>
              <w:left w:val="single" w:sz="4" w:space="0" w:color="auto"/>
              <w:bottom w:val="single" w:sz="4" w:space="0" w:color="auto"/>
              <w:right w:val="single" w:sz="4" w:space="0" w:color="auto"/>
            </w:tcBorders>
            <w:shd w:val="clear" w:color="000000" w:fill="FF7C80"/>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wrzesień</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198 118,14</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14,17</w:t>
            </w:r>
          </w:p>
        </w:tc>
      </w:tr>
      <w:tr w:rsidR="0070337A" w:rsidRPr="0070337A" w:rsidTr="0070337A">
        <w:trPr>
          <w:trHeight w:val="285"/>
        </w:trPr>
        <w:tc>
          <w:tcPr>
            <w:tcW w:w="1760" w:type="dxa"/>
            <w:tcBorders>
              <w:top w:val="nil"/>
              <w:left w:val="single" w:sz="4" w:space="0" w:color="auto"/>
              <w:bottom w:val="single" w:sz="4" w:space="0" w:color="auto"/>
              <w:right w:val="single" w:sz="4" w:space="0" w:color="auto"/>
            </w:tcBorders>
            <w:shd w:val="clear" w:color="000000" w:fill="FF7C80"/>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październik</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107 354,11</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7,68</w:t>
            </w:r>
          </w:p>
        </w:tc>
      </w:tr>
      <w:tr w:rsidR="0070337A" w:rsidRPr="0070337A" w:rsidTr="0070337A">
        <w:trPr>
          <w:trHeight w:val="285"/>
        </w:trPr>
        <w:tc>
          <w:tcPr>
            <w:tcW w:w="1760" w:type="dxa"/>
            <w:tcBorders>
              <w:top w:val="nil"/>
              <w:left w:val="single" w:sz="4" w:space="0" w:color="auto"/>
              <w:bottom w:val="single" w:sz="4" w:space="0" w:color="auto"/>
              <w:right w:val="single" w:sz="4" w:space="0" w:color="auto"/>
            </w:tcBorders>
            <w:shd w:val="clear" w:color="000000" w:fill="FF7C80"/>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listopad</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73 192,53</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5,23</w:t>
            </w:r>
          </w:p>
        </w:tc>
      </w:tr>
      <w:tr w:rsidR="0070337A" w:rsidRPr="0070337A" w:rsidTr="0070337A">
        <w:trPr>
          <w:trHeight w:val="285"/>
        </w:trPr>
        <w:tc>
          <w:tcPr>
            <w:tcW w:w="1760" w:type="dxa"/>
            <w:tcBorders>
              <w:top w:val="nil"/>
              <w:left w:val="single" w:sz="4" w:space="0" w:color="auto"/>
              <w:bottom w:val="single" w:sz="4" w:space="0" w:color="auto"/>
              <w:right w:val="single" w:sz="4" w:space="0" w:color="auto"/>
            </w:tcBorders>
            <w:shd w:val="clear" w:color="000000" w:fill="FF7C80"/>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grudzień</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91 342,59</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6,53</w:t>
            </w:r>
          </w:p>
        </w:tc>
      </w:tr>
      <w:tr w:rsidR="0070337A" w:rsidRPr="0070337A" w:rsidTr="0070337A">
        <w:trPr>
          <w:trHeight w:val="285"/>
        </w:trPr>
        <w:tc>
          <w:tcPr>
            <w:tcW w:w="1760" w:type="dxa"/>
            <w:tcBorders>
              <w:top w:val="nil"/>
              <w:left w:val="single" w:sz="4" w:space="0" w:color="auto"/>
              <w:bottom w:val="single" w:sz="4" w:space="0" w:color="auto"/>
              <w:right w:val="single" w:sz="4" w:space="0" w:color="auto"/>
            </w:tcBorders>
            <w:shd w:val="clear" w:color="000000" w:fill="FF7C80"/>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suma</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1 398 218,58</w:t>
            </w:r>
          </w:p>
        </w:tc>
        <w:tc>
          <w:tcPr>
            <w:tcW w:w="1760" w:type="dxa"/>
            <w:tcBorders>
              <w:top w:val="nil"/>
              <w:left w:val="nil"/>
              <w:bottom w:val="single" w:sz="4" w:space="0" w:color="auto"/>
              <w:right w:val="single" w:sz="4" w:space="0" w:color="auto"/>
            </w:tcBorders>
            <w:shd w:val="clear" w:color="auto" w:fill="auto"/>
            <w:noWrap/>
            <w:vAlign w:val="bottom"/>
            <w:hideMark/>
          </w:tcPr>
          <w:p w:rsidR="0070337A" w:rsidRPr="0070337A" w:rsidRDefault="0070337A" w:rsidP="0070337A">
            <w:pPr>
              <w:spacing w:after="0" w:line="240" w:lineRule="auto"/>
              <w:jc w:val="center"/>
              <w:rPr>
                <w:rFonts w:eastAsia="Times New Roman"/>
                <w:color w:val="000000"/>
                <w:sz w:val="20"/>
                <w:szCs w:val="20"/>
                <w:lang w:eastAsia="pl-PL"/>
              </w:rPr>
            </w:pPr>
            <w:r w:rsidRPr="0070337A">
              <w:rPr>
                <w:rFonts w:eastAsia="Times New Roman"/>
                <w:color w:val="000000"/>
                <w:sz w:val="20"/>
                <w:szCs w:val="20"/>
                <w:lang w:eastAsia="pl-PL"/>
              </w:rPr>
              <w:t>100</w:t>
            </w:r>
          </w:p>
        </w:tc>
      </w:tr>
    </w:tbl>
    <w:p w:rsidR="006109B9" w:rsidRDefault="006109B9" w:rsidP="004F60C0">
      <w:pPr>
        <w:spacing w:line="276" w:lineRule="auto"/>
        <w:jc w:val="left"/>
        <w:rPr>
          <w:b/>
          <w:szCs w:val="24"/>
        </w:rPr>
      </w:pPr>
    </w:p>
    <w:p w:rsidR="00232BAD" w:rsidRPr="00232BAD" w:rsidRDefault="00232BAD" w:rsidP="001E10C8">
      <w:pPr>
        <w:spacing w:after="0" w:line="276" w:lineRule="auto"/>
        <w:ind w:firstLine="709"/>
        <w:jc w:val="left"/>
        <w:rPr>
          <w:szCs w:val="24"/>
        </w:rPr>
      </w:pPr>
      <w:r w:rsidRPr="00232BAD">
        <w:rPr>
          <w:szCs w:val="24"/>
        </w:rPr>
        <w:t xml:space="preserve">W celu lepszego zobrazowania struktury wydatków w poszczególnych miesiącach, </w:t>
      </w:r>
      <w:r w:rsidR="00D779EE">
        <w:rPr>
          <w:szCs w:val="24"/>
        </w:rPr>
        <w:t>przedstawiono dane na rysunku</w:t>
      </w:r>
      <w:r w:rsidRPr="00232BAD">
        <w:rPr>
          <w:szCs w:val="24"/>
        </w:rPr>
        <w:t xml:space="preserve"> 4.1.</w:t>
      </w:r>
    </w:p>
    <w:p w:rsidR="00812C92" w:rsidRPr="00232BAD" w:rsidRDefault="00812C92" w:rsidP="00232BAD">
      <w:pPr>
        <w:spacing w:after="0" w:line="276" w:lineRule="auto"/>
        <w:jc w:val="left"/>
        <w:rPr>
          <w:szCs w:val="24"/>
        </w:rPr>
      </w:pPr>
    </w:p>
    <w:p w:rsidR="00232BAD" w:rsidRDefault="00232BAD" w:rsidP="00232BAD">
      <w:pPr>
        <w:spacing w:after="0" w:line="276" w:lineRule="auto"/>
        <w:jc w:val="left"/>
        <w:rPr>
          <w:b/>
          <w:szCs w:val="24"/>
        </w:rPr>
      </w:pPr>
      <w:r w:rsidRPr="00232BAD">
        <w:rPr>
          <w:b/>
          <w:szCs w:val="24"/>
        </w:rPr>
        <w:t>Rysunek 4.1. Struktura poniesionych wydatków</w:t>
      </w:r>
      <w:r w:rsidR="00BA21EB">
        <w:rPr>
          <w:b/>
          <w:szCs w:val="24"/>
        </w:rPr>
        <w:t xml:space="preserve"> </w:t>
      </w:r>
      <w:r w:rsidR="00DF1026">
        <w:rPr>
          <w:b/>
          <w:szCs w:val="24"/>
        </w:rPr>
        <w:t>w poszczególnych miesiącach</w:t>
      </w:r>
    </w:p>
    <w:p w:rsidR="00DF1026" w:rsidRPr="00232BAD" w:rsidRDefault="00AF582D" w:rsidP="00232BAD">
      <w:pPr>
        <w:spacing w:after="0" w:line="276" w:lineRule="auto"/>
        <w:jc w:val="left"/>
        <w:rPr>
          <w:b/>
          <w:szCs w:val="24"/>
        </w:rPr>
      </w:pPr>
      <w:r>
        <w:rPr>
          <w:b/>
          <w:noProof/>
          <w:szCs w:val="24"/>
          <w:lang w:eastAsia="pl-PL"/>
        </w:rPr>
        <w:drawing>
          <wp:inline distT="0" distB="0" distL="0" distR="0">
            <wp:extent cx="5972175" cy="4876800"/>
            <wp:effectExtent l="19050" t="0" r="9525" b="0"/>
            <wp:docPr id="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1" cstate="print"/>
                    <a:srcRect/>
                    <a:stretch>
                      <a:fillRect/>
                    </a:stretch>
                  </pic:blipFill>
                  <pic:spPr bwMode="auto">
                    <a:xfrm>
                      <a:off x="0" y="0"/>
                      <a:ext cx="5972175" cy="4876800"/>
                    </a:xfrm>
                    <a:prstGeom prst="rect">
                      <a:avLst/>
                    </a:prstGeom>
                    <a:noFill/>
                    <a:ln w="9525">
                      <a:noFill/>
                      <a:miter lim="800000"/>
                      <a:headEnd/>
                      <a:tailEnd/>
                    </a:ln>
                  </pic:spPr>
                </pic:pic>
              </a:graphicData>
            </a:graphic>
          </wp:inline>
        </w:drawing>
      </w:r>
    </w:p>
    <w:p w:rsidR="00DF1026" w:rsidRPr="00DF1026" w:rsidRDefault="00DF1026" w:rsidP="00DF1026">
      <w:pPr>
        <w:spacing w:after="0" w:line="276" w:lineRule="auto"/>
        <w:jc w:val="left"/>
        <w:rPr>
          <w:noProof/>
          <w:szCs w:val="24"/>
          <w:lang w:eastAsia="pl-PL"/>
        </w:rPr>
      </w:pPr>
    </w:p>
    <w:p w:rsidR="00232BAD" w:rsidRPr="00E045CC" w:rsidRDefault="00232BAD" w:rsidP="00E045CC">
      <w:pPr>
        <w:spacing w:after="0" w:line="276" w:lineRule="auto"/>
        <w:rPr>
          <w:szCs w:val="24"/>
        </w:rPr>
      </w:pPr>
      <w:r w:rsidRPr="00232BAD">
        <w:rPr>
          <w:szCs w:val="24"/>
        </w:rPr>
        <w:t>Aby właściwie ocenić zmiany zachodzące w generowanych kosztach jakie następowały w kolejnych okresach(momentach)t w odniesieniu do okresu</w:t>
      </w:r>
      <w:r w:rsidR="00E045CC">
        <w:rPr>
          <w:szCs w:val="24"/>
        </w:rPr>
        <w:t xml:space="preserve"> </w:t>
      </w:r>
      <w:r w:rsidRPr="00232BAD">
        <w:rPr>
          <w:szCs w:val="24"/>
        </w:rPr>
        <w:t>bezpośrednio po, obliczono przyrosty bezwzględne łańcuchowe oraz względne łańcuchowe dla badanego zjawiska</w:t>
      </w:r>
      <w:r w:rsidR="00D779EE">
        <w:rPr>
          <w:szCs w:val="24"/>
        </w:rPr>
        <w:t xml:space="preserve"> i przedstawiono</w:t>
      </w:r>
      <w:r w:rsidR="00E845FD">
        <w:rPr>
          <w:szCs w:val="24"/>
        </w:rPr>
        <w:t xml:space="preserve"> </w:t>
      </w:r>
      <w:r w:rsidR="00D779EE">
        <w:rPr>
          <w:szCs w:val="24"/>
        </w:rPr>
        <w:t xml:space="preserve">je w tabeli </w:t>
      </w:r>
      <w:r w:rsidR="002516A3">
        <w:rPr>
          <w:szCs w:val="24"/>
        </w:rPr>
        <w:t>4.6</w:t>
      </w:r>
      <w:r w:rsidRPr="00232BAD">
        <w:rPr>
          <w:szCs w:val="24"/>
        </w:rPr>
        <w:t>.</w:t>
      </w:r>
    </w:p>
    <w:p w:rsidR="00232BAD" w:rsidRPr="00232BAD" w:rsidRDefault="00145574" w:rsidP="000A2AA7">
      <w:pPr>
        <w:spacing w:after="0" w:line="276" w:lineRule="auto"/>
        <w:jc w:val="left"/>
        <w:rPr>
          <w:b/>
          <w:szCs w:val="24"/>
        </w:rPr>
      </w:pPr>
      <w:r>
        <w:rPr>
          <w:b/>
          <w:szCs w:val="24"/>
        </w:rPr>
        <w:t>Tabela 4.</w:t>
      </w:r>
      <w:r w:rsidR="002516A3">
        <w:rPr>
          <w:b/>
          <w:szCs w:val="24"/>
        </w:rPr>
        <w:t>6</w:t>
      </w:r>
      <w:r w:rsidR="00232BAD" w:rsidRPr="00232BAD">
        <w:rPr>
          <w:b/>
          <w:szCs w:val="24"/>
        </w:rPr>
        <w:t>.</w:t>
      </w:r>
      <w:r w:rsidR="009223A5">
        <w:rPr>
          <w:b/>
          <w:szCs w:val="24"/>
        </w:rPr>
        <w:t xml:space="preserve"> </w:t>
      </w:r>
      <w:r w:rsidR="00232BAD" w:rsidRPr="00232BAD">
        <w:rPr>
          <w:b/>
          <w:szCs w:val="24"/>
        </w:rPr>
        <w:t>Dynamika wydatków poniesionych na obsługę nowego systemu gospodarki odpadami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694"/>
        <w:gridCol w:w="2714"/>
        <w:gridCol w:w="2668"/>
      </w:tblGrid>
      <w:tr w:rsidR="00232BAD" w:rsidRPr="00232BAD" w:rsidTr="00C51429">
        <w:tc>
          <w:tcPr>
            <w:tcW w:w="1951" w:type="dxa"/>
            <w:shd w:val="clear" w:color="auto" w:fill="FF7C80"/>
            <w:vAlign w:val="center"/>
          </w:tcPr>
          <w:p w:rsidR="00232BAD" w:rsidRPr="00232BAD" w:rsidRDefault="00232BAD" w:rsidP="000A2AA7">
            <w:pPr>
              <w:spacing w:after="0" w:line="240" w:lineRule="auto"/>
              <w:jc w:val="center"/>
              <w:rPr>
                <w:b/>
                <w:sz w:val="20"/>
                <w:szCs w:val="20"/>
              </w:rPr>
            </w:pPr>
            <w:r w:rsidRPr="00232BAD">
              <w:rPr>
                <w:b/>
                <w:sz w:val="20"/>
                <w:szCs w:val="20"/>
              </w:rPr>
              <w:t>Miesiące</w:t>
            </w:r>
          </w:p>
        </w:tc>
        <w:tc>
          <w:tcPr>
            <w:tcW w:w="3071" w:type="dxa"/>
            <w:shd w:val="clear" w:color="auto" w:fill="FF7C80"/>
          </w:tcPr>
          <w:p w:rsidR="005E0638" w:rsidRDefault="00232BAD" w:rsidP="00232BAD">
            <w:pPr>
              <w:spacing w:after="0" w:line="240" w:lineRule="auto"/>
              <w:jc w:val="center"/>
              <w:rPr>
                <w:b/>
                <w:sz w:val="20"/>
                <w:szCs w:val="20"/>
              </w:rPr>
            </w:pPr>
            <w:r w:rsidRPr="00232BAD">
              <w:rPr>
                <w:b/>
                <w:sz w:val="20"/>
                <w:szCs w:val="20"/>
              </w:rPr>
              <w:t>kwoty wydatków budżetowych w 2013 r. w</w:t>
            </w:r>
          </w:p>
          <w:p w:rsidR="00232BAD" w:rsidRPr="005E0638" w:rsidRDefault="00232BAD" w:rsidP="00232BAD">
            <w:pPr>
              <w:spacing w:after="0" w:line="240" w:lineRule="auto"/>
              <w:jc w:val="center"/>
              <w:rPr>
                <w:b/>
                <w:sz w:val="20"/>
                <w:szCs w:val="20"/>
              </w:rPr>
            </w:pPr>
            <w:r w:rsidRPr="00232BAD">
              <w:rPr>
                <w:b/>
                <w:sz w:val="20"/>
                <w:szCs w:val="20"/>
              </w:rPr>
              <w:t xml:space="preserve"> ( zł ):</w:t>
            </w:r>
            <w:r w:rsidRPr="00232BAD">
              <w:rPr>
                <w:rFonts w:eastAsia="TimesNewRomanPSMT"/>
                <w:sz w:val="20"/>
                <w:szCs w:val="20"/>
              </w:rPr>
              <w:t xml:space="preserve"> </w:t>
            </w:r>
            <w:proofErr w:type="spellStart"/>
            <w:r w:rsidRPr="00232BAD">
              <w:rPr>
                <w:rFonts w:eastAsia="TimesNewRomanPSMT"/>
                <w:b/>
                <w:sz w:val="20"/>
                <w:szCs w:val="20"/>
              </w:rPr>
              <w:t>y</w:t>
            </w:r>
            <w:r w:rsidRPr="00232BAD">
              <w:rPr>
                <w:rFonts w:eastAsia="TimesNewRomanPSMT"/>
                <w:b/>
                <w:sz w:val="20"/>
                <w:szCs w:val="20"/>
                <w:vertAlign w:val="subscript"/>
              </w:rPr>
              <w:t>t</w:t>
            </w:r>
            <w:proofErr w:type="spellEnd"/>
          </w:p>
        </w:tc>
        <w:tc>
          <w:tcPr>
            <w:tcW w:w="3071" w:type="dxa"/>
            <w:shd w:val="clear" w:color="auto" w:fill="FF7C80"/>
            <w:vAlign w:val="center"/>
          </w:tcPr>
          <w:p w:rsidR="00232BAD" w:rsidRPr="00232BAD" w:rsidRDefault="00232BAD" w:rsidP="00232BAD">
            <w:pPr>
              <w:spacing w:after="0" w:line="240" w:lineRule="auto"/>
              <w:jc w:val="center"/>
              <w:rPr>
                <w:b/>
                <w:sz w:val="20"/>
                <w:szCs w:val="20"/>
              </w:rPr>
            </w:pPr>
            <w:r w:rsidRPr="00232BAD">
              <w:rPr>
                <w:b/>
                <w:sz w:val="20"/>
                <w:szCs w:val="20"/>
              </w:rPr>
              <w:t>Przyrosty bezwzględne łańcuchowe(w zł):</w:t>
            </w:r>
          </w:p>
          <w:p w:rsidR="00232BAD" w:rsidRPr="00232BAD" w:rsidRDefault="00232BAD" w:rsidP="00232BAD">
            <w:pPr>
              <w:spacing w:after="0" w:line="240" w:lineRule="auto"/>
              <w:jc w:val="center"/>
              <w:rPr>
                <w:b/>
                <w:sz w:val="22"/>
              </w:rPr>
            </w:pPr>
            <w:r w:rsidRPr="00232BAD">
              <w:rPr>
                <w:b/>
                <w:sz w:val="20"/>
                <w:szCs w:val="20"/>
              </w:rPr>
              <w:t>Y</w:t>
            </w:r>
            <w:r w:rsidRPr="00232BAD">
              <w:rPr>
                <w:b/>
                <w:sz w:val="20"/>
                <w:szCs w:val="20"/>
                <w:vertAlign w:val="subscript"/>
              </w:rPr>
              <w:t>t</w:t>
            </w:r>
            <w:r w:rsidRPr="00232BAD">
              <w:rPr>
                <w:b/>
                <w:sz w:val="20"/>
                <w:szCs w:val="20"/>
              </w:rPr>
              <w:t>-t</w:t>
            </w:r>
            <w:r w:rsidRPr="00232BAD">
              <w:rPr>
                <w:b/>
                <w:sz w:val="20"/>
                <w:szCs w:val="20"/>
                <w:vertAlign w:val="subscript"/>
              </w:rPr>
              <w:t>t-1</w:t>
            </w:r>
          </w:p>
        </w:tc>
        <w:tc>
          <w:tcPr>
            <w:tcW w:w="3072" w:type="dxa"/>
            <w:shd w:val="clear" w:color="auto" w:fill="FF7C80"/>
            <w:vAlign w:val="center"/>
          </w:tcPr>
          <w:p w:rsidR="00232BAD" w:rsidRPr="00232BAD" w:rsidRDefault="00232BAD" w:rsidP="00232BAD">
            <w:pPr>
              <w:spacing w:after="0" w:line="240" w:lineRule="auto"/>
              <w:jc w:val="center"/>
              <w:rPr>
                <w:b/>
                <w:sz w:val="20"/>
                <w:szCs w:val="20"/>
              </w:rPr>
            </w:pPr>
            <w:r w:rsidRPr="00232BAD">
              <w:rPr>
                <w:b/>
                <w:sz w:val="20"/>
                <w:szCs w:val="20"/>
              </w:rPr>
              <w:t>Przyrosty względne łańcuchowe (%):</w:t>
            </w:r>
          </w:p>
          <w:p w:rsidR="00232BAD" w:rsidRPr="00232BAD" w:rsidRDefault="00232BAD" w:rsidP="00232BAD">
            <w:pPr>
              <w:spacing w:after="0" w:line="240" w:lineRule="auto"/>
              <w:jc w:val="center"/>
              <w:rPr>
                <w:b/>
                <w:sz w:val="22"/>
              </w:rPr>
            </w:pPr>
            <w:r w:rsidRPr="00232BAD">
              <w:rPr>
                <w:b/>
                <w:sz w:val="20"/>
                <w:szCs w:val="20"/>
              </w:rPr>
              <w:t>y</w:t>
            </w:r>
            <w:r w:rsidRPr="00232BAD">
              <w:rPr>
                <w:b/>
                <w:sz w:val="20"/>
                <w:szCs w:val="20"/>
                <w:vertAlign w:val="subscript"/>
              </w:rPr>
              <w:t>t</w:t>
            </w:r>
            <w:r w:rsidRPr="00232BAD">
              <w:rPr>
                <w:b/>
                <w:sz w:val="20"/>
                <w:szCs w:val="20"/>
              </w:rPr>
              <w:t>-y</w:t>
            </w:r>
            <w:r w:rsidRPr="00232BAD">
              <w:rPr>
                <w:b/>
                <w:sz w:val="20"/>
                <w:szCs w:val="20"/>
                <w:vertAlign w:val="subscript"/>
              </w:rPr>
              <w:t>t-1</w:t>
            </w:r>
            <w:r w:rsidRPr="00232BAD">
              <w:rPr>
                <w:b/>
                <w:sz w:val="20"/>
                <w:szCs w:val="20"/>
              </w:rPr>
              <w:t>/y</w:t>
            </w:r>
            <w:r w:rsidRPr="00232BAD">
              <w:rPr>
                <w:b/>
                <w:sz w:val="20"/>
                <w:szCs w:val="20"/>
                <w:vertAlign w:val="subscript"/>
              </w:rPr>
              <w:t>t-1</w:t>
            </w:r>
            <w:r w:rsidR="00892874">
              <w:rPr>
                <w:b/>
                <w:sz w:val="20"/>
                <w:szCs w:val="20"/>
                <w:vertAlign w:val="subscript"/>
              </w:rPr>
              <w:t xml:space="preserve"> x100%</w:t>
            </w:r>
          </w:p>
        </w:tc>
      </w:tr>
      <w:tr w:rsidR="00232BAD" w:rsidRPr="00232BAD" w:rsidTr="00C51429">
        <w:trPr>
          <w:trHeight w:val="357"/>
        </w:trPr>
        <w:tc>
          <w:tcPr>
            <w:tcW w:w="1951" w:type="dxa"/>
          </w:tcPr>
          <w:p w:rsidR="00232BAD" w:rsidRPr="00232BAD" w:rsidRDefault="00232BAD" w:rsidP="00232BAD">
            <w:pPr>
              <w:spacing w:after="0" w:line="240" w:lineRule="auto"/>
              <w:jc w:val="center"/>
              <w:rPr>
                <w:sz w:val="20"/>
                <w:szCs w:val="20"/>
              </w:rPr>
            </w:pPr>
            <w:r w:rsidRPr="00232BAD">
              <w:rPr>
                <w:sz w:val="20"/>
                <w:szCs w:val="20"/>
              </w:rPr>
              <w:t>maj</w:t>
            </w:r>
          </w:p>
        </w:tc>
        <w:tc>
          <w:tcPr>
            <w:tcW w:w="3071" w:type="dxa"/>
          </w:tcPr>
          <w:p w:rsidR="00232BAD" w:rsidRPr="00232BAD" w:rsidRDefault="00232BAD" w:rsidP="00232BAD">
            <w:pPr>
              <w:spacing w:after="0" w:line="240" w:lineRule="auto"/>
              <w:jc w:val="center"/>
              <w:rPr>
                <w:sz w:val="20"/>
                <w:szCs w:val="20"/>
              </w:rPr>
            </w:pPr>
            <w:r w:rsidRPr="00232BAD">
              <w:rPr>
                <w:sz w:val="20"/>
                <w:szCs w:val="20"/>
              </w:rPr>
              <w:t>40 180,27</w:t>
            </w:r>
          </w:p>
        </w:tc>
        <w:tc>
          <w:tcPr>
            <w:tcW w:w="3071" w:type="dxa"/>
            <w:vAlign w:val="center"/>
          </w:tcPr>
          <w:p w:rsidR="00232BAD" w:rsidRPr="00232BAD" w:rsidRDefault="00232BAD" w:rsidP="00232BAD">
            <w:pPr>
              <w:spacing w:after="0" w:line="240" w:lineRule="auto"/>
              <w:jc w:val="center"/>
              <w:rPr>
                <w:sz w:val="20"/>
                <w:szCs w:val="20"/>
              </w:rPr>
            </w:pPr>
            <w:r w:rsidRPr="00232BAD">
              <w:rPr>
                <w:sz w:val="20"/>
                <w:szCs w:val="20"/>
              </w:rPr>
              <w:t>-</w:t>
            </w:r>
          </w:p>
        </w:tc>
        <w:tc>
          <w:tcPr>
            <w:tcW w:w="3072" w:type="dxa"/>
            <w:vAlign w:val="center"/>
          </w:tcPr>
          <w:p w:rsidR="00232BAD" w:rsidRPr="00232BAD" w:rsidRDefault="00232BAD" w:rsidP="00232BAD">
            <w:pPr>
              <w:spacing w:after="0" w:line="240" w:lineRule="auto"/>
              <w:jc w:val="center"/>
              <w:rPr>
                <w:sz w:val="20"/>
                <w:szCs w:val="20"/>
              </w:rPr>
            </w:pPr>
            <w:r w:rsidRPr="00232BAD">
              <w:rPr>
                <w:sz w:val="20"/>
                <w:szCs w:val="20"/>
              </w:rPr>
              <w:t>-</w:t>
            </w:r>
          </w:p>
        </w:tc>
      </w:tr>
      <w:tr w:rsidR="00232BAD" w:rsidRPr="00232BAD" w:rsidTr="00C51429">
        <w:trPr>
          <w:trHeight w:val="357"/>
        </w:trPr>
        <w:tc>
          <w:tcPr>
            <w:tcW w:w="1951" w:type="dxa"/>
            <w:vAlign w:val="center"/>
          </w:tcPr>
          <w:p w:rsidR="00232BAD" w:rsidRPr="00232BAD" w:rsidRDefault="00232BAD" w:rsidP="00232BAD">
            <w:pPr>
              <w:spacing w:after="0" w:line="240" w:lineRule="auto"/>
              <w:jc w:val="center"/>
              <w:rPr>
                <w:sz w:val="20"/>
                <w:szCs w:val="20"/>
              </w:rPr>
            </w:pPr>
            <w:r w:rsidRPr="00232BAD">
              <w:rPr>
                <w:sz w:val="20"/>
                <w:szCs w:val="20"/>
              </w:rPr>
              <w:t>czerwiec</w:t>
            </w:r>
          </w:p>
        </w:tc>
        <w:tc>
          <w:tcPr>
            <w:tcW w:w="3071" w:type="dxa"/>
            <w:vAlign w:val="center"/>
          </w:tcPr>
          <w:p w:rsidR="00232BAD" w:rsidRPr="00232BAD" w:rsidRDefault="00232BAD" w:rsidP="00232BAD">
            <w:pPr>
              <w:spacing w:after="0" w:line="240" w:lineRule="auto"/>
              <w:jc w:val="center"/>
              <w:rPr>
                <w:sz w:val="20"/>
                <w:szCs w:val="20"/>
              </w:rPr>
            </w:pPr>
            <w:r w:rsidRPr="00232BAD">
              <w:rPr>
                <w:rFonts w:eastAsia="Times New Roman"/>
                <w:color w:val="000000"/>
                <w:sz w:val="18"/>
                <w:szCs w:val="18"/>
                <w:lang w:eastAsia="pl-PL"/>
              </w:rPr>
              <w:t>256 593,43</w:t>
            </w:r>
          </w:p>
        </w:tc>
        <w:tc>
          <w:tcPr>
            <w:tcW w:w="3071" w:type="dxa"/>
            <w:vAlign w:val="center"/>
          </w:tcPr>
          <w:p w:rsidR="00232BAD" w:rsidRPr="00232BAD" w:rsidRDefault="00232BAD" w:rsidP="00232BAD">
            <w:pPr>
              <w:spacing w:after="0" w:line="240" w:lineRule="auto"/>
              <w:jc w:val="center"/>
              <w:rPr>
                <w:sz w:val="20"/>
                <w:szCs w:val="20"/>
              </w:rPr>
            </w:pPr>
            <w:r w:rsidRPr="00232BAD">
              <w:rPr>
                <w:sz w:val="20"/>
                <w:szCs w:val="20"/>
              </w:rPr>
              <w:t>216 413,16</w:t>
            </w:r>
          </w:p>
        </w:tc>
        <w:tc>
          <w:tcPr>
            <w:tcW w:w="3072" w:type="dxa"/>
            <w:vAlign w:val="center"/>
          </w:tcPr>
          <w:p w:rsidR="00232BAD" w:rsidRPr="00232BAD" w:rsidRDefault="00232BAD" w:rsidP="00232BAD">
            <w:pPr>
              <w:spacing w:after="0" w:line="240" w:lineRule="auto"/>
              <w:jc w:val="center"/>
              <w:rPr>
                <w:sz w:val="20"/>
                <w:szCs w:val="20"/>
              </w:rPr>
            </w:pPr>
            <w:r w:rsidRPr="00232BAD">
              <w:rPr>
                <w:sz w:val="20"/>
                <w:szCs w:val="20"/>
              </w:rPr>
              <w:t>539%</w:t>
            </w:r>
          </w:p>
        </w:tc>
      </w:tr>
      <w:tr w:rsidR="00232BAD" w:rsidRPr="00232BAD" w:rsidTr="00C51429">
        <w:trPr>
          <w:trHeight w:val="357"/>
        </w:trPr>
        <w:tc>
          <w:tcPr>
            <w:tcW w:w="1951" w:type="dxa"/>
            <w:vAlign w:val="center"/>
          </w:tcPr>
          <w:p w:rsidR="00232BAD" w:rsidRPr="00232BAD" w:rsidRDefault="00232BAD" w:rsidP="00232BAD">
            <w:pPr>
              <w:spacing w:after="0" w:line="240" w:lineRule="auto"/>
              <w:jc w:val="center"/>
              <w:rPr>
                <w:sz w:val="20"/>
                <w:szCs w:val="20"/>
              </w:rPr>
            </w:pPr>
            <w:r w:rsidRPr="00232BAD">
              <w:rPr>
                <w:sz w:val="20"/>
                <w:szCs w:val="20"/>
              </w:rPr>
              <w:lastRenderedPageBreak/>
              <w:t>lipiec</w:t>
            </w:r>
          </w:p>
        </w:tc>
        <w:tc>
          <w:tcPr>
            <w:tcW w:w="3071" w:type="dxa"/>
            <w:vAlign w:val="center"/>
          </w:tcPr>
          <w:p w:rsidR="00232BAD" w:rsidRPr="00232BAD" w:rsidRDefault="00232BAD" w:rsidP="00232BAD">
            <w:pPr>
              <w:spacing w:after="0" w:line="240" w:lineRule="auto"/>
              <w:jc w:val="center"/>
              <w:rPr>
                <w:sz w:val="20"/>
                <w:szCs w:val="20"/>
              </w:rPr>
            </w:pPr>
            <w:r w:rsidRPr="00232BAD">
              <w:rPr>
                <w:rFonts w:eastAsia="Times New Roman"/>
                <w:color w:val="000000"/>
                <w:sz w:val="18"/>
                <w:szCs w:val="18"/>
                <w:lang w:eastAsia="pl-PL"/>
              </w:rPr>
              <w:t>312 802,79</w:t>
            </w:r>
          </w:p>
        </w:tc>
        <w:tc>
          <w:tcPr>
            <w:tcW w:w="3071" w:type="dxa"/>
            <w:vAlign w:val="center"/>
          </w:tcPr>
          <w:p w:rsidR="00232BAD" w:rsidRPr="00232BAD" w:rsidRDefault="00232BAD" w:rsidP="00232BAD">
            <w:pPr>
              <w:spacing w:after="0" w:line="240" w:lineRule="auto"/>
              <w:jc w:val="center"/>
              <w:rPr>
                <w:sz w:val="20"/>
                <w:szCs w:val="20"/>
              </w:rPr>
            </w:pPr>
            <w:r w:rsidRPr="00232BAD">
              <w:rPr>
                <w:sz w:val="20"/>
                <w:szCs w:val="20"/>
              </w:rPr>
              <w:t>56 209,36</w:t>
            </w:r>
          </w:p>
        </w:tc>
        <w:tc>
          <w:tcPr>
            <w:tcW w:w="3072" w:type="dxa"/>
            <w:vAlign w:val="center"/>
          </w:tcPr>
          <w:p w:rsidR="00232BAD" w:rsidRPr="00232BAD" w:rsidRDefault="00232BAD" w:rsidP="00232BAD">
            <w:pPr>
              <w:spacing w:after="0" w:line="240" w:lineRule="auto"/>
              <w:jc w:val="center"/>
              <w:rPr>
                <w:sz w:val="20"/>
                <w:szCs w:val="20"/>
              </w:rPr>
            </w:pPr>
            <w:r w:rsidRPr="00232BAD">
              <w:rPr>
                <w:sz w:val="20"/>
                <w:szCs w:val="20"/>
              </w:rPr>
              <w:t>22%</w:t>
            </w:r>
          </w:p>
        </w:tc>
      </w:tr>
      <w:tr w:rsidR="00232BAD" w:rsidRPr="00232BAD" w:rsidTr="00C51429">
        <w:trPr>
          <w:trHeight w:val="357"/>
        </w:trPr>
        <w:tc>
          <w:tcPr>
            <w:tcW w:w="1951" w:type="dxa"/>
            <w:vAlign w:val="center"/>
          </w:tcPr>
          <w:p w:rsidR="00232BAD" w:rsidRPr="00232BAD" w:rsidRDefault="00232BAD" w:rsidP="00232BAD">
            <w:pPr>
              <w:spacing w:after="0" w:line="240" w:lineRule="auto"/>
              <w:jc w:val="center"/>
              <w:rPr>
                <w:sz w:val="20"/>
                <w:szCs w:val="20"/>
              </w:rPr>
            </w:pPr>
            <w:r w:rsidRPr="00232BAD">
              <w:rPr>
                <w:sz w:val="20"/>
                <w:szCs w:val="20"/>
              </w:rPr>
              <w:t>sierpień</w:t>
            </w:r>
          </w:p>
        </w:tc>
        <w:tc>
          <w:tcPr>
            <w:tcW w:w="3071" w:type="dxa"/>
            <w:vAlign w:val="center"/>
          </w:tcPr>
          <w:p w:rsidR="00232BAD" w:rsidRPr="00232BAD" w:rsidRDefault="00232BAD" w:rsidP="00232BAD">
            <w:pPr>
              <w:spacing w:after="0" w:line="240" w:lineRule="auto"/>
              <w:jc w:val="center"/>
              <w:rPr>
                <w:sz w:val="20"/>
                <w:szCs w:val="20"/>
              </w:rPr>
            </w:pPr>
            <w:r w:rsidRPr="00232BAD">
              <w:rPr>
                <w:rFonts w:eastAsia="Times New Roman"/>
                <w:color w:val="000000"/>
                <w:sz w:val="18"/>
                <w:szCs w:val="18"/>
                <w:lang w:eastAsia="pl-PL"/>
              </w:rPr>
              <w:t>318 634,72</w:t>
            </w:r>
          </w:p>
        </w:tc>
        <w:tc>
          <w:tcPr>
            <w:tcW w:w="3071" w:type="dxa"/>
            <w:vAlign w:val="center"/>
          </w:tcPr>
          <w:p w:rsidR="00232BAD" w:rsidRPr="00232BAD" w:rsidRDefault="00232BAD" w:rsidP="00232BAD">
            <w:pPr>
              <w:spacing w:after="0" w:line="240" w:lineRule="auto"/>
              <w:jc w:val="center"/>
              <w:rPr>
                <w:sz w:val="20"/>
                <w:szCs w:val="20"/>
              </w:rPr>
            </w:pPr>
            <w:r w:rsidRPr="00232BAD">
              <w:rPr>
                <w:sz w:val="20"/>
                <w:szCs w:val="20"/>
              </w:rPr>
              <w:t>5 831</w:t>
            </w:r>
          </w:p>
        </w:tc>
        <w:tc>
          <w:tcPr>
            <w:tcW w:w="3072" w:type="dxa"/>
            <w:vAlign w:val="center"/>
          </w:tcPr>
          <w:p w:rsidR="00232BAD" w:rsidRPr="00232BAD" w:rsidRDefault="00232BAD" w:rsidP="00232BAD">
            <w:pPr>
              <w:spacing w:after="0" w:line="240" w:lineRule="auto"/>
              <w:jc w:val="center"/>
              <w:rPr>
                <w:sz w:val="20"/>
                <w:szCs w:val="20"/>
              </w:rPr>
            </w:pPr>
            <w:r w:rsidRPr="00232BAD">
              <w:rPr>
                <w:sz w:val="20"/>
                <w:szCs w:val="20"/>
              </w:rPr>
              <w:t>1,86%</w:t>
            </w:r>
          </w:p>
        </w:tc>
      </w:tr>
      <w:tr w:rsidR="00232BAD" w:rsidRPr="00232BAD" w:rsidTr="00C51429">
        <w:trPr>
          <w:trHeight w:val="357"/>
        </w:trPr>
        <w:tc>
          <w:tcPr>
            <w:tcW w:w="1951" w:type="dxa"/>
            <w:vAlign w:val="center"/>
          </w:tcPr>
          <w:p w:rsidR="00232BAD" w:rsidRPr="00232BAD" w:rsidRDefault="00232BAD" w:rsidP="00232BAD">
            <w:pPr>
              <w:spacing w:after="0" w:line="240" w:lineRule="auto"/>
              <w:jc w:val="center"/>
              <w:rPr>
                <w:sz w:val="20"/>
                <w:szCs w:val="20"/>
              </w:rPr>
            </w:pPr>
            <w:r w:rsidRPr="00232BAD">
              <w:rPr>
                <w:sz w:val="20"/>
                <w:szCs w:val="20"/>
              </w:rPr>
              <w:t>wrzesień</w:t>
            </w:r>
          </w:p>
        </w:tc>
        <w:tc>
          <w:tcPr>
            <w:tcW w:w="3071" w:type="dxa"/>
            <w:vAlign w:val="center"/>
          </w:tcPr>
          <w:p w:rsidR="00232BAD" w:rsidRPr="00232BAD" w:rsidRDefault="00232BAD" w:rsidP="00232BAD">
            <w:pPr>
              <w:spacing w:after="0" w:line="240" w:lineRule="auto"/>
              <w:jc w:val="center"/>
              <w:rPr>
                <w:sz w:val="20"/>
                <w:szCs w:val="20"/>
              </w:rPr>
            </w:pPr>
            <w:r w:rsidRPr="00232BAD">
              <w:rPr>
                <w:rFonts w:eastAsia="Times New Roman"/>
                <w:color w:val="000000"/>
                <w:sz w:val="18"/>
                <w:szCs w:val="18"/>
                <w:lang w:eastAsia="pl-PL"/>
              </w:rPr>
              <w:t>198 118,14</w:t>
            </w:r>
          </w:p>
        </w:tc>
        <w:tc>
          <w:tcPr>
            <w:tcW w:w="3071" w:type="dxa"/>
            <w:vAlign w:val="center"/>
          </w:tcPr>
          <w:p w:rsidR="00232BAD" w:rsidRPr="00232BAD" w:rsidRDefault="00232BAD" w:rsidP="00232BAD">
            <w:pPr>
              <w:spacing w:after="0" w:line="240" w:lineRule="auto"/>
              <w:jc w:val="center"/>
              <w:rPr>
                <w:sz w:val="20"/>
                <w:szCs w:val="20"/>
              </w:rPr>
            </w:pPr>
            <w:r w:rsidRPr="00232BAD">
              <w:rPr>
                <w:sz w:val="20"/>
                <w:szCs w:val="20"/>
              </w:rPr>
              <w:t>- 120 516,58</w:t>
            </w:r>
          </w:p>
        </w:tc>
        <w:tc>
          <w:tcPr>
            <w:tcW w:w="3072" w:type="dxa"/>
            <w:vAlign w:val="center"/>
          </w:tcPr>
          <w:p w:rsidR="00232BAD" w:rsidRPr="00232BAD" w:rsidRDefault="00232BAD" w:rsidP="00232BAD">
            <w:pPr>
              <w:spacing w:after="0" w:line="240" w:lineRule="auto"/>
              <w:jc w:val="center"/>
              <w:rPr>
                <w:sz w:val="20"/>
                <w:szCs w:val="20"/>
              </w:rPr>
            </w:pPr>
            <w:r w:rsidRPr="00232BAD">
              <w:rPr>
                <w:sz w:val="20"/>
                <w:szCs w:val="20"/>
              </w:rPr>
              <w:t>-37,82%</w:t>
            </w:r>
          </w:p>
        </w:tc>
      </w:tr>
      <w:tr w:rsidR="00232BAD" w:rsidRPr="00232BAD" w:rsidTr="00C51429">
        <w:trPr>
          <w:trHeight w:val="357"/>
        </w:trPr>
        <w:tc>
          <w:tcPr>
            <w:tcW w:w="1951" w:type="dxa"/>
            <w:vAlign w:val="center"/>
          </w:tcPr>
          <w:p w:rsidR="00232BAD" w:rsidRPr="00232BAD" w:rsidRDefault="00232BAD" w:rsidP="00232BAD">
            <w:pPr>
              <w:spacing w:after="0" w:line="240" w:lineRule="auto"/>
              <w:jc w:val="center"/>
              <w:rPr>
                <w:sz w:val="20"/>
                <w:szCs w:val="20"/>
              </w:rPr>
            </w:pPr>
            <w:r w:rsidRPr="00232BAD">
              <w:rPr>
                <w:sz w:val="20"/>
                <w:szCs w:val="20"/>
              </w:rPr>
              <w:t>październik</w:t>
            </w:r>
          </w:p>
        </w:tc>
        <w:tc>
          <w:tcPr>
            <w:tcW w:w="3071" w:type="dxa"/>
            <w:vAlign w:val="center"/>
          </w:tcPr>
          <w:p w:rsidR="00232BAD" w:rsidRPr="00232BAD" w:rsidRDefault="00232BAD" w:rsidP="00232BAD">
            <w:pPr>
              <w:spacing w:after="0" w:line="240" w:lineRule="auto"/>
              <w:jc w:val="center"/>
              <w:rPr>
                <w:sz w:val="20"/>
                <w:szCs w:val="20"/>
              </w:rPr>
            </w:pPr>
            <w:r w:rsidRPr="00232BAD">
              <w:rPr>
                <w:rFonts w:eastAsia="Times New Roman"/>
                <w:color w:val="000000"/>
                <w:sz w:val="18"/>
                <w:szCs w:val="18"/>
                <w:lang w:eastAsia="pl-PL"/>
              </w:rPr>
              <w:t>107 354,11</w:t>
            </w:r>
          </w:p>
        </w:tc>
        <w:tc>
          <w:tcPr>
            <w:tcW w:w="3071" w:type="dxa"/>
            <w:vAlign w:val="center"/>
          </w:tcPr>
          <w:p w:rsidR="00232BAD" w:rsidRPr="00232BAD" w:rsidRDefault="00232BAD" w:rsidP="00232BAD">
            <w:pPr>
              <w:spacing w:after="0" w:line="240" w:lineRule="auto"/>
              <w:jc w:val="center"/>
              <w:rPr>
                <w:sz w:val="20"/>
                <w:szCs w:val="20"/>
              </w:rPr>
            </w:pPr>
            <w:r w:rsidRPr="00232BAD">
              <w:rPr>
                <w:sz w:val="20"/>
                <w:szCs w:val="20"/>
              </w:rPr>
              <w:t>-90 764,03</w:t>
            </w:r>
          </w:p>
        </w:tc>
        <w:tc>
          <w:tcPr>
            <w:tcW w:w="3072" w:type="dxa"/>
            <w:vAlign w:val="center"/>
          </w:tcPr>
          <w:p w:rsidR="00232BAD" w:rsidRPr="00232BAD" w:rsidRDefault="00232BAD" w:rsidP="00232BAD">
            <w:pPr>
              <w:spacing w:after="0" w:line="240" w:lineRule="auto"/>
              <w:jc w:val="center"/>
              <w:rPr>
                <w:sz w:val="20"/>
                <w:szCs w:val="20"/>
              </w:rPr>
            </w:pPr>
            <w:r w:rsidRPr="00232BAD">
              <w:rPr>
                <w:sz w:val="20"/>
                <w:szCs w:val="20"/>
              </w:rPr>
              <w:t>- 45,81%</w:t>
            </w:r>
          </w:p>
        </w:tc>
      </w:tr>
      <w:tr w:rsidR="00232BAD" w:rsidRPr="00232BAD" w:rsidTr="00C51429">
        <w:trPr>
          <w:trHeight w:val="357"/>
        </w:trPr>
        <w:tc>
          <w:tcPr>
            <w:tcW w:w="1951" w:type="dxa"/>
            <w:vAlign w:val="center"/>
          </w:tcPr>
          <w:p w:rsidR="00232BAD" w:rsidRPr="00232BAD" w:rsidRDefault="00232BAD" w:rsidP="00232BAD">
            <w:pPr>
              <w:spacing w:after="0" w:line="240" w:lineRule="auto"/>
              <w:jc w:val="center"/>
              <w:rPr>
                <w:sz w:val="20"/>
                <w:szCs w:val="20"/>
              </w:rPr>
            </w:pPr>
            <w:r w:rsidRPr="00232BAD">
              <w:rPr>
                <w:sz w:val="20"/>
                <w:szCs w:val="20"/>
              </w:rPr>
              <w:t>listopad</w:t>
            </w:r>
          </w:p>
        </w:tc>
        <w:tc>
          <w:tcPr>
            <w:tcW w:w="3071" w:type="dxa"/>
            <w:vAlign w:val="center"/>
          </w:tcPr>
          <w:p w:rsidR="00232BAD" w:rsidRPr="00232BAD" w:rsidRDefault="00232BAD" w:rsidP="00232BAD">
            <w:pPr>
              <w:spacing w:after="0" w:line="240" w:lineRule="auto"/>
              <w:jc w:val="center"/>
              <w:rPr>
                <w:sz w:val="20"/>
                <w:szCs w:val="20"/>
              </w:rPr>
            </w:pPr>
            <w:r w:rsidRPr="00232BAD">
              <w:rPr>
                <w:rFonts w:eastAsia="Times New Roman"/>
                <w:color w:val="000000"/>
                <w:sz w:val="18"/>
                <w:szCs w:val="18"/>
                <w:lang w:eastAsia="pl-PL"/>
              </w:rPr>
              <w:t>73 192,53</w:t>
            </w:r>
          </w:p>
        </w:tc>
        <w:tc>
          <w:tcPr>
            <w:tcW w:w="3071" w:type="dxa"/>
            <w:vAlign w:val="center"/>
          </w:tcPr>
          <w:p w:rsidR="00232BAD" w:rsidRPr="00232BAD" w:rsidRDefault="00232BAD" w:rsidP="00232BAD">
            <w:pPr>
              <w:spacing w:after="0" w:line="240" w:lineRule="auto"/>
              <w:jc w:val="center"/>
              <w:rPr>
                <w:sz w:val="20"/>
                <w:szCs w:val="20"/>
              </w:rPr>
            </w:pPr>
            <w:r w:rsidRPr="00232BAD">
              <w:rPr>
                <w:sz w:val="20"/>
                <w:szCs w:val="20"/>
              </w:rPr>
              <w:t>- 34 161,58</w:t>
            </w:r>
          </w:p>
        </w:tc>
        <w:tc>
          <w:tcPr>
            <w:tcW w:w="3072" w:type="dxa"/>
            <w:vAlign w:val="center"/>
          </w:tcPr>
          <w:p w:rsidR="00232BAD" w:rsidRPr="00232BAD" w:rsidRDefault="00232BAD" w:rsidP="00232BAD">
            <w:pPr>
              <w:spacing w:after="0" w:line="240" w:lineRule="auto"/>
              <w:jc w:val="center"/>
              <w:rPr>
                <w:sz w:val="20"/>
                <w:szCs w:val="20"/>
              </w:rPr>
            </w:pPr>
            <w:r w:rsidRPr="00232BAD">
              <w:rPr>
                <w:sz w:val="20"/>
                <w:szCs w:val="20"/>
              </w:rPr>
              <w:t>- 31,82</w:t>
            </w:r>
          </w:p>
        </w:tc>
      </w:tr>
      <w:tr w:rsidR="00232BAD" w:rsidRPr="00232BAD" w:rsidTr="00C51429">
        <w:trPr>
          <w:trHeight w:val="357"/>
        </w:trPr>
        <w:tc>
          <w:tcPr>
            <w:tcW w:w="1951" w:type="dxa"/>
            <w:vAlign w:val="center"/>
          </w:tcPr>
          <w:p w:rsidR="00232BAD" w:rsidRPr="00232BAD" w:rsidRDefault="00232BAD" w:rsidP="00232BAD">
            <w:pPr>
              <w:spacing w:after="0" w:line="240" w:lineRule="auto"/>
              <w:jc w:val="center"/>
              <w:rPr>
                <w:sz w:val="20"/>
                <w:szCs w:val="20"/>
              </w:rPr>
            </w:pPr>
            <w:r w:rsidRPr="00232BAD">
              <w:rPr>
                <w:sz w:val="20"/>
                <w:szCs w:val="20"/>
              </w:rPr>
              <w:t>grudzień</w:t>
            </w:r>
          </w:p>
        </w:tc>
        <w:tc>
          <w:tcPr>
            <w:tcW w:w="3071" w:type="dxa"/>
            <w:vAlign w:val="center"/>
          </w:tcPr>
          <w:p w:rsidR="00232BAD" w:rsidRPr="00232BAD" w:rsidRDefault="00232BAD" w:rsidP="00232BAD">
            <w:pPr>
              <w:spacing w:after="0" w:line="240" w:lineRule="auto"/>
              <w:jc w:val="center"/>
              <w:rPr>
                <w:sz w:val="20"/>
                <w:szCs w:val="20"/>
              </w:rPr>
            </w:pPr>
            <w:r w:rsidRPr="00232BAD">
              <w:rPr>
                <w:rFonts w:eastAsia="Times New Roman"/>
                <w:color w:val="000000"/>
                <w:sz w:val="18"/>
                <w:szCs w:val="18"/>
                <w:lang w:eastAsia="pl-PL"/>
              </w:rPr>
              <w:t>91 342,59</w:t>
            </w:r>
          </w:p>
        </w:tc>
        <w:tc>
          <w:tcPr>
            <w:tcW w:w="3071" w:type="dxa"/>
            <w:vAlign w:val="center"/>
          </w:tcPr>
          <w:p w:rsidR="00232BAD" w:rsidRPr="00232BAD" w:rsidRDefault="00232BAD" w:rsidP="00232BAD">
            <w:pPr>
              <w:spacing w:after="0" w:line="240" w:lineRule="auto"/>
              <w:jc w:val="center"/>
              <w:rPr>
                <w:sz w:val="20"/>
                <w:szCs w:val="20"/>
              </w:rPr>
            </w:pPr>
            <w:r w:rsidRPr="00232BAD">
              <w:rPr>
                <w:sz w:val="20"/>
                <w:szCs w:val="20"/>
              </w:rPr>
              <w:t>18 150,06</w:t>
            </w:r>
          </w:p>
        </w:tc>
        <w:tc>
          <w:tcPr>
            <w:tcW w:w="3072" w:type="dxa"/>
            <w:vAlign w:val="center"/>
          </w:tcPr>
          <w:p w:rsidR="00232BAD" w:rsidRPr="00232BAD" w:rsidRDefault="00232BAD" w:rsidP="00232BAD">
            <w:pPr>
              <w:spacing w:after="0" w:line="240" w:lineRule="auto"/>
              <w:jc w:val="center"/>
              <w:rPr>
                <w:sz w:val="20"/>
                <w:szCs w:val="20"/>
              </w:rPr>
            </w:pPr>
            <w:r w:rsidRPr="00232BAD">
              <w:rPr>
                <w:sz w:val="20"/>
                <w:szCs w:val="20"/>
              </w:rPr>
              <w:t>24,80%</w:t>
            </w:r>
          </w:p>
        </w:tc>
      </w:tr>
    </w:tbl>
    <w:p w:rsidR="0023356C" w:rsidRDefault="0023356C" w:rsidP="00DD3ECE">
      <w:pPr>
        <w:spacing w:after="0"/>
        <w:ind w:firstLine="709"/>
        <w:rPr>
          <w:sz w:val="20"/>
          <w:szCs w:val="20"/>
        </w:rPr>
      </w:pPr>
    </w:p>
    <w:p w:rsidR="00161D9F" w:rsidRDefault="00232BAD" w:rsidP="0023356C">
      <w:pPr>
        <w:spacing w:after="0"/>
        <w:ind w:firstLine="709"/>
        <w:rPr>
          <w:szCs w:val="24"/>
        </w:rPr>
      </w:pPr>
      <w:r w:rsidRPr="00232BAD">
        <w:rPr>
          <w:szCs w:val="24"/>
        </w:rPr>
        <w:t>Z danych przedstawionych w tabeli wynika</w:t>
      </w:r>
      <w:r w:rsidR="00DD3ECE">
        <w:rPr>
          <w:szCs w:val="24"/>
        </w:rPr>
        <w:t>,</w:t>
      </w:r>
      <w:r w:rsidRPr="00232BAD">
        <w:rPr>
          <w:szCs w:val="24"/>
        </w:rPr>
        <w:t xml:space="preserve"> iż największy wzrost kosztów nastąpił </w:t>
      </w:r>
      <w:r w:rsidR="00DD3ECE">
        <w:rPr>
          <w:szCs w:val="24"/>
        </w:rPr>
        <w:br/>
      </w:r>
      <w:r w:rsidRPr="00232BAD">
        <w:rPr>
          <w:szCs w:val="24"/>
        </w:rPr>
        <w:t>w miesiącu czerwcu w stosunku do miesiąca poprzedzającego o wartość o około 539%</w:t>
      </w:r>
      <w:r w:rsidR="00DD3ECE">
        <w:rPr>
          <w:szCs w:val="24"/>
        </w:rPr>
        <w:br/>
      </w:r>
      <w:r w:rsidRPr="00232BAD">
        <w:rPr>
          <w:szCs w:val="24"/>
        </w:rPr>
        <w:t xml:space="preserve">(o 216 413,16 złotych).Największy spadek kosztów nastąpił w miesiącu październiku w stosunku do miesiąca września o </w:t>
      </w:r>
      <w:r w:rsidR="0023356C">
        <w:rPr>
          <w:szCs w:val="24"/>
        </w:rPr>
        <w:t>około 45,81% (90 764,03 złote).</w:t>
      </w:r>
    </w:p>
    <w:p w:rsidR="0023356C" w:rsidRPr="00232BAD" w:rsidRDefault="0023356C" w:rsidP="0023356C">
      <w:pPr>
        <w:spacing w:after="0"/>
        <w:ind w:firstLine="709"/>
        <w:rPr>
          <w:szCs w:val="24"/>
        </w:rPr>
      </w:pPr>
    </w:p>
    <w:p w:rsidR="00232BAD" w:rsidRPr="000456AD" w:rsidRDefault="00232BAD" w:rsidP="00892874">
      <w:pPr>
        <w:spacing w:after="0"/>
        <w:ind w:firstLine="709"/>
        <w:rPr>
          <w:szCs w:val="24"/>
        </w:rPr>
      </w:pPr>
      <w:r w:rsidRPr="00232BAD">
        <w:rPr>
          <w:szCs w:val="24"/>
        </w:rPr>
        <w:t xml:space="preserve">Średniomiesięczne tempo zmian wydatków budżetowych poniesionych na obsługę nowego systemu gospodarki odpadami jest na poziomie 12,45%.Oznacza to, że wydatki stale rosły </w:t>
      </w:r>
      <w:r w:rsidR="000456AD">
        <w:rPr>
          <w:szCs w:val="24"/>
        </w:rPr>
        <w:br/>
      </w:r>
      <w:r w:rsidRPr="00232BAD">
        <w:rPr>
          <w:szCs w:val="24"/>
        </w:rPr>
        <w:t>z miesiąca na miesiąc analizowanego okresu o około 12,45%.</w:t>
      </w:r>
      <w:r w:rsidR="00A20EE5">
        <w:rPr>
          <w:szCs w:val="24"/>
        </w:rPr>
        <w:t xml:space="preserve"> </w:t>
      </w:r>
      <w:r w:rsidRPr="00232BAD">
        <w:rPr>
          <w:szCs w:val="24"/>
        </w:rPr>
        <w:t xml:space="preserve">Na postawie tych danych jesteśmy wstanie wyznaczyć przy założeniu takiego samego tempa zmian przewidywane koszty systemu </w:t>
      </w:r>
      <w:r w:rsidR="00DD3ECE">
        <w:rPr>
          <w:szCs w:val="24"/>
        </w:rPr>
        <w:br/>
      </w:r>
      <w:r w:rsidRPr="00232BAD">
        <w:rPr>
          <w:szCs w:val="24"/>
        </w:rPr>
        <w:t>dla poszczególnych kolejnych miesięcy.</w:t>
      </w:r>
      <w:r w:rsidR="000456AD">
        <w:rPr>
          <w:szCs w:val="24"/>
        </w:rPr>
        <w:t xml:space="preserve"> </w:t>
      </w:r>
      <w:r w:rsidRPr="00232BAD">
        <w:rPr>
          <w:rFonts w:eastAsia="Times New Roman"/>
          <w:szCs w:val="24"/>
        </w:rPr>
        <w:t>Prognozę wydatków przy założeniu takiego samego tempa zmian dla poszczególnych mi</w:t>
      </w:r>
      <w:r w:rsidR="00D779EE">
        <w:rPr>
          <w:rFonts w:eastAsia="Times New Roman"/>
          <w:szCs w:val="24"/>
        </w:rPr>
        <w:t xml:space="preserve">esięcy przedstawiono w tabeli </w:t>
      </w:r>
      <w:r w:rsidR="002516A3">
        <w:rPr>
          <w:rFonts w:eastAsia="Times New Roman"/>
          <w:szCs w:val="24"/>
        </w:rPr>
        <w:t>4.7</w:t>
      </w:r>
      <w:r w:rsidRPr="00232BAD">
        <w:rPr>
          <w:rFonts w:eastAsia="Times New Roman"/>
          <w:szCs w:val="24"/>
        </w:rPr>
        <w:t>.</w:t>
      </w:r>
    </w:p>
    <w:p w:rsidR="00232BAD" w:rsidRPr="00232BAD" w:rsidRDefault="00232BAD" w:rsidP="00232BAD">
      <w:pPr>
        <w:spacing w:after="0" w:line="276" w:lineRule="auto"/>
        <w:ind w:hanging="142"/>
        <w:jc w:val="left"/>
        <w:rPr>
          <w:rFonts w:eastAsia="Times New Roman"/>
          <w:szCs w:val="24"/>
        </w:rPr>
      </w:pPr>
    </w:p>
    <w:p w:rsidR="005E0638" w:rsidRPr="00232BAD" w:rsidRDefault="00145574" w:rsidP="00232BAD">
      <w:pPr>
        <w:spacing w:after="0" w:line="276" w:lineRule="auto"/>
        <w:ind w:hanging="142"/>
        <w:jc w:val="left"/>
        <w:rPr>
          <w:b/>
          <w:szCs w:val="24"/>
        </w:rPr>
      </w:pPr>
      <w:r>
        <w:rPr>
          <w:b/>
          <w:szCs w:val="24"/>
        </w:rPr>
        <w:t>Tabela 4.</w:t>
      </w:r>
      <w:r w:rsidR="002516A3">
        <w:rPr>
          <w:b/>
          <w:szCs w:val="24"/>
        </w:rPr>
        <w:t>7</w:t>
      </w:r>
      <w:r w:rsidR="00232BAD" w:rsidRPr="00232BAD">
        <w:rPr>
          <w:b/>
          <w:szCs w:val="24"/>
        </w:rPr>
        <w:t>.</w:t>
      </w:r>
      <w:r w:rsidR="009223A5">
        <w:rPr>
          <w:b/>
          <w:szCs w:val="24"/>
        </w:rPr>
        <w:t xml:space="preserve"> </w:t>
      </w:r>
      <w:r w:rsidR="00232BAD" w:rsidRPr="00232BAD">
        <w:rPr>
          <w:b/>
          <w:szCs w:val="24"/>
        </w:rPr>
        <w:t>Prognoza wydatków poniesionych na obsługę nowego systemu przy założeniu takiego samego tempa zmian w ciągu miesiąca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881"/>
        <w:gridCol w:w="2898"/>
      </w:tblGrid>
      <w:tr w:rsidR="00161D9F" w:rsidRPr="00232BAD" w:rsidTr="00E06602">
        <w:trPr>
          <w:trHeight w:val="502"/>
        </w:trPr>
        <w:tc>
          <w:tcPr>
            <w:tcW w:w="1795" w:type="dxa"/>
            <w:shd w:val="clear" w:color="auto" w:fill="FF7C80"/>
            <w:vAlign w:val="center"/>
          </w:tcPr>
          <w:p w:rsidR="00161D9F" w:rsidRPr="00232BAD" w:rsidRDefault="00161D9F" w:rsidP="00232BAD">
            <w:pPr>
              <w:spacing w:after="0" w:line="240" w:lineRule="auto"/>
              <w:jc w:val="center"/>
              <w:rPr>
                <w:b/>
                <w:sz w:val="20"/>
                <w:szCs w:val="20"/>
              </w:rPr>
            </w:pPr>
            <w:r w:rsidRPr="00232BAD">
              <w:rPr>
                <w:b/>
                <w:sz w:val="20"/>
                <w:szCs w:val="20"/>
              </w:rPr>
              <w:t>Miesiące</w:t>
            </w:r>
          </w:p>
        </w:tc>
        <w:tc>
          <w:tcPr>
            <w:tcW w:w="4881" w:type="dxa"/>
            <w:shd w:val="clear" w:color="auto" w:fill="FF7C80"/>
            <w:vAlign w:val="center"/>
          </w:tcPr>
          <w:p w:rsidR="00161D9F" w:rsidRPr="00232BAD" w:rsidRDefault="000456AD" w:rsidP="000456AD">
            <w:pPr>
              <w:spacing w:after="0" w:line="240" w:lineRule="auto"/>
              <w:jc w:val="center"/>
              <w:rPr>
                <w:b/>
                <w:sz w:val="20"/>
                <w:szCs w:val="20"/>
              </w:rPr>
            </w:pPr>
            <w:r>
              <w:rPr>
                <w:b/>
                <w:sz w:val="20"/>
                <w:szCs w:val="20"/>
              </w:rPr>
              <w:t>Obliczenia</w:t>
            </w:r>
          </w:p>
        </w:tc>
        <w:tc>
          <w:tcPr>
            <w:tcW w:w="2898" w:type="dxa"/>
            <w:shd w:val="clear" w:color="auto" w:fill="FF7C80"/>
            <w:vAlign w:val="center"/>
          </w:tcPr>
          <w:p w:rsidR="00161D9F" w:rsidRPr="00232BAD" w:rsidRDefault="00161D9F" w:rsidP="00232BAD">
            <w:pPr>
              <w:spacing w:after="0" w:line="240" w:lineRule="auto"/>
              <w:jc w:val="center"/>
              <w:rPr>
                <w:b/>
                <w:sz w:val="20"/>
                <w:szCs w:val="20"/>
                <w:vertAlign w:val="superscript"/>
              </w:rPr>
            </w:pPr>
            <w:r w:rsidRPr="00232BAD">
              <w:rPr>
                <w:b/>
                <w:sz w:val="20"/>
                <w:szCs w:val="20"/>
              </w:rPr>
              <w:t>Prognoza wydatków[w zł]</w:t>
            </w:r>
          </w:p>
        </w:tc>
      </w:tr>
      <w:tr w:rsidR="00161D9F" w:rsidRPr="00232BAD" w:rsidTr="00E06602">
        <w:trPr>
          <w:trHeight w:val="477"/>
        </w:trPr>
        <w:tc>
          <w:tcPr>
            <w:tcW w:w="1795" w:type="dxa"/>
            <w:shd w:val="clear" w:color="auto" w:fill="99CCFF"/>
            <w:vAlign w:val="center"/>
          </w:tcPr>
          <w:p w:rsidR="00161D9F" w:rsidRPr="00232BAD" w:rsidRDefault="00161D9F" w:rsidP="00232BAD">
            <w:pPr>
              <w:spacing w:after="0" w:line="240" w:lineRule="auto"/>
              <w:jc w:val="center"/>
              <w:rPr>
                <w:sz w:val="20"/>
                <w:szCs w:val="20"/>
              </w:rPr>
            </w:pPr>
            <w:r w:rsidRPr="00232BAD">
              <w:rPr>
                <w:sz w:val="20"/>
                <w:szCs w:val="20"/>
              </w:rPr>
              <w:t>Styczeń 2014 r.</w:t>
            </w:r>
          </w:p>
        </w:tc>
        <w:tc>
          <w:tcPr>
            <w:tcW w:w="4881" w:type="dxa"/>
            <w:vAlign w:val="center"/>
          </w:tcPr>
          <w:p w:rsidR="00161D9F" w:rsidRPr="00161D9F" w:rsidRDefault="00161D9F" w:rsidP="000456AD">
            <w:pPr>
              <w:spacing w:after="0" w:line="240" w:lineRule="auto"/>
              <w:jc w:val="center"/>
              <w:rPr>
                <w:rFonts w:eastAsia="Times New Roman"/>
                <w:b/>
                <w:sz w:val="20"/>
                <w:szCs w:val="20"/>
              </w:rPr>
            </w:pPr>
            <w:r w:rsidRPr="00161D9F">
              <w:rPr>
                <w:b/>
                <w:sz w:val="20"/>
                <w:szCs w:val="20"/>
              </w:rPr>
              <w:t>Grudzień</w:t>
            </w:r>
            <w:r>
              <w:rPr>
                <w:b/>
                <w:sz w:val="20"/>
                <w:szCs w:val="20"/>
              </w:rPr>
              <w:t xml:space="preserve"> 2013</w:t>
            </w:r>
            <w:r w:rsidRPr="00161D9F">
              <w:rPr>
                <w:b/>
                <w:sz w:val="20"/>
                <w:szCs w:val="20"/>
              </w:rPr>
              <w:t xml:space="preserve"> </w:t>
            </w:r>
            <w:r w:rsidRPr="00161D9F">
              <w:rPr>
                <w:rFonts w:eastAsia="Times New Roman"/>
                <w:b/>
                <w:sz w:val="20"/>
                <w:szCs w:val="20"/>
              </w:rPr>
              <w:t xml:space="preserve">* 1,1245 czyli </w:t>
            </w:r>
            <w:r w:rsidRPr="00161D9F">
              <w:rPr>
                <w:rFonts w:eastAsia="Times New Roman"/>
                <w:b/>
                <w:color w:val="000000"/>
                <w:sz w:val="20"/>
                <w:szCs w:val="20"/>
                <w:lang w:eastAsia="pl-PL"/>
              </w:rPr>
              <w:t xml:space="preserve">91 342,59 </w:t>
            </w:r>
            <w:r w:rsidRPr="00161D9F">
              <w:rPr>
                <w:rFonts w:eastAsia="Times New Roman"/>
                <w:b/>
                <w:sz w:val="20"/>
                <w:szCs w:val="20"/>
              </w:rPr>
              <w:t>* 1,1245</w:t>
            </w:r>
          </w:p>
        </w:tc>
        <w:tc>
          <w:tcPr>
            <w:tcW w:w="2898" w:type="dxa"/>
            <w:vAlign w:val="center"/>
          </w:tcPr>
          <w:p w:rsidR="00161D9F" w:rsidRPr="00232BAD" w:rsidRDefault="00161D9F" w:rsidP="000456AD">
            <w:pPr>
              <w:spacing w:after="0" w:line="240" w:lineRule="auto"/>
              <w:jc w:val="center"/>
              <w:rPr>
                <w:sz w:val="20"/>
                <w:szCs w:val="20"/>
              </w:rPr>
            </w:pPr>
            <w:r w:rsidRPr="00232BAD">
              <w:rPr>
                <w:rFonts w:eastAsia="Times New Roman"/>
                <w:b/>
                <w:sz w:val="20"/>
                <w:szCs w:val="20"/>
              </w:rPr>
              <w:t>102 714,01</w:t>
            </w:r>
          </w:p>
        </w:tc>
      </w:tr>
      <w:tr w:rsidR="00161D9F" w:rsidRPr="00232BAD" w:rsidTr="00E06602">
        <w:trPr>
          <w:trHeight w:val="477"/>
        </w:trPr>
        <w:tc>
          <w:tcPr>
            <w:tcW w:w="1795" w:type="dxa"/>
            <w:shd w:val="clear" w:color="auto" w:fill="99CCFF"/>
            <w:vAlign w:val="center"/>
          </w:tcPr>
          <w:p w:rsidR="00161D9F" w:rsidRPr="00232BAD" w:rsidRDefault="00161D9F" w:rsidP="00232BAD">
            <w:pPr>
              <w:spacing w:after="0" w:line="240" w:lineRule="auto"/>
              <w:jc w:val="center"/>
              <w:rPr>
                <w:sz w:val="20"/>
                <w:szCs w:val="20"/>
              </w:rPr>
            </w:pPr>
            <w:r w:rsidRPr="00232BAD">
              <w:rPr>
                <w:sz w:val="20"/>
                <w:szCs w:val="20"/>
              </w:rPr>
              <w:t>Luty 2014 r.</w:t>
            </w:r>
          </w:p>
        </w:tc>
        <w:tc>
          <w:tcPr>
            <w:tcW w:w="4881" w:type="dxa"/>
            <w:vAlign w:val="center"/>
          </w:tcPr>
          <w:p w:rsidR="00161D9F" w:rsidRPr="00161D9F" w:rsidRDefault="00161D9F" w:rsidP="000456AD">
            <w:pPr>
              <w:spacing w:after="0" w:line="240" w:lineRule="auto"/>
              <w:jc w:val="center"/>
              <w:rPr>
                <w:rFonts w:eastAsia="Times New Roman"/>
                <w:b/>
                <w:sz w:val="20"/>
                <w:szCs w:val="20"/>
              </w:rPr>
            </w:pPr>
            <w:r w:rsidRPr="00161D9F">
              <w:rPr>
                <w:b/>
                <w:sz w:val="20"/>
                <w:szCs w:val="20"/>
              </w:rPr>
              <w:t xml:space="preserve">Styczeń </w:t>
            </w:r>
            <w:r>
              <w:rPr>
                <w:b/>
                <w:sz w:val="20"/>
                <w:szCs w:val="20"/>
              </w:rPr>
              <w:t>2014</w:t>
            </w:r>
            <w:r w:rsidRPr="00161D9F">
              <w:rPr>
                <w:rFonts w:eastAsia="Times New Roman"/>
                <w:b/>
                <w:sz w:val="20"/>
                <w:szCs w:val="20"/>
              </w:rPr>
              <w:t>* 1,1245 czyli 102 714,01* 1,1245</w:t>
            </w:r>
          </w:p>
        </w:tc>
        <w:tc>
          <w:tcPr>
            <w:tcW w:w="2898" w:type="dxa"/>
            <w:vAlign w:val="center"/>
          </w:tcPr>
          <w:p w:rsidR="00161D9F" w:rsidRPr="00232BAD" w:rsidRDefault="00161D9F" w:rsidP="000456AD">
            <w:pPr>
              <w:spacing w:after="0" w:line="240" w:lineRule="auto"/>
              <w:jc w:val="center"/>
              <w:rPr>
                <w:sz w:val="20"/>
                <w:szCs w:val="20"/>
              </w:rPr>
            </w:pPr>
            <w:r w:rsidRPr="00232BAD">
              <w:rPr>
                <w:rFonts w:eastAsia="Times New Roman"/>
                <w:b/>
                <w:sz w:val="20"/>
                <w:szCs w:val="20"/>
              </w:rPr>
              <w:t>115 501,98</w:t>
            </w:r>
          </w:p>
        </w:tc>
      </w:tr>
      <w:tr w:rsidR="00161D9F" w:rsidRPr="00232BAD" w:rsidTr="00E06602">
        <w:trPr>
          <w:trHeight w:val="477"/>
        </w:trPr>
        <w:tc>
          <w:tcPr>
            <w:tcW w:w="1795" w:type="dxa"/>
            <w:shd w:val="clear" w:color="auto" w:fill="99CCFF"/>
            <w:vAlign w:val="center"/>
          </w:tcPr>
          <w:p w:rsidR="00161D9F" w:rsidRPr="00232BAD" w:rsidRDefault="00161D9F" w:rsidP="00232BAD">
            <w:pPr>
              <w:spacing w:after="0" w:line="240" w:lineRule="auto"/>
              <w:jc w:val="center"/>
              <w:rPr>
                <w:sz w:val="20"/>
                <w:szCs w:val="20"/>
              </w:rPr>
            </w:pPr>
            <w:r w:rsidRPr="00232BAD">
              <w:rPr>
                <w:sz w:val="20"/>
                <w:szCs w:val="20"/>
              </w:rPr>
              <w:t>Marzec 2014 r.</w:t>
            </w:r>
          </w:p>
        </w:tc>
        <w:tc>
          <w:tcPr>
            <w:tcW w:w="4881" w:type="dxa"/>
            <w:vAlign w:val="center"/>
          </w:tcPr>
          <w:p w:rsidR="00161D9F" w:rsidRPr="00161D9F" w:rsidRDefault="00161D9F" w:rsidP="000456AD">
            <w:pPr>
              <w:spacing w:after="0" w:line="240" w:lineRule="auto"/>
              <w:jc w:val="center"/>
              <w:rPr>
                <w:rFonts w:eastAsia="Times New Roman"/>
                <w:b/>
                <w:sz w:val="20"/>
                <w:szCs w:val="20"/>
              </w:rPr>
            </w:pPr>
            <w:r w:rsidRPr="00161D9F">
              <w:rPr>
                <w:b/>
                <w:sz w:val="20"/>
                <w:szCs w:val="20"/>
              </w:rPr>
              <w:t>Luty</w:t>
            </w:r>
            <w:r>
              <w:rPr>
                <w:b/>
                <w:sz w:val="20"/>
                <w:szCs w:val="20"/>
              </w:rPr>
              <w:t>2014</w:t>
            </w:r>
            <w:r w:rsidRPr="00161D9F">
              <w:rPr>
                <w:b/>
                <w:sz w:val="20"/>
                <w:szCs w:val="20"/>
              </w:rPr>
              <w:t xml:space="preserve"> </w:t>
            </w:r>
            <w:r w:rsidRPr="00161D9F">
              <w:rPr>
                <w:rFonts w:eastAsia="Times New Roman"/>
                <w:b/>
                <w:sz w:val="20"/>
                <w:szCs w:val="20"/>
              </w:rPr>
              <w:t>* 1,145 czyli 115 501,98 * 1,1245</w:t>
            </w:r>
          </w:p>
        </w:tc>
        <w:tc>
          <w:tcPr>
            <w:tcW w:w="2898" w:type="dxa"/>
            <w:vAlign w:val="center"/>
          </w:tcPr>
          <w:p w:rsidR="00161D9F" w:rsidRPr="00232BAD" w:rsidRDefault="00161D9F" w:rsidP="000456AD">
            <w:pPr>
              <w:spacing w:after="0" w:line="240" w:lineRule="auto"/>
              <w:jc w:val="center"/>
              <w:rPr>
                <w:sz w:val="20"/>
                <w:szCs w:val="20"/>
              </w:rPr>
            </w:pPr>
            <w:r w:rsidRPr="00232BAD">
              <w:rPr>
                <w:rFonts w:eastAsia="Times New Roman"/>
                <w:b/>
                <w:sz w:val="20"/>
                <w:szCs w:val="20"/>
              </w:rPr>
              <w:t>129 881,98</w:t>
            </w:r>
          </w:p>
        </w:tc>
      </w:tr>
      <w:tr w:rsidR="00161D9F" w:rsidRPr="00232BAD" w:rsidTr="00E06602">
        <w:trPr>
          <w:trHeight w:val="477"/>
        </w:trPr>
        <w:tc>
          <w:tcPr>
            <w:tcW w:w="1795" w:type="dxa"/>
            <w:shd w:val="clear" w:color="auto" w:fill="99CCFF"/>
            <w:vAlign w:val="center"/>
          </w:tcPr>
          <w:p w:rsidR="00161D9F" w:rsidRPr="00232BAD" w:rsidRDefault="00161D9F" w:rsidP="00232BAD">
            <w:pPr>
              <w:spacing w:after="0" w:line="240" w:lineRule="auto"/>
              <w:jc w:val="center"/>
              <w:rPr>
                <w:sz w:val="20"/>
                <w:szCs w:val="20"/>
              </w:rPr>
            </w:pPr>
            <w:r w:rsidRPr="00232BAD">
              <w:rPr>
                <w:sz w:val="20"/>
                <w:szCs w:val="20"/>
              </w:rPr>
              <w:t>Kwiecień 2014 r.</w:t>
            </w:r>
          </w:p>
        </w:tc>
        <w:tc>
          <w:tcPr>
            <w:tcW w:w="4881" w:type="dxa"/>
            <w:vAlign w:val="center"/>
          </w:tcPr>
          <w:p w:rsidR="00161D9F" w:rsidRPr="00161D9F" w:rsidRDefault="00161D9F" w:rsidP="000456AD">
            <w:pPr>
              <w:spacing w:after="0" w:line="240" w:lineRule="auto"/>
              <w:jc w:val="center"/>
              <w:rPr>
                <w:rFonts w:eastAsia="Times New Roman"/>
                <w:b/>
                <w:sz w:val="20"/>
                <w:szCs w:val="20"/>
              </w:rPr>
            </w:pPr>
            <w:r w:rsidRPr="00161D9F">
              <w:rPr>
                <w:b/>
                <w:sz w:val="20"/>
                <w:szCs w:val="20"/>
              </w:rPr>
              <w:t xml:space="preserve">Marzec </w:t>
            </w:r>
            <w:r>
              <w:rPr>
                <w:b/>
                <w:sz w:val="20"/>
                <w:szCs w:val="20"/>
              </w:rPr>
              <w:t>2014</w:t>
            </w:r>
            <w:r w:rsidRPr="00161D9F">
              <w:rPr>
                <w:rFonts w:eastAsia="Times New Roman"/>
                <w:b/>
                <w:sz w:val="20"/>
                <w:szCs w:val="20"/>
              </w:rPr>
              <w:t>* 1,1245 czyli 129 881,98 * 1,1245</w:t>
            </w:r>
          </w:p>
        </w:tc>
        <w:tc>
          <w:tcPr>
            <w:tcW w:w="2898" w:type="dxa"/>
            <w:vAlign w:val="center"/>
          </w:tcPr>
          <w:p w:rsidR="00161D9F" w:rsidRPr="00232BAD" w:rsidRDefault="00161D9F" w:rsidP="000456AD">
            <w:pPr>
              <w:spacing w:after="0" w:line="240" w:lineRule="auto"/>
              <w:jc w:val="center"/>
              <w:rPr>
                <w:sz w:val="20"/>
                <w:szCs w:val="20"/>
              </w:rPr>
            </w:pPr>
            <w:r w:rsidRPr="00232BAD">
              <w:rPr>
                <w:rFonts w:eastAsia="Times New Roman"/>
                <w:b/>
                <w:sz w:val="20"/>
                <w:szCs w:val="20"/>
              </w:rPr>
              <w:t>146 052,29</w:t>
            </w:r>
          </w:p>
        </w:tc>
      </w:tr>
      <w:tr w:rsidR="00161D9F" w:rsidRPr="00232BAD" w:rsidTr="00BC756D">
        <w:trPr>
          <w:trHeight w:val="574"/>
        </w:trPr>
        <w:tc>
          <w:tcPr>
            <w:tcW w:w="1795" w:type="dxa"/>
            <w:shd w:val="clear" w:color="auto" w:fill="99CCFF"/>
            <w:vAlign w:val="center"/>
          </w:tcPr>
          <w:p w:rsidR="00161D9F" w:rsidRPr="00232BAD" w:rsidRDefault="00161D9F" w:rsidP="00232BAD">
            <w:pPr>
              <w:spacing w:after="0" w:line="240" w:lineRule="auto"/>
              <w:jc w:val="center"/>
              <w:rPr>
                <w:sz w:val="20"/>
                <w:szCs w:val="20"/>
              </w:rPr>
            </w:pPr>
            <w:r w:rsidRPr="00232BAD">
              <w:rPr>
                <w:sz w:val="20"/>
                <w:szCs w:val="20"/>
              </w:rPr>
              <w:t>Maj 2014 r.</w:t>
            </w:r>
          </w:p>
        </w:tc>
        <w:tc>
          <w:tcPr>
            <w:tcW w:w="4881" w:type="dxa"/>
            <w:vAlign w:val="center"/>
          </w:tcPr>
          <w:p w:rsidR="00161D9F" w:rsidRPr="000456AD" w:rsidRDefault="000456AD" w:rsidP="000456AD">
            <w:pPr>
              <w:spacing w:after="0" w:line="240" w:lineRule="auto"/>
              <w:jc w:val="center"/>
              <w:rPr>
                <w:rFonts w:eastAsia="Times New Roman"/>
                <w:b/>
                <w:sz w:val="20"/>
                <w:szCs w:val="20"/>
              </w:rPr>
            </w:pPr>
            <w:r w:rsidRPr="000456AD">
              <w:rPr>
                <w:b/>
                <w:sz w:val="20"/>
                <w:szCs w:val="20"/>
              </w:rPr>
              <w:t xml:space="preserve">Kwiecień </w:t>
            </w:r>
            <w:r>
              <w:rPr>
                <w:b/>
                <w:sz w:val="20"/>
                <w:szCs w:val="20"/>
              </w:rPr>
              <w:t>2014</w:t>
            </w:r>
            <w:r w:rsidRPr="000456AD">
              <w:rPr>
                <w:rFonts w:eastAsia="Times New Roman"/>
                <w:b/>
                <w:sz w:val="20"/>
                <w:szCs w:val="20"/>
              </w:rPr>
              <w:t>* 1,1245 czyli 146 052,29 * 1,1245</w:t>
            </w:r>
          </w:p>
        </w:tc>
        <w:tc>
          <w:tcPr>
            <w:tcW w:w="2898" w:type="dxa"/>
            <w:vAlign w:val="center"/>
          </w:tcPr>
          <w:p w:rsidR="00161D9F" w:rsidRPr="00232BAD" w:rsidRDefault="00161D9F" w:rsidP="000456AD">
            <w:pPr>
              <w:spacing w:after="0" w:line="240" w:lineRule="auto"/>
              <w:jc w:val="center"/>
              <w:rPr>
                <w:sz w:val="20"/>
                <w:szCs w:val="20"/>
              </w:rPr>
            </w:pPr>
            <w:r w:rsidRPr="00232BAD">
              <w:rPr>
                <w:rFonts w:eastAsia="Times New Roman"/>
                <w:b/>
                <w:sz w:val="20"/>
                <w:szCs w:val="20"/>
              </w:rPr>
              <w:t>164 235,80</w:t>
            </w:r>
          </w:p>
        </w:tc>
      </w:tr>
    </w:tbl>
    <w:p w:rsidR="00232BAD" w:rsidRPr="00232BAD" w:rsidRDefault="00232BAD" w:rsidP="002A7F12">
      <w:pPr>
        <w:pStyle w:val="Nagwek2"/>
      </w:pPr>
      <w:bookmarkStart w:id="16" w:name="_Toc51345765"/>
      <w:r w:rsidRPr="00232BAD">
        <w:t>Sposób szacowania stawek opłat za gospodarowanie odpadami komunalnymi w Gminie Dziwnów</w:t>
      </w:r>
      <w:bookmarkEnd w:id="16"/>
    </w:p>
    <w:p w:rsidR="00232BAD" w:rsidRPr="00232BAD" w:rsidRDefault="00232BAD" w:rsidP="00892874">
      <w:pPr>
        <w:spacing w:after="0"/>
        <w:ind w:firstLine="709"/>
        <w:rPr>
          <w:szCs w:val="24"/>
        </w:rPr>
      </w:pPr>
      <w:r w:rsidRPr="00232BAD">
        <w:rPr>
          <w:szCs w:val="24"/>
        </w:rPr>
        <w:t>Podstawą finansowania nowego systemu gospodarowania odpad</w:t>
      </w:r>
      <w:r w:rsidR="00BC756D">
        <w:rPr>
          <w:szCs w:val="24"/>
        </w:rPr>
        <w:t>ami na terenie naszej Gminy są</w:t>
      </w:r>
      <w:r w:rsidRPr="00232BAD">
        <w:rPr>
          <w:szCs w:val="24"/>
        </w:rPr>
        <w:t xml:space="preserve"> opłaty wnoszone za gospodarowanie odpadami komunalnymi. Opłatami obciążeni zostali </w:t>
      </w:r>
      <w:r w:rsidRPr="00232BAD">
        <w:rPr>
          <w:szCs w:val="24"/>
        </w:rPr>
        <w:lastRenderedPageBreak/>
        <w:t>właściciele nieruchomości zamieszkałych i niezamieszkałych. W drodze uchwał podjętych przez Radę Gminy ustalono stawkę opłaty za gospodarowanie odpadami komunalnymi biorąc pod uwagę:</w:t>
      </w:r>
    </w:p>
    <w:p w:rsidR="00232BAD" w:rsidRPr="00232BAD" w:rsidRDefault="00232BAD" w:rsidP="00232BAD">
      <w:pPr>
        <w:spacing w:after="0"/>
        <w:rPr>
          <w:szCs w:val="24"/>
        </w:rPr>
      </w:pPr>
      <w:r w:rsidRPr="00232BAD">
        <w:rPr>
          <w:szCs w:val="24"/>
        </w:rPr>
        <w:t>- liczbę mieszkańców zamieszkujących Gminę,</w:t>
      </w:r>
    </w:p>
    <w:p w:rsidR="00232BAD" w:rsidRPr="00232BAD" w:rsidRDefault="00232BAD" w:rsidP="00232BAD">
      <w:pPr>
        <w:spacing w:after="0"/>
        <w:rPr>
          <w:szCs w:val="24"/>
        </w:rPr>
      </w:pPr>
      <w:r w:rsidRPr="00232BAD">
        <w:rPr>
          <w:szCs w:val="24"/>
        </w:rPr>
        <w:t>- iloś</w:t>
      </w:r>
      <w:r w:rsidRPr="00232BAD">
        <w:rPr>
          <w:rFonts w:eastAsia="Times New Roman"/>
          <w:color w:val="000000"/>
          <w:szCs w:val="24"/>
          <w:lang w:eastAsia="pl-PL"/>
        </w:rPr>
        <w:t>ć</w:t>
      </w:r>
      <w:r w:rsidRPr="00232BAD">
        <w:rPr>
          <w:szCs w:val="24"/>
        </w:rPr>
        <w:t xml:space="preserve"> wytworzonych na terenie Gminy odpadów komunalnych,</w:t>
      </w:r>
    </w:p>
    <w:p w:rsidR="00232BAD" w:rsidRPr="00232BAD" w:rsidRDefault="00232BAD" w:rsidP="00232BAD">
      <w:pPr>
        <w:spacing w:after="0"/>
        <w:rPr>
          <w:szCs w:val="24"/>
        </w:rPr>
      </w:pPr>
      <w:r w:rsidRPr="00232BAD">
        <w:rPr>
          <w:szCs w:val="24"/>
        </w:rPr>
        <w:t>- koszty funkcjonowania systemu gospodarowania odpadami komunalnymi.</w:t>
      </w:r>
    </w:p>
    <w:p w:rsidR="00232BAD" w:rsidRPr="00232BAD" w:rsidRDefault="00232BAD" w:rsidP="00892874">
      <w:pPr>
        <w:spacing w:after="0"/>
        <w:ind w:firstLine="709"/>
        <w:rPr>
          <w:szCs w:val="24"/>
        </w:rPr>
      </w:pPr>
      <w:r w:rsidRPr="00232BAD">
        <w:rPr>
          <w:szCs w:val="24"/>
        </w:rPr>
        <w:t>Opłata za gospodarowanie odpadami wyznaczona została w dwóch wysokościach:</w:t>
      </w:r>
    </w:p>
    <w:p w:rsidR="00232BAD" w:rsidRPr="00232BAD" w:rsidRDefault="00232BAD" w:rsidP="00232BAD">
      <w:pPr>
        <w:spacing w:after="0"/>
        <w:rPr>
          <w:szCs w:val="24"/>
        </w:rPr>
      </w:pPr>
      <w:r w:rsidRPr="00232BAD">
        <w:rPr>
          <w:szCs w:val="24"/>
        </w:rPr>
        <w:t>- wyższa stawka opłaty dla właścicieli nieruchomości, którzy gromadzi</w:t>
      </w:r>
      <w:r w:rsidRPr="00232BAD">
        <w:rPr>
          <w:rFonts w:eastAsia="Times New Roman"/>
          <w:color w:val="000000"/>
          <w:szCs w:val="24"/>
          <w:lang w:eastAsia="pl-PL"/>
        </w:rPr>
        <w:t xml:space="preserve">ć </w:t>
      </w:r>
      <w:r w:rsidRPr="00232BAD">
        <w:rPr>
          <w:szCs w:val="24"/>
        </w:rPr>
        <w:t>będą odpady w sposób nieselektywny,</w:t>
      </w:r>
    </w:p>
    <w:p w:rsidR="00232BAD" w:rsidRPr="00232BAD" w:rsidRDefault="00232BAD" w:rsidP="00232BAD">
      <w:pPr>
        <w:spacing w:after="0"/>
        <w:rPr>
          <w:szCs w:val="24"/>
        </w:rPr>
      </w:pPr>
      <w:r w:rsidRPr="00232BAD">
        <w:rPr>
          <w:szCs w:val="24"/>
        </w:rPr>
        <w:t>- niższa stawka opłaty dla właścicieli nieruchomości, którzy gromadzi</w:t>
      </w:r>
      <w:r w:rsidRPr="00232BAD">
        <w:rPr>
          <w:rFonts w:eastAsia="Times New Roman"/>
          <w:color w:val="000000"/>
          <w:szCs w:val="24"/>
          <w:lang w:eastAsia="pl-PL"/>
        </w:rPr>
        <w:t>ć</w:t>
      </w:r>
      <w:r w:rsidRPr="00232BAD">
        <w:rPr>
          <w:szCs w:val="24"/>
        </w:rPr>
        <w:t xml:space="preserve"> będą odpady w sposób selektywny.</w:t>
      </w:r>
    </w:p>
    <w:p w:rsidR="00232BAD" w:rsidRPr="00232BAD" w:rsidRDefault="00232BAD" w:rsidP="000456AD">
      <w:pPr>
        <w:spacing w:after="0"/>
        <w:ind w:firstLine="709"/>
        <w:rPr>
          <w:szCs w:val="24"/>
        </w:rPr>
      </w:pPr>
      <w:r w:rsidRPr="00232BAD">
        <w:rPr>
          <w:szCs w:val="24"/>
        </w:rPr>
        <w:t>W celu oszacowania właściwej wysokości stawek opłat, należało stworzy</w:t>
      </w:r>
      <w:r w:rsidRPr="00232BAD">
        <w:rPr>
          <w:rFonts w:eastAsia="Times New Roman"/>
          <w:color w:val="000000"/>
          <w:szCs w:val="24"/>
          <w:lang w:eastAsia="pl-PL"/>
        </w:rPr>
        <w:t>ć</w:t>
      </w:r>
      <w:r w:rsidRPr="00232BAD">
        <w:rPr>
          <w:szCs w:val="24"/>
        </w:rPr>
        <w:t xml:space="preserve"> symulacje kosztów gospodarowania odpadami komunalnymi w nowym systemie, którą pr</w:t>
      </w:r>
      <w:r w:rsidR="000456AD">
        <w:rPr>
          <w:szCs w:val="24"/>
        </w:rPr>
        <w:t xml:space="preserve">zedstawiono poniżej w tabeli </w:t>
      </w:r>
      <w:r w:rsidR="002516A3">
        <w:rPr>
          <w:szCs w:val="24"/>
        </w:rPr>
        <w:t>4.8</w:t>
      </w:r>
      <w:r w:rsidRPr="00232BAD">
        <w:rPr>
          <w:szCs w:val="24"/>
        </w:rPr>
        <w:t>.</w:t>
      </w:r>
    </w:p>
    <w:p w:rsidR="005E0638" w:rsidRPr="000A2AA7" w:rsidRDefault="00145574" w:rsidP="00232BAD">
      <w:pPr>
        <w:autoSpaceDE w:val="0"/>
        <w:autoSpaceDN w:val="0"/>
        <w:adjustRightInd w:val="0"/>
        <w:spacing w:after="0" w:line="240" w:lineRule="auto"/>
        <w:jc w:val="left"/>
        <w:rPr>
          <w:b/>
          <w:bCs/>
          <w:iCs/>
          <w:color w:val="000000"/>
          <w:szCs w:val="24"/>
        </w:rPr>
      </w:pPr>
      <w:r>
        <w:rPr>
          <w:rFonts w:cs="Arial"/>
          <w:b/>
          <w:color w:val="000000"/>
          <w:szCs w:val="24"/>
        </w:rPr>
        <w:t>Tabela 4.</w:t>
      </w:r>
      <w:r w:rsidR="002516A3">
        <w:rPr>
          <w:rFonts w:cs="Arial"/>
          <w:b/>
          <w:color w:val="000000"/>
          <w:szCs w:val="24"/>
        </w:rPr>
        <w:t>8</w:t>
      </w:r>
      <w:r w:rsidR="00232BAD" w:rsidRPr="00232BAD">
        <w:rPr>
          <w:rFonts w:cs="Arial"/>
          <w:b/>
          <w:color w:val="000000"/>
          <w:szCs w:val="24"/>
        </w:rPr>
        <w:t>.</w:t>
      </w:r>
      <w:r w:rsidR="00232BAD" w:rsidRPr="00232BAD">
        <w:rPr>
          <w:rFonts w:ascii="Arial" w:hAnsi="Arial" w:cs="Arial"/>
          <w:b/>
          <w:bCs/>
          <w:i/>
          <w:iCs/>
          <w:color w:val="000000"/>
          <w:sz w:val="22"/>
        </w:rPr>
        <w:t xml:space="preserve"> </w:t>
      </w:r>
      <w:r w:rsidR="00232BAD" w:rsidRPr="00232BAD">
        <w:rPr>
          <w:b/>
          <w:bCs/>
          <w:iCs/>
          <w:color w:val="000000"/>
          <w:szCs w:val="24"/>
        </w:rPr>
        <w:t>Zestawienie kosztów systemu gospodarowania odpadami komunalnymi na terenie Gminy Dziwnów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894"/>
        <w:gridCol w:w="1639"/>
        <w:gridCol w:w="1705"/>
        <w:gridCol w:w="2773"/>
      </w:tblGrid>
      <w:tr w:rsidR="00232BAD" w:rsidRPr="00232BAD" w:rsidTr="00FD3578">
        <w:trPr>
          <w:trHeight w:val="357"/>
        </w:trPr>
        <w:tc>
          <w:tcPr>
            <w:tcW w:w="3347" w:type="dxa"/>
            <w:gridSpan w:val="2"/>
            <w:vMerge w:val="restart"/>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 xml:space="preserve">Rodzaj kosztów </w:t>
            </w:r>
          </w:p>
        </w:tc>
        <w:tc>
          <w:tcPr>
            <w:tcW w:w="3344" w:type="dxa"/>
            <w:gridSpan w:val="2"/>
            <w:shd w:val="clear" w:color="auto" w:fill="FF7C80"/>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Roczne koszty systemu gospodarowania odpadami komunalnymi dla:</w:t>
            </w:r>
          </w:p>
        </w:tc>
        <w:tc>
          <w:tcPr>
            <w:tcW w:w="2773" w:type="dxa"/>
            <w:vMerge w:val="restart"/>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Razem roczne koszty systemu gospodarowania odpadami komunalnymi na terenie Gminy w zł brutto</w:t>
            </w:r>
          </w:p>
        </w:tc>
      </w:tr>
      <w:tr w:rsidR="00232BAD" w:rsidRPr="00232BAD" w:rsidTr="00FD3578">
        <w:trPr>
          <w:trHeight w:val="357"/>
        </w:trPr>
        <w:tc>
          <w:tcPr>
            <w:tcW w:w="3347" w:type="dxa"/>
            <w:gridSpan w:val="2"/>
            <w:vMerge/>
            <w:shd w:val="clear" w:color="auto" w:fill="FF7C80"/>
            <w:vAlign w:val="center"/>
          </w:tcPr>
          <w:p w:rsidR="00232BAD" w:rsidRPr="00232BAD" w:rsidRDefault="00232BAD" w:rsidP="00232BAD">
            <w:pPr>
              <w:spacing w:after="0" w:line="240" w:lineRule="auto"/>
              <w:jc w:val="center"/>
              <w:rPr>
                <w:b/>
                <w:sz w:val="20"/>
                <w:szCs w:val="20"/>
              </w:rPr>
            </w:pPr>
          </w:p>
        </w:tc>
        <w:tc>
          <w:tcPr>
            <w:tcW w:w="1639" w:type="dxa"/>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nieruchomości zamieszkałych</w:t>
            </w:r>
          </w:p>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w zł brutto</w:t>
            </w:r>
          </w:p>
        </w:tc>
        <w:tc>
          <w:tcPr>
            <w:tcW w:w="1705" w:type="dxa"/>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nieruchomości niezamieszkałych</w:t>
            </w:r>
          </w:p>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w zł brutto</w:t>
            </w:r>
          </w:p>
        </w:tc>
        <w:tc>
          <w:tcPr>
            <w:tcW w:w="2773" w:type="dxa"/>
            <w:vMerge/>
            <w:shd w:val="clear" w:color="auto" w:fill="FF7C80"/>
            <w:vAlign w:val="center"/>
          </w:tcPr>
          <w:p w:rsidR="00232BAD" w:rsidRPr="00232BAD" w:rsidRDefault="00232BAD" w:rsidP="00232BAD">
            <w:pPr>
              <w:spacing w:after="0" w:line="240" w:lineRule="auto"/>
              <w:jc w:val="center"/>
              <w:rPr>
                <w:b/>
                <w:sz w:val="20"/>
                <w:szCs w:val="20"/>
                <w:vertAlign w:val="superscript"/>
              </w:rPr>
            </w:pPr>
          </w:p>
        </w:tc>
      </w:tr>
      <w:tr w:rsidR="00232BAD" w:rsidRPr="00232BAD" w:rsidTr="00FD3578">
        <w:trPr>
          <w:trHeight w:val="357"/>
        </w:trPr>
        <w:tc>
          <w:tcPr>
            <w:tcW w:w="1453" w:type="dxa"/>
            <w:vMerge w:val="restart"/>
            <w:shd w:val="clear" w:color="auto" w:fill="auto"/>
            <w:vAlign w:val="center"/>
          </w:tcPr>
          <w:p w:rsidR="00232BAD" w:rsidRPr="00232BAD" w:rsidRDefault="00232BAD" w:rsidP="00232BAD">
            <w:pPr>
              <w:spacing w:after="0" w:line="240" w:lineRule="auto"/>
              <w:jc w:val="center"/>
              <w:rPr>
                <w:b/>
                <w:sz w:val="20"/>
                <w:szCs w:val="20"/>
              </w:rPr>
            </w:pPr>
            <w:r w:rsidRPr="00232BAD">
              <w:rPr>
                <w:b/>
                <w:sz w:val="20"/>
                <w:szCs w:val="20"/>
              </w:rPr>
              <w:t>koszty odbioru:</w:t>
            </w:r>
          </w:p>
        </w:tc>
        <w:tc>
          <w:tcPr>
            <w:tcW w:w="1894" w:type="dxa"/>
            <w:shd w:val="clear" w:color="auto" w:fill="auto"/>
            <w:vAlign w:val="center"/>
          </w:tcPr>
          <w:p w:rsidR="00232BAD" w:rsidRPr="00232BAD" w:rsidRDefault="00232BAD" w:rsidP="00232BAD">
            <w:pPr>
              <w:spacing w:after="0" w:line="240" w:lineRule="auto"/>
              <w:jc w:val="left"/>
              <w:rPr>
                <w:sz w:val="20"/>
                <w:szCs w:val="20"/>
              </w:rPr>
            </w:pPr>
            <w:r w:rsidRPr="00232BAD">
              <w:rPr>
                <w:sz w:val="20"/>
                <w:szCs w:val="20"/>
              </w:rPr>
              <w:t>odbiór odpadów komunalnych w systemie zbiórki indywidualnej</w:t>
            </w:r>
          </w:p>
        </w:tc>
        <w:tc>
          <w:tcPr>
            <w:tcW w:w="1639"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95 653,18</w:t>
            </w:r>
          </w:p>
        </w:tc>
        <w:tc>
          <w:tcPr>
            <w:tcW w:w="1705"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332 387,17</w:t>
            </w:r>
          </w:p>
        </w:tc>
        <w:tc>
          <w:tcPr>
            <w:tcW w:w="2773"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428 040,35</w:t>
            </w:r>
          </w:p>
        </w:tc>
      </w:tr>
      <w:tr w:rsidR="00232BAD" w:rsidRPr="00232BAD" w:rsidTr="00FD3578">
        <w:trPr>
          <w:trHeight w:val="357"/>
        </w:trPr>
        <w:tc>
          <w:tcPr>
            <w:tcW w:w="1453" w:type="dxa"/>
            <w:vMerge/>
            <w:shd w:val="clear" w:color="auto" w:fill="auto"/>
            <w:vAlign w:val="center"/>
          </w:tcPr>
          <w:p w:rsidR="00232BAD" w:rsidRPr="00232BAD" w:rsidRDefault="00232BAD" w:rsidP="00232BAD">
            <w:pPr>
              <w:spacing w:after="0" w:line="240" w:lineRule="auto"/>
              <w:jc w:val="center"/>
              <w:rPr>
                <w:b/>
                <w:sz w:val="20"/>
                <w:szCs w:val="20"/>
              </w:rPr>
            </w:pPr>
          </w:p>
        </w:tc>
        <w:tc>
          <w:tcPr>
            <w:tcW w:w="1894" w:type="dxa"/>
            <w:shd w:val="clear" w:color="auto" w:fill="auto"/>
          </w:tcPr>
          <w:p w:rsidR="00232BAD" w:rsidRPr="00232BAD" w:rsidRDefault="00232BAD" w:rsidP="00232BAD">
            <w:pPr>
              <w:autoSpaceDE w:val="0"/>
              <w:autoSpaceDN w:val="0"/>
              <w:adjustRightInd w:val="0"/>
              <w:spacing w:after="0" w:line="240" w:lineRule="auto"/>
              <w:jc w:val="left"/>
              <w:rPr>
                <w:color w:val="000000"/>
                <w:sz w:val="20"/>
                <w:szCs w:val="20"/>
              </w:rPr>
            </w:pPr>
            <w:r w:rsidRPr="00232BAD">
              <w:rPr>
                <w:color w:val="000000"/>
                <w:sz w:val="20"/>
                <w:szCs w:val="20"/>
              </w:rPr>
              <w:t xml:space="preserve">odbiór odpadów wielkogabarytowych i niebezpiecznych w systemie zbiórki objazdowej </w:t>
            </w:r>
          </w:p>
        </w:tc>
        <w:tc>
          <w:tcPr>
            <w:tcW w:w="1639"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4 407,60</w:t>
            </w:r>
          </w:p>
        </w:tc>
        <w:tc>
          <w:tcPr>
            <w:tcW w:w="1705"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17 630,40</w:t>
            </w:r>
          </w:p>
        </w:tc>
        <w:tc>
          <w:tcPr>
            <w:tcW w:w="2773"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22 038,00</w:t>
            </w:r>
          </w:p>
        </w:tc>
      </w:tr>
      <w:tr w:rsidR="00232BAD" w:rsidRPr="00232BAD" w:rsidTr="00FD3578">
        <w:trPr>
          <w:trHeight w:val="357"/>
        </w:trPr>
        <w:tc>
          <w:tcPr>
            <w:tcW w:w="1453" w:type="dxa"/>
            <w:vMerge w:val="restart"/>
            <w:shd w:val="clear" w:color="auto" w:fill="auto"/>
            <w:vAlign w:val="center"/>
          </w:tcPr>
          <w:p w:rsidR="00232BAD" w:rsidRPr="00232BAD" w:rsidRDefault="00232BAD" w:rsidP="00232BAD">
            <w:pPr>
              <w:spacing w:after="0" w:line="240" w:lineRule="auto"/>
              <w:jc w:val="center"/>
              <w:rPr>
                <w:b/>
                <w:sz w:val="20"/>
                <w:szCs w:val="20"/>
              </w:rPr>
            </w:pPr>
            <w:r w:rsidRPr="00232BAD">
              <w:rPr>
                <w:b/>
                <w:sz w:val="20"/>
                <w:szCs w:val="20"/>
              </w:rPr>
              <w:t>koszty transportu:</w:t>
            </w:r>
          </w:p>
        </w:tc>
        <w:tc>
          <w:tcPr>
            <w:tcW w:w="1894" w:type="dxa"/>
            <w:shd w:val="clear" w:color="auto" w:fill="auto"/>
            <w:vAlign w:val="center"/>
          </w:tcPr>
          <w:p w:rsidR="00232BAD" w:rsidRPr="00232BAD" w:rsidRDefault="00232BAD" w:rsidP="00232BAD">
            <w:pPr>
              <w:autoSpaceDE w:val="0"/>
              <w:autoSpaceDN w:val="0"/>
              <w:adjustRightInd w:val="0"/>
              <w:spacing w:after="0" w:line="240" w:lineRule="auto"/>
              <w:jc w:val="left"/>
              <w:rPr>
                <w:color w:val="000000"/>
                <w:sz w:val="20"/>
                <w:szCs w:val="20"/>
              </w:rPr>
            </w:pPr>
            <w:r w:rsidRPr="00232BAD">
              <w:rPr>
                <w:color w:val="000000"/>
                <w:sz w:val="20"/>
                <w:szCs w:val="20"/>
              </w:rPr>
              <w:t>transport odpadów odebranych w systemie zbiórki indywidualnej</w:t>
            </w:r>
          </w:p>
        </w:tc>
        <w:tc>
          <w:tcPr>
            <w:tcW w:w="1639"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31 253,11</w:t>
            </w:r>
          </w:p>
        </w:tc>
        <w:tc>
          <w:tcPr>
            <w:tcW w:w="1705"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128 551,84</w:t>
            </w:r>
          </w:p>
        </w:tc>
        <w:tc>
          <w:tcPr>
            <w:tcW w:w="2773"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159 804,95</w:t>
            </w:r>
          </w:p>
        </w:tc>
      </w:tr>
      <w:tr w:rsidR="00232BAD" w:rsidRPr="00232BAD" w:rsidTr="00FD3578">
        <w:trPr>
          <w:trHeight w:val="357"/>
        </w:trPr>
        <w:tc>
          <w:tcPr>
            <w:tcW w:w="1453" w:type="dxa"/>
            <w:vMerge/>
            <w:shd w:val="clear" w:color="auto" w:fill="auto"/>
            <w:vAlign w:val="center"/>
          </w:tcPr>
          <w:p w:rsidR="00232BAD" w:rsidRPr="00232BAD" w:rsidRDefault="00232BAD" w:rsidP="00232BAD">
            <w:pPr>
              <w:spacing w:after="0" w:line="240" w:lineRule="auto"/>
              <w:jc w:val="center"/>
              <w:rPr>
                <w:b/>
                <w:sz w:val="20"/>
                <w:szCs w:val="20"/>
              </w:rPr>
            </w:pPr>
          </w:p>
        </w:tc>
        <w:tc>
          <w:tcPr>
            <w:tcW w:w="1894" w:type="dxa"/>
            <w:shd w:val="clear" w:color="auto" w:fill="auto"/>
            <w:vAlign w:val="center"/>
          </w:tcPr>
          <w:p w:rsidR="00232BAD" w:rsidRPr="00232BAD" w:rsidRDefault="00232BAD" w:rsidP="00232BAD">
            <w:pPr>
              <w:autoSpaceDE w:val="0"/>
              <w:autoSpaceDN w:val="0"/>
              <w:adjustRightInd w:val="0"/>
              <w:spacing w:after="0" w:line="240" w:lineRule="auto"/>
              <w:jc w:val="left"/>
              <w:rPr>
                <w:color w:val="000000"/>
                <w:sz w:val="20"/>
                <w:szCs w:val="20"/>
              </w:rPr>
            </w:pPr>
            <w:r w:rsidRPr="00232BAD">
              <w:rPr>
                <w:color w:val="000000"/>
                <w:sz w:val="20"/>
                <w:szCs w:val="20"/>
              </w:rPr>
              <w:t>transport odpadów odebranych w systemie zbiórki objazdowej</w:t>
            </w:r>
          </w:p>
        </w:tc>
        <w:tc>
          <w:tcPr>
            <w:tcW w:w="1639" w:type="dxa"/>
            <w:vMerge w:val="restart"/>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600,00</w:t>
            </w:r>
          </w:p>
        </w:tc>
        <w:tc>
          <w:tcPr>
            <w:tcW w:w="1705" w:type="dxa"/>
            <w:vMerge w:val="restart"/>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2 400,00</w:t>
            </w:r>
          </w:p>
        </w:tc>
        <w:tc>
          <w:tcPr>
            <w:tcW w:w="2773" w:type="dxa"/>
            <w:vMerge w:val="restart"/>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3 000,00</w:t>
            </w:r>
          </w:p>
        </w:tc>
      </w:tr>
      <w:tr w:rsidR="00232BAD" w:rsidRPr="00232BAD" w:rsidTr="00FD3578">
        <w:trPr>
          <w:trHeight w:val="357"/>
        </w:trPr>
        <w:tc>
          <w:tcPr>
            <w:tcW w:w="1453" w:type="dxa"/>
            <w:vMerge/>
            <w:shd w:val="clear" w:color="auto" w:fill="auto"/>
            <w:vAlign w:val="center"/>
          </w:tcPr>
          <w:p w:rsidR="00232BAD" w:rsidRPr="00232BAD" w:rsidRDefault="00232BAD" w:rsidP="00232BAD">
            <w:pPr>
              <w:spacing w:after="0" w:line="240" w:lineRule="auto"/>
              <w:jc w:val="center"/>
              <w:rPr>
                <w:b/>
                <w:sz w:val="20"/>
                <w:szCs w:val="20"/>
              </w:rPr>
            </w:pPr>
          </w:p>
        </w:tc>
        <w:tc>
          <w:tcPr>
            <w:tcW w:w="1894" w:type="dxa"/>
            <w:shd w:val="clear" w:color="auto" w:fill="auto"/>
            <w:vAlign w:val="center"/>
          </w:tcPr>
          <w:p w:rsidR="00232BAD" w:rsidRPr="00232BAD" w:rsidRDefault="00232BAD" w:rsidP="00232BAD">
            <w:pPr>
              <w:autoSpaceDE w:val="0"/>
              <w:autoSpaceDN w:val="0"/>
              <w:adjustRightInd w:val="0"/>
              <w:spacing w:after="0" w:line="240" w:lineRule="auto"/>
              <w:jc w:val="left"/>
              <w:rPr>
                <w:color w:val="000000"/>
                <w:sz w:val="20"/>
                <w:szCs w:val="20"/>
              </w:rPr>
            </w:pPr>
            <w:r w:rsidRPr="00232BAD">
              <w:rPr>
                <w:color w:val="000000"/>
                <w:sz w:val="20"/>
                <w:szCs w:val="20"/>
              </w:rPr>
              <w:t xml:space="preserve">transport odpadów odebranych w </w:t>
            </w:r>
            <w:proofErr w:type="spellStart"/>
            <w:r w:rsidRPr="00232BAD">
              <w:rPr>
                <w:color w:val="000000"/>
                <w:sz w:val="20"/>
                <w:szCs w:val="20"/>
              </w:rPr>
              <w:t>PSZOKu</w:t>
            </w:r>
            <w:proofErr w:type="spellEnd"/>
          </w:p>
        </w:tc>
        <w:tc>
          <w:tcPr>
            <w:tcW w:w="1639" w:type="dxa"/>
            <w:vMerge/>
            <w:shd w:val="clear" w:color="auto" w:fill="auto"/>
            <w:vAlign w:val="center"/>
          </w:tcPr>
          <w:p w:rsidR="00232BAD" w:rsidRPr="00232BAD" w:rsidRDefault="00232BAD" w:rsidP="00232BAD">
            <w:pPr>
              <w:spacing w:after="0" w:line="240" w:lineRule="auto"/>
              <w:jc w:val="center"/>
              <w:rPr>
                <w:b/>
                <w:sz w:val="20"/>
                <w:szCs w:val="20"/>
                <w:vertAlign w:val="superscript"/>
              </w:rPr>
            </w:pPr>
          </w:p>
        </w:tc>
        <w:tc>
          <w:tcPr>
            <w:tcW w:w="1705" w:type="dxa"/>
            <w:vMerge/>
            <w:shd w:val="clear" w:color="auto" w:fill="auto"/>
            <w:vAlign w:val="center"/>
          </w:tcPr>
          <w:p w:rsidR="00232BAD" w:rsidRPr="00232BAD" w:rsidRDefault="00232BAD" w:rsidP="00232BAD">
            <w:pPr>
              <w:spacing w:after="0" w:line="240" w:lineRule="auto"/>
              <w:jc w:val="center"/>
              <w:rPr>
                <w:b/>
                <w:sz w:val="20"/>
                <w:szCs w:val="20"/>
                <w:vertAlign w:val="superscript"/>
              </w:rPr>
            </w:pPr>
          </w:p>
        </w:tc>
        <w:tc>
          <w:tcPr>
            <w:tcW w:w="2773" w:type="dxa"/>
            <w:vMerge/>
            <w:shd w:val="clear" w:color="auto" w:fill="auto"/>
            <w:vAlign w:val="center"/>
          </w:tcPr>
          <w:p w:rsidR="00232BAD" w:rsidRPr="00232BAD" w:rsidRDefault="00232BAD" w:rsidP="00232BAD">
            <w:pPr>
              <w:spacing w:after="0" w:line="240" w:lineRule="auto"/>
              <w:jc w:val="center"/>
              <w:rPr>
                <w:b/>
                <w:sz w:val="20"/>
                <w:szCs w:val="20"/>
                <w:vertAlign w:val="superscript"/>
              </w:rPr>
            </w:pPr>
          </w:p>
        </w:tc>
      </w:tr>
      <w:tr w:rsidR="00232BAD" w:rsidRPr="00232BAD" w:rsidTr="00FD3578">
        <w:trPr>
          <w:trHeight w:val="357"/>
        </w:trPr>
        <w:tc>
          <w:tcPr>
            <w:tcW w:w="3347" w:type="dxa"/>
            <w:gridSpan w:val="2"/>
            <w:shd w:val="clear" w:color="auto" w:fill="auto"/>
            <w:vAlign w:val="center"/>
          </w:tcPr>
          <w:p w:rsidR="00232BAD" w:rsidRPr="00232BAD" w:rsidRDefault="00232BAD" w:rsidP="00232BAD">
            <w:pPr>
              <w:spacing w:after="0" w:line="240" w:lineRule="auto"/>
              <w:jc w:val="center"/>
              <w:rPr>
                <w:b/>
                <w:sz w:val="20"/>
                <w:szCs w:val="20"/>
              </w:rPr>
            </w:pPr>
            <w:r w:rsidRPr="00232BAD">
              <w:rPr>
                <w:b/>
                <w:sz w:val="20"/>
                <w:szCs w:val="20"/>
              </w:rPr>
              <w:t>koszty zagospodarowania odpadów komunalnych przyjętych do systemu RIPOK</w:t>
            </w:r>
          </w:p>
        </w:tc>
        <w:tc>
          <w:tcPr>
            <w:tcW w:w="1639"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282 061,10</w:t>
            </w:r>
          </w:p>
        </w:tc>
        <w:tc>
          <w:tcPr>
            <w:tcW w:w="1705"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1 041 879,56</w:t>
            </w:r>
          </w:p>
        </w:tc>
        <w:tc>
          <w:tcPr>
            <w:tcW w:w="2773" w:type="dxa"/>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1 323 940,66</w:t>
            </w:r>
          </w:p>
        </w:tc>
      </w:tr>
      <w:tr w:rsidR="00232BAD" w:rsidRPr="00232BAD" w:rsidTr="00FD3578">
        <w:trPr>
          <w:trHeight w:val="357"/>
        </w:trPr>
        <w:tc>
          <w:tcPr>
            <w:tcW w:w="33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spacing w:after="0" w:line="240" w:lineRule="auto"/>
              <w:jc w:val="center"/>
              <w:rPr>
                <w:b/>
                <w:sz w:val="20"/>
                <w:szCs w:val="20"/>
              </w:rPr>
            </w:pPr>
            <w:r w:rsidRPr="00232BAD">
              <w:rPr>
                <w:b/>
                <w:sz w:val="20"/>
                <w:szCs w:val="20"/>
              </w:rPr>
              <w:t>koszty tworzenia PSZOK - u</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55 968,00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223 872,00</w:t>
            </w:r>
          </w:p>
        </w:tc>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279 840,00</w:t>
            </w:r>
          </w:p>
        </w:tc>
      </w:tr>
      <w:tr w:rsidR="00232BAD" w:rsidRPr="00232BAD" w:rsidTr="00FD3578">
        <w:trPr>
          <w:trHeight w:val="357"/>
        </w:trPr>
        <w:tc>
          <w:tcPr>
            <w:tcW w:w="33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spacing w:after="0" w:line="240" w:lineRule="auto"/>
              <w:jc w:val="center"/>
              <w:rPr>
                <w:b/>
                <w:sz w:val="20"/>
                <w:szCs w:val="20"/>
              </w:rPr>
            </w:pPr>
            <w:r w:rsidRPr="00232BAD">
              <w:rPr>
                <w:b/>
                <w:sz w:val="20"/>
                <w:szCs w:val="20"/>
              </w:rPr>
              <w:t>koszty utrzymania PSZOK- u</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6 951,60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27 806,40</w:t>
            </w:r>
          </w:p>
        </w:tc>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34 758,00</w:t>
            </w:r>
          </w:p>
        </w:tc>
      </w:tr>
      <w:tr w:rsidR="00232BAD" w:rsidRPr="00232BAD" w:rsidTr="00FD3578">
        <w:trPr>
          <w:trHeight w:val="357"/>
        </w:trPr>
        <w:tc>
          <w:tcPr>
            <w:tcW w:w="33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spacing w:after="0" w:line="240" w:lineRule="auto"/>
              <w:jc w:val="center"/>
              <w:rPr>
                <w:b/>
                <w:sz w:val="20"/>
                <w:szCs w:val="20"/>
              </w:rPr>
            </w:pPr>
            <w:r w:rsidRPr="00232BAD">
              <w:rPr>
                <w:b/>
                <w:sz w:val="20"/>
                <w:szCs w:val="20"/>
              </w:rPr>
              <w:lastRenderedPageBreak/>
              <w:t>koszty administracyjne systemu</w:t>
            </w:r>
          </w:p>
        </w:tc>
        <w:tc>
          <w:tcPr>
            <w:tcW w:w="1639" w:type="dxa"/>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42 000,00</w:t>
            </w:r>
          </w:p>
        </w:tc>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168 000,00</w:t>
            </w:r>
          </w:p>
        </w:tc>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210 000,00</w:t>
            </w:r>
          </w:p>
        </w:tc>
      </w:tr>
      <w:tr w:rsidR="00232BAD" w:rsidRPr="00232BAD" w:rsidTr="00FD3578">
        <w:trPr>
          <w:trHeight w:val="357"/>
        </w:trPr>
        <w:tc>
          <w:tcPr>
            <w:tcW w:w="3347"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232BAD" w:rsidRPr="00232BAD" w:rsidRDefault="00232BAD" w:rsidP="00232BAD">
            <w:pPr>
              <w:spacing w:after="0" w:line="240" w:lineRule="auto"/>
              <w:jc w:val="center"/>
              <w:rPr>
                <w:b/>
                <w:sz w:val="20"/>
                <w:szCs w:val="20"/>
              </w:rPr>
            </w:pPr>
            <w:r w:rsidRPr="00232BAD">
              <w:rPr>
                <w:b/>
                <w:sz w:val="20"/>
                <w:szCs w:val="20"/>
              </w:rPr>
              <w:t>pozostałe koszty</w:t>
            </w:r>
          </w:p>
        </w:tc>
        <w:tc>
          <w:tcPr>
            <w:tcW w:w="1639" w:type="dxa"/>
            <w:tcBorders>
              <w:top w:val="single" w:sz="4" w:space="0" w:color="auto"/>
              <w:left w:val="single" w:sz="4" w:space="0" w:color="auto"/>
              <w:bottom w:val="single" w:sz="12"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21 569,97</w:t>
            </w:r>
          </w:p>
        </w:tc>
        <w:tc>
          <w:tcPr>
            <w:tcW w:w="1705" w:type="dxa"/>
            <w:tcBorders>
              <w:top w:val="single" w:sz="4" w:space="0" w:color="auto"/>
              <w:left w:val="single" w:sz="4" w:space="0" w:color="auto"/>
              <w:bottom w:val="single" w:sz="12"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33 667,86</w:t>
            </w:r>
          </w:p>
        </w:tc>
        <w:tc>
          <w:tcPr>
            <w:tcW w:w="2773" w:type="dxa"/>
            <w:tcBorders>
              <w:top w:val="single" w:sz="4" w:space="0" w:color="auto"/>
              <w:left w:val="single" w:sz="4" w:space="0" w:color="auto"/>
              <w:bottom w:val="single" w:sz="12"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55 237,83</w:t>
            </w:r>
          </w:p>
        </w:tc>
      </w:tr>
      <w:tr w:rsidR="00232BAD" w:rsidRPr="00232BAD" w:rsidTr="00FD3578">
        <w:trPr>
          <w:trHeight w:val="357"/>
        </w:trPr>
        <w:tc>
          <w:tcPr>
            <w:tcW w:w="334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232BAD" w:rsidRPr="00232BAD" w:rsidRDefault="00232BAD" w:rsidP="00232BAD">
            <w:pPr>
              <w:spacing w:after="0" w:line="240" w:lineRule="auto"/>
              <w:jc w:val="center"/>
              <w:rPr>
                <w:b/>
                <w:sz w:val="20"/>
                <w:szCs w:val="20"/>
              </w:rPr>
            </w:pPr>
            <w:r w:rsidRPr="00232BAD">
              <w:rPr>
                <w:b/>
                <w:sz w:val="20"/>
                <w:szCs w:val="20"/>
              </w:rPr>
              <w:t>SUMA KOSZTÓW</w:t>
            </w:r>
          </w:p>
        </w:tc>
        <w:tc>
          <w:tcPr>
            <w:tcW w:w="1639" w:type="dxa"/>
            <w:tcBorders>
              <w:top w:val="single" w:sz="12" w:space="0" w:color="auto"/>
              <w:left w:val="single" w:sz="12" w:space="0" w:color="auto"/>
              <w:bottom w:val="single" w:sz="12" w:space="0" w:color="auto"/>
              <w:right w:val="single" w:sz="12"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540 464,56</w:t>
            </w:r>
          </w:p>
        </w:tc>
        <w:tc>
          <w:tcPr>
            <w:tcW w:w="1705" w:type="dxa"/>
            <w:tcBorders>
              <w:top w:val="single" w:sz="12" w:space="0" w:color="auto"/>
              <w:left w:val="single" w:sz="12" w:space="0" w:color="auto"/>
              <w:bottom w:val="single" w:sz="12" w:space="0" w:color="auto"/>
              <w:right w:val="single" w:sz="12"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1 976 195,23</w:t>
            </w:r>
          </w:p>
        </w:tc>
        <w:tc>
          <w:tcPr>
            <w:tcW w:w="2773" w:type="dxa"/>
            <w:tcBorders>
              <w:top w:val="single" w:sz="12" w:space="0" w:color="auto"/>
              <w:left w:val="single" w:sz="12" w:space="0" w:color="auto"/>
              <w:bottom w:val="single" w:sz="12" w:space="0" w:color="auto"/>
              <w:right w:val="single" w:sz="12"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2 516 659,79</w:t>
            </w:r>
          </w:p>
        </w:tc>
      </w:tr>
    </w:tbl>
    <w:p w:rsidR="00232BAD" w:rsidRDefault="00232BAD" w:rsidP="00232BAD">
      <w:pPr>
        <w:autoSpaceDE w:val="0"/>
        <w:autoSpaceDN w:val="0"/>
        <w:adjustRightInd w:val="0"/>
        <w:spacing w:after="0" w:line="240" w:lineRule="auto"/>
        <w:ind w:left="-142"/>
        <w:jc w:val="left"/>
        <w:rPr>
          <w:color w:val="000000"/>
          <w:sz w:val="20"/>
          <w:szCs w:val="20"/>
        </w:rPr>
      </w:pPr>
      <w:r w:rsidRPr="00232BAD">
        <w:rPr>
          <w:color w:val="000000"/>
          <w:sz w:val="20"/>
          <w:szCs w:val="20"/>
        </w:rPr>
        <w:t xml:space="preserve">Źródło: Opracowanie na podstawie „Analiza kosztów oraz ustalenie stawek opłat za gospodarowanie odpadami komunalnymi w Gminie Dziwnów opracowanej przez Firmę </w:t>
      </w:r>
      <w:proofErr w:type="spellStart"/>
      <w:r w:rsidRPr="00232BAD">
        <w:rPr>
          <w:color w:val="000000"/>
          <w:sz w:val="20"/>
          <w:szCs w:val="20"/>
        </w:rPr>
        <w:t>Greenkey</w:t>
      </w:r>
      <w:proofErr w:type="spellEnd"/>
      <w:r w:rsidR="00892874">
        <w:rPr>
          <w:color w:val="000000"/>
          <w:sz w:val="20"/>
          <w:szCs w:val="20"/>
        </w:rPr>
        <w:t>.</w:t>
      </w:r>
    </w:p>
    <w:p w:rsidR="000456AD" w:rsidRPr="00892874" w:rsidRDefault="000456AD" w:rsidP="00232BAD">
      <w:pPr>
        <w:autoSpaceDE w:val="0"/>
        <w:autoSpaceDN w:val="0"/>
        <w:adjustRightInd w:val="0"/>
        <w:spacing w:after="0" w:line="240" w:lineRule="auto"/>
        <w:ind w:left="-142"/>
        <w:jc w:val="left"/>
        <w:rPr>
          <w:color w:val="000000"/>
          <w:szCs w:val="24"/>
        </w:rPr>
      </w:pPr>
    </w:p>
    <w:p w:rsidR="0021054C" w:rsidRDefault="00232BAD" w:rsidP="00DD3ECE">
      <w:pPr>
        <w:autoSpaceDE w:val="0"/>
        <w:autoSpaceDN w:val="0"/>
        <w:adjustRightInd w:val="0"/>
        <w:spacing w:after="0"/>
        <w:ind w:firstLine="709"/>
        <w:rPr>
          <w:color w:val="000000"/>
          <w:szCs w:val="24"/>
        </w:rPr>
      </w:pPr>
      <w:r w:rsidRPr="00232BAD">
        <w:rPr>
          <w:color w:val="000000"/>
          <w:szCs w:val="24"/>
        </w:rPr>
        <w:t>Poniżej przedstawiono kalkulację stawek opłat za gospodarowanie odpadami komunalnymi dla Gminy Dziwnów. Kalkulację wykonano z podziałem na nieruchomości zamieszkałe (opłaty od stałych mieszkańców Gminy) oraz na nieruchomości niezamieszkałe</w:t>
      </w:r>
      <w:r w:rsidR="00BC756D">
        <w:rPr>
          <w:color w:val="000000"/>
          <w:szCs w:val="24"/>
        </w:rPr>
        <w:t xml:space="preserve"> </w:t>
      </w:r>
      <w:r w:rsidRPr="00232BAD">
        <w:rPr>
          <w:color w:val="000000"/>
          <w:szCs w:val="24"/>
        </w:rPr>
        <w:t>(gdzie przyjęto opłaty od wywozu pojemników)</w:t>
      </w:r>
    </w:p>
    <w:p w:rsidR="005E0638" w:rsidRPr="00232BAD" w:rsidRDefault="00145574" w:rsidP="0021054C">
      <w:pPr>
        <w:autoSpaceDE w:val="0"/>
        <w:autoSpaceDN w:val="0"/>
        <w:adjustRightInd w:val="0"/>
        <w:spacing w:after="0" w:line="240" w:lineRule="auto"/>
        <w:jc w:val="left"/>
        <w:rPr>
          <w:rFonts w:cs="Arial"/>
          <w:b/>
          <w:color w:val="000000"/>
          <w:szCs w:val="24"/>
        </w:rPr>
      </w:pPr>
      <w:r>
        <w:rPr>
          <w:rFonts w:cs="Arial"/>
          <w:b/>
          <w:color w:val="000000"/>
          <w:szCs w:val="24"/>
        </w:rPr>
        <w:t>Tabela 4.</w:t>
      </w:r>
      <w:r w:rsidR="002516A3">
        <w:rPr>
          <w:rFonts w:cs="Arial"/>
          <w:b/>
          <w:color w:val="000000"/>
          <w:szCs w:val="24"/>
        </w:rPr>
        <w:t>9</w:t>
      </w:r>
      <w:r w:rsidR="00232BAD" w:rsidRPr="00232BAD">
        <w:rPr>
          <w:rFonts w:cs="Arial"/>
          <w:b/>
          <w:color w:val="000000"/>
          <w:szCs w:val="24"/>
        </w:rPr>
        <w:t>.Wyliczenie opłaty za gospodarowanie odpadami komunalnymi dla nieruchomości zamieszkałych</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82"/>
        <w:gridCol w:w="2895"/>
      </w:tblGrid>
      <w:tr w:rsidR="00232BAD" w:rsidRPr="00232BAD" w:rsidTr="000A2AA7">
        <w:trPr>
          <w:trHeight w:val="357"/>
        </w:trPr>
        <w:tc>
          <w:tcPr>
            <w:tcW w:w="5778" w:type="dxa"/>
            <w:tcBorders>
              <w:top w:val="single" w:sz="4" w:space="0" w:color="auto"/>
              <w:left w:val="single" w:sz="4" w:space="0" w:color="auto"/>
              <w:bottom w:val="single" w:sz="4" w:space="0" w:color="auto"/>
              <w:right w:val="single" w:sz="4" w:space="0" w:color="auto"/>
            </w:tcBorders>
            <w:shd w:val="clear" w:color="auto" w:fill="FF7C80"/>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color w:val="000000"/>
                <w:sz w:val="20"/>
                <w:szCs w:val="20"/>
              </w:rPr>
              <w:t xml:space="preserve">Miesięczne koszty funkcjonowania systemu gospodarowania odpadami komunalnymi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color w:val="000000"/>
                <w:sz w:val="20"/>
                <w:szCs w:val="20"/>
              </w:rPr>
              <w:t>45 038,71 zł</w:t>
            </w:r>
          </w:p>
        </w:tc>
      </w:tr>
      <w:tr w:rsidR="00232BAD" w:rsidRPr="00232BAD" w:rsidTr="000A2AA7">
        <w:trPr>
          <w:trHeight w:val="357"/>
        </w:trPr>
        <w:tc>
          <w:tcPr>
            <w:tcW w:w="5778" w:type="dxa"/>
            <w:tcBorders>
              <w:top w:val="single" w:sz="4" w:space="0" w:color="auto"/>
              <w:left w:val="single" w:sz="4" w:space="0" w:color="auto"/>
              <w:bottom w:val="single" w:sz="4" w:space="0" w:color="auto"/>
              <w:right w:val="single" w:sz="4" w:space="0" w:color="auto"/>
            </w:tcBorders>
            <w:shd w:val="clear" w:color="auto" w:fill="FF7C80"/>
            <w:vAlign w:val="center"/>
          </w:tcPr>
          <w:p w:rsidR="00232BAD" w:rsidRPr="00232BAD" w:rsidRDefault="00232BAD" w:rsidP="000A2AA7">
            <w:pPr>
              <w:spacing w:after="0" w:line="240" w:lineRule="auto"/>
              <w:jc w:val="center"/>
              <w:rPr>
                <w:sz w:val="20"/>
                <w:szCs w:val="20"/>
              </w:rPr>
            </w:pPr>
            <w:r w:rsidRPr="00232BAD">
              <w:rPr>
                <w:sz w:val="20"/>
                <w:szCs w:val="20"/>
              </w:rPr>
              <w:t>Liczba mieszkańców</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32BAD" w:rsidRPr="00232BAD" w:rsidRDefault="00182E2A" w:rsidP="000A2AA7">
            <w:pPr>
              <w:autoSpaceDE w:val="0"/>
              <w:autoSpaceDN w:val="0"/>
              <w:adjustRightInd w:val="0"/>
              <w:spacing w:after="0" w:line="240" w:lineRule="auto"/>
              <w:jc w:val="center"/>
              <w:rPr>
                <w:color w:val="000000"/>
                <w:sz w:val="20"/>
                <w:szCs w:val="20"/>
              </w:rPr>
            </w:pPr>
            <w:r>
              <w:rPr>
                <w:color w:val="000000"/>
                <w:sz w:val="20"/>
                <w:szCs w:val="20"/>
              </w:rPr>
              <w:t>4 112 osób</w:t>
            </w:r>
          </w:p>
        </w:tc>
      </w:tr>
      <w:tr w:rsidR="00232BAD" w:rsidRPr="00232BAD" w:rsidTr="000A2AA7">
        <w:trPr>
          <w:trHeight w:val="357"/>
        </w:trPr>
        <w:tc>
          <w:tcPr>
            <w:tcW w:w="5778" w:type="dxa"/>
            <w:tcBorders>
              <w:top w:val="single" w:sz="4" w:space="0" w:color="auto"/>
              <w:left w:val="single" w:sz="4" w:space="0" w:color="auto"/>
              <w:bottom w:val="single" w:sz="4" w:space="0" w:color="auto"/>
              <w:right w:val="single" w:sz="4" w:space="0" w:color="auto"/>
            </w:tcBorders>
            <w:shd w:val="clear" w:color="auto" w:fill="FF7C80"/>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b/>
                <w:bCs/>
                <w:color w:val="000000"/>
                <w:sz w:val="20"/>
                <w:szCs w:val="20"/>
              </w:rPr>
              <w:t xml:space="preserve">Podstawa opłaty za gospodarowanie odpadami komunalnymi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32BAD" w:rsidRPr="00232BAD" w:rsidRDefault="00232BAD" w:rsidP="000A2AA7">
            <w:pPr>
              <w:autoSpaceDE w:val="0"/>
              <w:autoSpaceDN w:val="0"/>
              <w:adjustRightInd w:val="0"/>
              <w:spacing w:after="0" w:line="240" w:lineRule="auto"/>
              <w:jc w:val="center"/>
              <w:rPr>
                <w:b/>
                <w:color w:val="000000"/>
                <w:sz w:val="20"/>
                <w:szCs w:val="20"/>
              </w:rPr>
            </w:pPr>
            <w:r w:rsidRPr="00232BAD">
              <w:rPr>
                <w:b/>
                <w:color w:val="000000"/>
                <w:sz w:val="20"/>
                <w:szCs w:val="20"/>
              </w:rPr>
              <w:t>10,95 zł</w:t>
            </w:r>
          </w:p>
        </w:tc>
      </w:tr>
      <w:tr w:rsidR="00232BAD" w:rsidRPr="00232BAD" w:rsidTr="000A2AA7">
        <w:trPr>
          <w:trHeight w:val="357"/>
        </w:trPr>
        <w:tc>
          <w:tcPr>
            <w:tcW w:w="8755" w:type="dxa"/>
            <w:gridSpan w:val="3"/>
            <w:tcBorders>
              <w:top w:val="single" w:sz="4" w:space="0" w:color="auto"/>
              <w:left w:val="single" w:sz="4" w:space="0" w:color="auto"/>
              <w:bottom w:val="single" w:sz="4" w:space="0" w:color="auto"/>
              <w:right w:val="single" w:sz="4" w:space="0" w:color="auto"/>
            </w:tcBorders>
            <w:shd w:val="clear" w:color="auto" w:fill="FF7C80"/>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color w:val="000000"/>
                <w:sz w:val="20"/>
                <w:szCs w:val="20"/>
              </w:rPr>
              <w:t>Założone rezerwy funkcjonowania systemu – wyliczona kwota udziału w opłacie:</w:t>
            </w:r>
          </w:p>
        </w:tc>
      </w:tr>
      <w:tr w:rsidR="00232BAD" w:rsidRPr="00232BAD" w:rsidTr="000A2AA7">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232BAD" w:rsidRPr="00232BAD" w:rsidRDefault="00232BAD" w:rsidP="000A2AA7">
            <w:pPr>
              <w:autoSpaceDE w:val="0"/>
              <w:autoSpaceDN w:val="0"/>
              <w:adjustRightInd w:val="0"/>
              <w:spacing w:after="0" w:line="240" w:lineRule="auto"/>
              <w:jc w:val="left"/>
              <w:rPr>
                <w:color w:val="000000"/>
                <w:sz w:val="20"/>
                <w:szCs w:val="20"/>
              </w:rPr>
            </w:pPr>
            <w:r w:rsidRPr="00232BAD">
              <w:rPr>
                <w:color w:val="000000"/>
                <w:sz w:val="20"/>
                <w:szCs w:val="20"/>
              </w:rPr>
              <w:t>1) Rezerwa nieściągalności opłaty za gospodarowanie odpadami komunalnymi</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color w:val="000000"/>
                <w:sz w:val="20"/>
                <w:szCs w:val="20"/>
              </w:rPr>
              <w:t>1,58 zł</w:t>
            </w:r>
          </w:p>
        </w:tc>
      </w:tr>
      <w:tr w:rsidR="00232BAD" w:rsidRPr="00232BAD" w:rsidTr="000A2AA7">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232BAD" w:rsidRPr="00232BAD" w:rsidRDefault="00232BAD" w:rsidP="000A2AA7">
            <w:pPr>
              <w:autoSpaceDE w:val="0"/>
              <w:autoSpaceDN w:val="0"/>
              <w:adjustRightInd w:val="0"/>
              <w:spacing w:after="0" w:line="240" w:lineRule="auto"/>
              <w:jc w:val="left"/>
              <w:rPr>
                <w:color w:val="000000"/>
                <w:sz w:val="20"/>
                <w:szCs w:val="20"/>
              </w:rPr>
            </w:pPr>
            <w:r w:rsidRPr="00232BAD">
              <w:rPr>
                <w:color w:val="000000"/>
                <w:sz w:val="20"/>
                <w:szCs w:val="20"/>
              </w:rPr>
              <w:t>2) Rezerwa ze względu na zaniżenie opłaty za gospodarowanie odpadami komunalnymi w deklaracjach</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color w:val="000000"/>
                <w:sz w:val="20"/>
                <w:szCs w:val="20"/>
              </w:rPr>
              <w:t>0,53 zł</w:t>
            </w:r>
          </w:p>
        </w:tc>
      </w:tr>
      <w:tr w:rsidR="00232BAD" w:rsidRPr="00232BAD" w:rsidTr="000A2AA7">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232BAD" w:rsidRPr="00232BAD" w:rsidRDefault="00232BAD" w:rsidP="000A2AA7">
            <w:pPr>
              <w:autoSpaceDE w:val="0"/>
              <w:autoSpaceDN w:val="0"/>
              <w:adjustRightInd w:val="0"/>
              <w:spacing w:after="0" w:line="240" w:lineRule="auto"/>
              <w:jc w:val="left"/>
              <w:rPr>
                <w:color w:val="000000"/>
                <w:sz w:val="20"/>
                <w:szCs w:val="20"/>
              </w:rPr>
            </w:pPr>
            <w:r w:rsidRPr="00232BAD">
              <w:rPr>
                <w:color w:val="000000"/>
                <w:sz w:val="20"/>
                <w:szCs w:val="20"/>
              </w:rPr>
              <w:t>3) Rezerwa ze względu na możliwość wzrostu ilości zmieszanych odpadów komunalnych</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color w:val="000000"/>
                <w:sz w:val="20"/>
                <w:szCs w:val="20"/>
              </w:rPr>
              <w:t>0,84 zł</w:t>
            </w:r>
          </w:p>
        </w:tc>
      </w:tr>
      <w:tr w:rsidR="00232BAD" w:rsidRPr="00232BAD" w:rsidTr="000A2AA7">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232BAD" w:rsidRPr="00232BAD" w:rsidRDefault="00232BAD" w:rsidP="000A2AA7">
            <w:pPr>
              <w:autoSpaceDE w:val="0"/>
              <w:autoSpaceDN w:val="0"/>
              <w:adjustRightInd w:val="0"/>
              <w:spacing w:after="0" w:line="240" w:lineRule="auto"/>
              <w:jc w:val="left"/>
              <w:rPr>
                <w:color w:val="000000"/>
                <w:sz w:val="20"/>
                <w:szCs w:val="20"/>
              </w:rPr>
            </w:pPr>
            <w:r w:rsidRPr="00232BAD">
              <w:rPr>
                <w:color w:val="000000"/>
                <w:sz w:val="20"/>
                <w:szCs w:val="20"/>
              </w:rPr>
              <w:t>4) Rezerwa na likwidację dzikich wysypisk</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color w:val="000000"/>
                <w:sz w:val="20"/>
                <w:szCs w:val="20"/>
              </w:rPr>
              <w:t>0,1 zł</w:t>
            </w:r>
          </w:p>
        </w:tc>
      </w:tr>
      <w:tr w:rsidR="00232BAD" w:rsidRPr="00232BAD" w:rsidTr="000A2AA7">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232BAD" w:rsidRPr="00232BAD" w:rsidRDefault="00232BAD" w:rsidP="000A2AA7">
            <w:pPr>
              <w:autoSpaceDE w:val="0"/>
              <w:autoSpaceDN w:val="0"/>
              <w:adjustRightInd w:val="0"/>
              <w:spacing w:after="0" w:line="240" w:lineRule="auto"/>
              <w:jc w:val="left"/>
              <w:rPr>
                <w:color w:val="000000"/>
                <w:sz w:val="20"/>
                <w:szCs w:val="20"/>
              </w:rPr>
            </w:pPr>
            <w:r w:rsidRPr="00232BAD">
              <w:rPr>
                <w:color w:val="000000"/>
                <w:sz w:val="20"/>
                <w:szCs w:val="20"/>
              </w:rPr>
              <w:t>5). Ogólna rezerwa budżetowa</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color w:val="000000"/>
                <w:sz w:val="20"/>
                <w:szCs w:val="20"/>
              </w:rPr>
              <w:t>0,1 zł</w:t>
            </w:r>
          </w:p>
        </w:tc>
      </w:tr>
      <w:tr w:rsidR="00232BAD" w:rsidRPr="00232BAD" w:rsidTr="000A2AA7">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232BAD" w:rsidRPr="00232BAD" w:rsidRDefault="00232BAD" w:rsidP="000A2AA7">
            <w:pPr>
              <w:autoSpaceDE w:val="0"/>
              <w:autoSpaceDN w:val="0"/>
              <w:adjustRightInd w:val="0"/>
              <w:spacing w:after="0" w:line="240" w:lineRule="auto"/>
              <w:jc w:val="left"/>
              <w:rPr>
                <w:b/>
                <w:color w:val="000000"/>
                <w:sz w:val="20"/>
                <w:szCs w:val="20"/>
              </w:rPr>
            </w:pPr>
            <w:r w:rsidRPr="00232BAD">
              <w:rPr>
                <w:b/>
                <w:bCs/>
                <w:color w:val="000000"/>
                <w:sz w:val="20"/>
                <w:szCs w:val="20"/>
              </w:rPr>
              <w:t xml:space="preserve">Szacunkowa opłata za gospodarowanie odpadami komunalnymi od mieszkańca </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0A2AA7">
            <w:pPr>
              <w:autoSpaceDE w:val="0"/>
              <w:autoSpaceDN w:val="0"/>
              <w:adjustRightInd w:val="0"/>
              <w:spacing w:after="0" w:line="240" w:lineRule="auto"/>
              <w:jc w:val="center"/>
              <w:rPr>
                <w:b/>
                <w:color w:val="000000"/>
                <w:sz w:val="20"/>
                <w:szCs w:val="20"/>
              </w:rPr>
            </w:pPr>
            <w:r w:rsidRPr="00232BAD">
              <w:rPr>
                <w:b/>
                <w:color w:val="000000"/>
                <w:sz w:val="20"/>
                <w:szCs w:val="20"/>
              </w:rPr>
              <w:t>14,10 zł</w:t>
            </w:r>
          </w:p>
        </w:tc>
      </w:tr>
      <w:tr w:rsidR="00232BAD" w:rsidRPr="00232BAD" w:rsidTr="000A2AA7">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232BAD" w:rsidRPr="00232BAD" w:rsidRDefault="00232BAD" w:rsidP="000A2AA7">
            <w:pPr>
              <w:autoSpaceDE w:val="0"/>
              <w:autoSpaceDN w:val="0"/>
              <w:adjustRightInd w:val="0"/>
              <w:spacing w:after="0" w:line="240" w:lineRule="auto"/>
              <w:jc w:val="center"/>
              <w:rPr>
                <w:b/>
                <w:bCs/>
                <w:color w:val="000000"/>
                <w:sz w:val="20"/>
                <w:szCs w:val="20"/>
              </w:rPr>
            </w:pPr>
            <w:r w:rsidRPr="00232BAD">
              <w:rPr>
                <w:color w:val="000000"/>
                <w:sz w:val="20"/>
                <w:szCs w:val="20"/>
              </w:rPr>
              <w:t>1) Rezerwa ze względu na możliwoś</w:t>
            </w:r>
            <w:r w:rsidRPr="00232BAD">
              <w:rPr>
                <w:rFonts w:eastAsia="Times New Roman" w:cs="Arial"/>
                <w:color w:val="000000"/>
                <w:sz w:val="20"/>
                <w:szCs w:val="20"/>
                <w:lang w:eastAsia="pl-PL"/>
              </w:rPr>
              <w:t>ć</w:t>
            </w:r>
            <w:r w:rsidRPr="00232BAD">
              <w:rPr>
                <w:color w:val="000000"/>
                <w:sz w:val="20"/>
                <w:szCs w:val="20"/>
              </w:rPr>
              <w:t xml:space="preserve"> zmniejszenia zużycia wody</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0A2AA7">
            <w:pPr>
              <w:autoSpaceDE w:val="0"/>
              <w:autoSpaceDN w:val="0"/>
              <w:adjustRightInd w:val="0"/>
              <w:spacing w:after="0" w:line="240" w:lineRule="auto"/>
              <w:jc w:val="center"/>
              <w:rPr>
                <w:b/>
                <w:color w:val="000000"/>
                <w:sz w:val="20"/>
                <w:szCs w:val="20"/>
              </w:rPr>
            </w:pPr>
            <w:r w:rsidRPr="00232BAD">
              <w:rPr>
                <w:b/>
                <w:color w:val="000000"/>
                <w:sz w:val="20"/>
                <w:szCs w:val="20"/>
              </w:rPr>
              <w:t>0,53 zł</w:t>
            </w:r>
          </w:p>
        </w:tc>
      </w:tr>
      <w:tr w:rsidR="00232BAD" w:rsidRPr="00232BAD" w:rsidTr="000A2AA7">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232BAD" w:rsidRPr="00232BAD" w:rsidRDefault="00232BAD" w:rsidP="000A2AA7">
            <w:pPr>
              <w:autoSpaceDE w:val="0"/>
              <w:autoSpaceDN w:val="0"/>
              <w:adjustRightInd w:val="0"/>
              <w:spacing w:after="0" w:line="240" w:lineRule="auto"/>
              <w:jc w:val="center"/>
              <w:rPr>
                <w:color w:val="000000"/>
                <w:sz w:val="20"/>
                <w:szCs w:val="20"/>
              </w:rPr>
            </w:pPr>
            <w:r w:rsidRPr="00232BAD">
              <w:rPr>
                <w:b/>
                <w:bCs/>
                <w:color w:val="000000"/>
                <w:sz w:val="20"/>
                <w:szCs w:val="20"/>
              </w:rPr>
              <w:t xml:space="preserve">Szacunkowa opłata za gospodarowanie odpadami komunalnymi za zużycie wody </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0A2AA7">
            <w:pPr>
              <w:autoSpaceDE w:val="0"/>
              <w:autoSpaceDN w:val="0"/>
              <w:adjustRightInd w:val="0"/>
              <w:spacing w:after="0" w:line="240" w:lineRule="auto"/>
              <w:jc w:val="center"/>
              <w:rPr>
                <w:b/>
                <w:color w:val="000000"/>
                <w:sz w:val="20"/>
                <w:szCs w:val="20"/>
              </w:rPr>
            </w:pPr>
            <w:r w:rsidRPr="00232BAD">
              <w:rPr>
                <w:b/>
                <w:color w:val="000000"/>
                <w:sz w:val="20"/>
                <w:szCs w:val="20"/>
              </w:rPr>
              <w:t>6,96 zł/m</w:t>
            </w:r>
            <w:r w:rsidRPr="00232BAD">
              <w:rPr>
                <w:b/>
                <w:color w:val="000000"/>
                <w:sz w:val="20"/>
                <w:szCs w:val="20"/>
                <w:vertAlign w:val="superscript"/>
              </w:rPr>
              <w:t>3</w:t>
            </w:r>
          </w:p>
        </w:tc>
      </w:tr>
    </w:tbl>
    <w:p w:rsidR="00232BAD" w:rsidRDefault="000A2AA7" w:rsidP="00232BAD">
      <w:pPr>
        <w:tabs>
          <w:tab w:val="left" w:pos="2141"/>
        </w:tabs>
        <w:spacing w:line="276" w:lineRule="auto"/>
        <w:ind w:left="-142"/>
        <w:jc w:val="left"/>
        <w:rPr>
          <w:sz w:val="20"/>
          <w:szCs w:val="20"/>
        </w:rPr>
      </w:pPr>
      <w:r>
        <w:rPr>
          <w:sz w:val="20"/>
          <w:szCs w:val="20"/>
        </w:rPr>
        <w:br w:type="textWrapping" w:clear="all"/>
      </w:r>
    </w:p>
    <w:p w:rsidR="00F06DF2" w:rsidRPr="00232BAD" w:rsidRDefault="00F06DF2" w:rsidP="00E045CC">
      <w:pPr>
        <w:tabs>
          <w:tab w:val="left" w:pos="2141"/>
        </w:tabs>
        <w:spacing w:after="0"/>
        <w:ind w:firstLine="709"/>
        <w:rPr>
          <w:sz w:val="20"/>
          <w:szCs w:val="20"/>
        </w:rPr>
      </w:pPr>
      <w:r w:rsidRPr="00232BAD">
        <w:rPr>
          <w:szCs w:val="24"/>
        </w:rPr>
        <w:t>Dalsze analizy dotyczące określenia stawki opłat przy użyciu metody ilości zużytej wody</w:t>
      </w:r>
    </w:p>
    <w:p w:rsidR="00232BAD" w:rsidRPr="00232BAD" w:rsidRDefault="00232BAD" w:rsidP="00E045CC">
      <w:pPr>
        <w:tabs>
          <w:tab w:val="left" w:pos="709"/>
        </w:tabs>
        <w:spacing w:after="0"/>
        <w:rPr>
          <w:rFonts w:ascii="Calibri" w:hAnsi="Calibri"/>
          <w:sz w:val="22"/>
        </w:rPr>
      </w:pPr>
      <w:r w:rsidRPr="00232BAD">
        <w:rPr>
          <w:szCs w:val="24"/>
        </w:rPr>
        <w:t>z danej nieruchomości będą uwzględniać szacunkowe dane stawki opłat za gospodarowanie odpadami komunalnymi określone dla 1 mieszkańca oraz średniego gospodarstwa domowego</w:t>
      </w:r>
      <w:r w:rsidRPr="00232BAD">
        <w:rPr>
          <w:rFonts w:ascii="Calibri" w:hAnsi="Calibri"/>
          <w:sz w:val="22"/>
        </w:rPr>
        <w:t>.</w:t>
      </w:r>
    </w:p>
    <w:p w:rsidR="00DD3ECE" w:rsidRPr="00232BAD" w:rsidRDefault="00145574" w:rsidP="00232BAD">
      <w:pPr>
        <w:autoSpaceDE w:val="0"/>
        <w:autoSpaceDN w:val="0"/>
        <w:adjustRightInd w:val="0"/>
        <w:spacing w:after="0" w:line="240" w:lineRule="auto"/>
        <w:jc w:val="left"/>
        <w:rPr>
          <w:b/>
          <w:color w:val="000000"/>
          <w:szCs w:val="24"/>
        </w:rPr>
      </w:pPr>
      <w:r>
        <w:rPr>
          <w:b/>
          <w:color w:val="000000"/>
          <w:szCs w:val="24"/>
        </w:rPr>
        <w:t>Tabela 4.</w:t>
      </w:r>
      <w:r w:rsidR="002516A3">
        <w:rPr>
          <w:b/>
          <w:color w:val="000000"/>
          <w:szCs w:val="24"/>
        </w:rPr>
        <w:t>11</w:t>
      </w:r>
      <w:r w:rsidR="00232BAD" w:rsidRPr="00232BAD">
        <w:rPr>
          <w:b/>
          <w:color w:val="000000"/>
          <w:szCs w:val="24"/>
        </w:rPr>
        <w:t>.</w:t>
      </w:r>
      <w:r w:rsidR="0098346B">
        <w:rPr>
          <w:b/>
          <w:color w:val="000000"/>
          <w:szCs w:val="24"/>
        </w:rPr>
        <w:t xml:space="preserve"> </w:t>
      </w:r>
      <w:r w:rsidR="00232BAD" w:rsidRPr="00232BAD">
        <w:rPr>
          <w:b/>
          <w:color w:val="000000"/>
          <w:szCs w:val="24"/>
        </w:rPr>
        <w:t>Przykładowa analiza wysokości opłat za gospodarowanie odpadami komunalnymi ponoszonych przez średnie gospodarstwo domowe w skali miesiąca i roku ze względu na rodzaj prowadzonej zbiórki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778"/>
        <w:gridCol w:w="1624"/>
        <w:gridCol w:w="2694"/>
      </w:tblGrid>
      <w:tr w:rsidR="00232BAD" w:rsidRPr="00232BAD" w:rsidTr="00FD3578">
        <w:trPr>
          <w:trHeight w:val="300"/>
        </w:trPr>
        <w:tc>
          <w:tcPr>
            <w:tcW w:w="3510" w:type="dxa"/>
            <w:vMerge w:val="restart"/>
            <w:tcBorders>
              <w:top w:val="single" w:sz="4" w:space="0" w:color="auto"/>
              <w:left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Okres wyliczenia</w:t>
            </w:r>
          </w:p>
        </w:tc>
        <w:tc>
          <w:tcPr>
            <w:tcW w:w="3402" w:type="dxa"/>
            <w:gridSpan w:val="2"/>
            <w:tcBorders>
              <w:top w:val="single" w:sz="4" w:space="0" w:color="auto"/>
              <w:left w:val="single" w:sz="4" w:space="0" w:color="auto"/>
              <w:bottom w:val="single" w:sz="8"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 xml:space="preserve">Suma opłat za gospodarowanie odpadami komunalnymi dla średniego gospodarstwa domowego w przypadku zbiórki odpadów gromadzonych w sposób: </w:t>
            </w:r>
          </w:p>
        </w:tc>
        <w:tc>
          <w:tcPr>
            <w:tcW w:w="2694" w:type="dxa"/>
            <w:vMerge w:val="restart"/>
            <w:tcBorders>
              <w:top w:val="single" w:sz="4" w:space="0" w:color="auto"/>
              <w:left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Różnica w wysokości ponoszonych opłat ze względu na rodzaj prowadzonej zbiórki</w:t>
            </w:r>
          </w:p>
        </w:tc>
      </w:tr>
      <w:tr w:rsidR="00232BAD" w:rsidRPr="00232BAD" w:rsidTr="00FD3578">
        <w:trPr>
          <w:trHeight w:val="363"/>
        </w:trPr>
        <w:tc>
          <w:tcPr>
            <w:tcW w:w="3510" w:type="dxa"/>
            <w:vMerge/>
            <w:tcBorders>
              <w:left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b/>
                <w:color w:val="000000"/>
                <w:sz w:val="20"/>
                <w:szCs w:val="20"/>
              </w:rPr>
            </w:pPr>
          </w:p>
        </w:tc>
        <w:tc>
          <w:tcPr>
            <w:tcW w:w="1778" w:type="dxa"/>
            <w:tcBorders>
              <w:top w:val="single" w:sz="8" w:space="0" w:color="auto"/>
              <w:left w:val="single" w:sz="4" w:space="0" w:color="auto"/>
              <w:bottom w:val="single" w:sz="8" w:space="0" w:color="auto"/>
              <w:right w:val="single" w:sz="8"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nieselektywny</w:t>
            </w:r>
          </w:p>
        </w:tc>
        <w:tc>
          <w:tcPr>
            <w:tcW w:w="1624" w:type="dxa"/>
            <w:tcBorders>
              <w:top w:val="single" w:sz="8" w:space="0" w:color="auto"/>
              <w:left w:val="single" w:sz="8" w:space="0" w:color="auto"/>
              <w:bottom w:val="single" w:sz="8"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u w:val="single"/>
              </w:rPr>
            </w:pPr>
            <w:r w:rsidRPr="00232BAD">
              <w:rPr>
                <w:color w:val="000000"/>
                <w:sz w:val="20"/>
                <w:szCs w:val="20"/>
                <w:u w:val="single"/>
              </w:rPr>
              <w:t>selektywny</w:t>
            </w:r>
          </w:p>
        </w:tc>
        <w:tc>
          <w:tcPr>
            <w:tcW w:w="2694" w:type="dxa"/>
            <w:vMerge/>
            <w:tcBorders>
              <w:left w:val="single" w:sz="4" w:space="0" w:color="auto"/>
              <w:right w:val="single" w:sz="4" w:space="0" w:color="auto"/>
            </w:tcBorders>
            <w:shd w:val="clear" w:color="auto" w:fill="FF7C80"/>
          </w:tcPr>
          <w:p w:rsidR="00232BAD" w:rsidRPr="00232BAD" w:rsidRDefault="00232BAD" w:rsidP="00232BAD">
            <w:pPr>
              <w:autoSpaceDE w:val="0"/>
              <w:autoSpaceDN w:val="0"/>
              <w:adjustRightInd w:val="0"/>
              <w:spacing w:after="0" w:line="240" w:lineRule="auto"/>
              <w:jc w:val="center"/>
              <w:rPr>
                <w:b/>
                <w:color w:val="000000"/>
                <w:sz w:val="20"/>
                <w:szCs w:val="20"/>
              </w:rPr>
            </w:pPr>
          </w:p>
        </w:tc>
      </w:tr>
      <w:tr w:rsidR="00232BAD" w:rsidRPr="00232BAD" w:rsidTr="00FD3578">
        <w:trPr>
          <w:trHeight w:val="147"/>
        </w:trPr>
        <w:tc>
          <w:tcPr>
            <w:tcW w:w="3510" w:type="dxa"/>
            <w:tcBorders>
              <w:left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 xml:space="preserve">w miesiącu </w:t>
            </w:r>
          </w:p>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bCs/>
                <w:color w:val="000000"/>
                <w:sz w:val="20"/>
                <w:szCs w:val="20"/>
              </w:rPr>
              <w:lastRenderedPageBreak/>
              <w:t xml:space="preserve">w zł / gosp. dom. / mc </w:t>
            </w:r>
          </w:p>
        </w:tc>
        <w:tc>
          <w:tcPr>
            <w:tcW w:w="1778" w:type="dxa"/>
            <w:tcBorders>
              <w:top w:val="single" w:sz="8" w:space="0" w:color="auto"/>
              <w:left w:val="single" w:sz="4" w:space="0" w:color="auto"/>
              <w:bottom w:val="single" w:sz="8" w:space="0" w:color="auto"/>
              <w:right w:val="single" w:sz="8"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lastRenderedPageBreak/>
              <w:t>73,20</w:t>
            </w:r>
          </w:p>
        </w:tc>
        <w:tc>
          <w:tcPr>
            <w:tcW w:w="1624" w:type="dxa"/>
            <w:tcBorders>
              <w:top w:val="single" w:sz="8" w:space="0" w:color="auto"/>
              <w:left w:val="single" w:sz="8" w:space="0" w:color="auto"/>
              <w:bottom w:val="single" w:sz="8"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50,80</w:t>
            </w:r>
          </w:p>
        </w:tc>
        <w:tc>
          <w:tcPr>
            <w:tcW w:w="2694" w:type="dxa"/>
            <w:tcBorders>
              <w:left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22,40</w:t>
            </w:r>
          </w:p>
        </w:tc>
      </w:tr>
      <w:tr w:rsidR="00232BAD" w:rsidRPr="00232BAD" w:rsidTr="00FD3578">
        <w:trPr>
          <w:trHeight w:val="147"/>
        </w:trPr>
        <w:tc>
          <w:tcPr>
            <w:tcW w:w="3510" w:type="dxa"/>
            <w:tcBorders>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lastRenderedPageBreak/>
              <w:t xml:space="preserve">w roku </w:t>
            </w:r>
          </w:p>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bCs/>
                <w:color w:val="000000"/>
                <w:sz w:val="20"/>
                <w:szCs w:val="20"/>
              </w:rPr>
              <w:t xml:space="preserve">w zł / gosp. dom. / rok </w:t>
            </w:r>
          </w:p>
        </w:tc>
        <w:tc>
          <w:tcPr>
            <w:tcW w:w="1778" w:type="dxa"/>
            <w:tcBorders>
              <w:top w:val="single" w:sz="8" w:space="0" w:color="auto"/>
              <w:left w:val="single" w:sz="4" w:space="0" w:color="auto"/>
              <w:bottom w:val="single" w:sz="4" w:space="0" w:color="auto"/>
              <w:right w:val="single" w:sz="8"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878,40</w:t>
            </w:r>
          </w:p>
        </w:tc>
        <w:tc>
          <w:tcPr>
            <w:tcW w:w="1624" w:type="dxa"/>
            <w:tcBorders>
              <w:top w:val="single" w:sz="8"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609,60</w:t>
            </w:r>
          </w:p>
        </w:tc>
        <w:tc>
          <w:tcPr>
            <w:tcW w:w="2694" w:type="dxa"/>
            <w:tcBorders>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268,80</w:t>
            </w:r>
          </w:p>
        </w:tc>
      </w:tr>
    </w:tbl>
    <w:p w:rsidR="00232BAD" w:rsidRPr="00232BAD" w:rsidRDefault="00232BAD" w:rsidP="00232BAD">
      <w:pPr>
        <w:autoSpaceDE w:val="0"/>
        <w:autoSpaceDN w:val="0"/>
        <w:adjustRightInd w:val="0"/>
        <w:spacing w:after="0" w:line="240" w:lineRule="auto"/>
        <w:ind w:left="-142"/>
        <w:jc w:val="left"/>
        <w:rPr>
          <w:color w:val="000000"/>
          <w:sz w:val="20"/>
          <w:szCs w:val="20"/>
        </w:rPr>
      </w:pPr>
      <w:r w:rsidRPr="00232BAD">
        <w:rPr>
          <w:color w:val="000000"/>
          <w:sz w:val="20"/>
          <w:szCs w:val="20"/>
        </w:rPr>
        <w:t xml:space="preserve">Źródło: Opracowanie na podstawie „Analiza kosztów oraz ustalenie stawek opłat za gospodarowanie odpadami komunalnymi w Gminie Dziwnów opracowanej przez Firmę </w:t>
      </w:r>
      <w:proofErr w:type="spellStart"/>
      <w:r w:rsidRPr="00232BAD">
        <w:rPr>
          <w:color w:val="000000"/>
          <w:sz w:val="20"/>
          <w:szCs w:val="20"/>
        </w:rPr>
        <w:t>Greenkey</w:t>
      </w:r>
      <w:proofErr w:type="spellEnd"/>
      <w:r w:rsidR="00892874">
        <w:rPr>
          <w:color w:val="000000"/>
          <w:sz w:val="20"/>
          <w:szCs w:val="20"/>
        </w:rPr>
        <w:t>.</w:t>
      </w:r>
    </w:p>
    <w:p w:rsidR="00232BAD" w:rsidRPr="00232BAD" w:rsidRDefault="00232BAD" w:rsidP="00232BAD">
      <w:pPr>
        <w:autoSpaceDE w:val="0"/>
        <w:autoSpaceDN w:val="0"/>
        <w:adjustRightInd w:val="0"/>
        <w:spacing w:after="0" w:line="240" w:lineRule="auto"/>
        <w:jc w:val="left"/>
        <w:rPr>
          <w:color w:val="000000"/>
          <w:szCs w:val="24"/>
        </w:rPr>
      </w:pPr>
    </w:p>
    <w:p w:rsidR="00FD3578" w:rsidRDefault="00232BAD" w:rsidP="00DD3ECE">
      <w:pPr>
        <w:autoSpaceDE w:val="0"/>
        <w:autoSpaceDN w:val="0"/>
        <w:adjustRightInd w:val="0"/>
        <w:spacing w:after="0"/>
        <w:ind w:firstLine="709"/>
        <w:rPr>
          <w:color w:val="000000"/>
          <w:szCs w:val="24"/>
        </w:rPr>
      </w:pPr>
      <w:r w:rsidRPr="00232BAD">
        <w:rPr>
          <w:color w:val="000000"/>
          <w:szCs w:val="24"/>
        </w:rPr>
        <w:t>Dla oszacowania stawki opłaty dla nieruchomości niezamieszkałych skalkulowano roczne koszty funkcjonowania systemu dla tego typu nieruchomości, określono</w:t>
      </w:r>
      <w:r w:rsidR="00B0516D">
        <w:rPr>
          <w:color w:val="000000"/>
          <w:szCs w:val="24"/>
        </w:rPr>
        <w:t xml:space="preserve"> podstawę opłaty za usługę wraz z </w:t>
      </w:r>
      <w:r w:rsidRPr="00232BAD">
        <w:rPr>
          <w:color w:val="000000"/>
          <w:szCs w:val="24"/>
        </w:rPr>
        <w:t>założonymi rezerwami funkcjonowania systemu oraz szacunkową opłatę za gospodarowanie odpadami komunalnymi za m</w:t>
      </w:r>
      <w:r w:rsidRPr="00232BAD">
        <w:rPr>
          <w:color w:val="000000"/>
          <w:szCs w:val="24"/>
          <w:vertAlign w:val="superscript"/>
        </w:rPr>
        <w:t xml:space="preserve">3 </w:t>
      </w:r>
      <w:r w:rsidRPr="00232BAD">
        <w:rPr>
          <w:color w:val="000000"/>
          <w:szCs w:val="24"/>
        </w:rPr>
        <w:t>odpadów.</w:t>
      </w:r>
      <w:r w:rsidR="00DF1026">
        <w:rPr>
          <w:color w:val="000000"/>
          <w:szCs w:val="24"/>
        </w:rPr>
        <w:t xml:space="preserve"> Skalkulowaną opłatę dla nieruchomości niezami</w:t>
      </w:r>
      <w:r w:rsidR="002516A3">
        <w:rPr>
          <w:color w:val="000000"/>
          <w:szCs w:val="24"/>
        </w:rPr>
        <w:t>eszkałej przedstawia tabela 4.12</w:t>
      </w:r>
      <w:r w:rsidR="00DF1026">
        <w:rPr>
          <w:color w:val="000000"/>
          <w:szCs w:val="24"/>
        </w:rPr>
        <w:t>.</w:t>
      </w:r>
    </w:p>
    <w:p w:rsidR="00DD3ECE" w:rsidRPr="000A2AA7" w:rsidRDefault="00145574" w:rsidP="00005310">
      <w:pPr>
        <w:autoSpaceDE w:val="0"/>
        <w:autoSpaceDN w:val="0"/>
        <w:adjustRightInd w:val="0"/>
        <w:spacing w:after="0" w:line="240" w:lineRule="auto"/>
        <w:jc w:val="left"/>
        <w:rPr>
          <w:b/>
          <w:color w:val="000000"/>
          <w:szCs w:val="24"/>
        </w:rPr>
      </w:pPr>
      <w:r>
        <w:rPr>
          <w:b/>
          <w:color w:val="000000"/>
          <w:szCs w:val="24"/>
        </w:rPr>
        <w:t>Tabela 4.</w:t>
      </w:r>
      <w:r w:rsidR="002516A3">
        <w:rPr>
          <w:b/>
          <w:color w:val="000000"/>
          <w:szCs w:val="24"/>
        </w:rPr>
        <w:t>12</w:t>
      </w:r>
      <w:r w:rsidR="00FD3578" w:rsidRPr="00232BAD">
        <w:rPr>
          <w:b/>
          <w:color w:val="000000"/>
          <w:szCs w:val="24"/>
        </w:rPr>
        <w:t>. Wyliczenie opłaty za gospodarowanie odpadami komunalnymi dla nieruchomości niezamieszkałych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82"/>
        <w:gridCol w:w="2895"/>
      </w:tblGrid>
      <w:tr w:rsidR="00FD3578" w:rsidRPr="00232BAD" w:rsidTr="00FD3578">
        <w:trPr>
          <w:trHeight w:val="357"/>
        </w:trPr>
        <w:tc>
          <w:tcPr>
            <w:tcW w:w="5778" w:type="dxa"/>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Roczne koszty funkcjonowania systemu gospodarowania odpadami komunalnymi dla nieruchomości niezamieszkałych</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t>1 976 195,23 zł</w:t>
            </w:r>
          </w:p>
        </w:tc>
      </w:tr>
      <w:tr w:rsidR="00FD3578" w:rsidRPr="00232BAD" w:rsidTr="00FD3578">
        <w:trPr>
          <w:trHeight w:val="357"/>
        </w:trPr>
        <w:tc>
          <w:tcPr>
            <w:tcW w:w="5778" w:type="dxa"/>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spacing w:after="0" w:line="240" w:lineRule="auto"/>
              <w:jc w:val="center"/>
              <w:rPr>
                <w:sz w:val="20"/>
                <w:szCs w:val="20"/>
              </w:rPr>
            </w:pPr>
            <w:r w:rsidRPr="00232BAD">
              <w:rPr>
                <w:sz w:val="20"/>
                <w:szCs w:val="20"/>
              </w:rPr>
              <w:t>Miesięczne koszty funkcjonowania systemu gospodarowania odpadami komunalnymi dla nieruchomości niezamieszkałych</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t>164 682, 94 zł</w:t>
            </w:r>
          </w:p>
        </w:tc>
      </w:tr>
      <w:tr w:rsidR="00FD3578" w:rsidRPr="00232BAD" w:rsidTr="00FD3578">
        <w:trPr>
          <w:trHeight w:val="357"/>
        </w:trPr>
        <w:tc>
          <w:tcPr>
            <w:tcW w:w="5778" w:type="dxa"/>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spacing w:after="0" w:line="240" w:lineRule="auto"/>
              <w:jc w:val="center"/>
              <w:rPr>
                <w:sz w:val="20"/>
                <w:szCs w:val="20"/>
              </w:rPr>
            </w:pPr>
            <w:r w:rsidRPr="00232BAD">
              <w:rPr>
                <w:sz w:val="20"/>
                <w:szCs w:val="20"/>
              </w:rPr>
              <w:t>średnia miesięczna ilość odpadów komunalnych</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2 652 m</w:t>
            </w:r>
            <w:r w:rsidRPr="00232BAD">
              <w:rPr>
                <w:color w:val="000000"/>
                <w:sz w:val="20"/>
                <w:szCs w:val="20"/>
                <w:vertAlign w:val="superscript"/>
              </w:rPr>
              <w:t>3</w:t>
            </w:r>
          </w:p>
        </w:tc>
      </w:tr>
      <w:tr w:rsidR="00FD3578" w:rsidRPr="00232BAD" w:rsidTr="00FD3578">
        <w:trPr>
          <w:trHeight w:val="357"/>
        </w:trPr>
        <w:tc>
          <w:tcPr>
            <w:tcW w:w="5778" w:type="dxa"/>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b/>
                <w:bCs/>
                <w:color w:val="000000"/>
                <w:sz w:val="20"/>
                <w:szCs w:val="20"/>
              </w:rPr>
              <w:t xml:space="preserve">Podstawa opłaty za gospodarowanie odpadami komunalnymi </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t>62,10 zł</w:t>
            </w:r>
          </w:p>
        </w:tc>
      </w:tr>
      <w:tr w:rsidR="00FD3578" w:rsidRPr="00232BAD" w:rsidTr="00FD3578">
        <w:trPr>
          <w:trHeight w:val="357"/>
        </w:trPr>
        <w:tc>
          <w:tcPr>
            <w:tcW w:w="8755" w:type="dxa"/>
            <w:gridSpan w:val="3"/>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Założone rezerwy funkcjonowania systemu – wyliczona kwota udziału w opłacie:</w:t>
            </w:r>
          </w:p>
        </w:tc>
      </w:tr>
      <w:tr w:rsidR="00FD3578" w:rsidRPr="00232BAD" w:rsidTr="00FD3578">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FD3578" w:rsidRPr="00232BAD" w:rsidRDefault="00FD3578" w:rsidP="00FD3578">
            <w:pPr>
              <w:autoSpaceDE w:val="0"/>
              <w:autoSpaceDN w:val="0"/>
              <w:adjustRightInd w:val="0"/>
              <w:spacing w:after="0" w:line="240" w:lineRule="auto"/>
              <w:jc w:val="left"/>
              <w:rPr>
                <w:color w:val="000000"/>
                <w:sz w:val="20"/>
                <w:szCs w:val="20"/>
              </w:rPr>
            </w:pPr>
            <w:r w:rsidRPr="00232BAD">
              <w:rPr>
                <w:color w:val="000000"/>
                <w:sz w:val="20"/>
                <w:szCs w:val="20"/>
              </w:rPr>
              <w:t>1) Rezerwa nieściągalności opłaty za gospodarowanie odpadami komunalnymi</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9,22 zł/m</w:t>
            </w:r>
            <w:r w:rsidRPr="00232BAD">
              <w:rPr>
                <w:color w:val="000000"/>
                <w:sz w:val="20"/>
                <w:szCs w:val="20"/>
                <w:vertAlign w:val="superscript"/>
              </w:rPr>
              <w:t>3</w:t>
            </w:r>
          </w:p>
        </w:tc>
      </w:tr>
      <w:tr w:rsidR="00FD3578" w:rsidRPr="00232BAD" w:rsidTr="00FD3578">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FD3578" w:rsidRPr="00232BAD" w:rsidRDefault="00FD3578" w:rsidP="00FD3578">
            <w:pPr>
              <w:autoSpaceDE w:val="0"/>
              <w:autoSpaceDN w:val="0"/>
              <w:adjustRightInd w:val="0"/>
              <w:spacing w:after="0" w:line="240" w:lineRule="auto"/>
              <w:jc w:val="left"/>
              <w:rPr>
                <w:color w:val="000000"/>
                <w:sz w:val="20"/>
                <w:szCs w:val="20"/>
              </w:rPr>
            </w:pPr>
            <w:r w:rsidRPr="00232BAD">
              <w:rPr>
                <w:color w:val="000000"/>
                <w:sz w:val="20"/>
                <w:szCs w:val="20"/>
              </w:rPr>
              <w:t>2) Rezerwa ze względu na zaniżenie opłaty za gospodarowanie odpadami komunalnymi w deklaracjach</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6,15 zł/m</w:t>
            </w:r>
            <w:r w:rsidRPr="00232BAD">
              <w:rPr>
                <w:color w:val="000000"/>
                <w:sz w:val="20"/>
                <w:szCs w:val="20"/>
                <w:vertAlign w:val="superscript"/>
              </w:rPr>
              <w:t>3</w:t>
            </w:r>
          </w:p>
        </w:tc>
      </w:tr>
      <w:tr w:rsidR="00FD3578" w:rsidRPr="00232BAD" w:rsidTr="00FD3578">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FD3578" w:rsidRPr="00232BAD" w:rsidRDefault="00FD3578" w:rsidP="00FD3578">
            <w:pPr>
              <w:autoSpaceDE w:val="0"/>
              <w:autoSpaceDN w:val="0"/>
              <w:adjustRightInd w:val="0"/>
              <w:spacing w:after="0" w:line="240" w:lineRule="auto"/>
              <w:jc w:val="left"/>
              <w:rPr>
                <w:color w:val="000000"/>
                <w:sz w:val="20"/>
                <w:szCs w:val="20"/>
              </w:rPr>
            </w:pPr>
            <w:r w:rsidRPr="00232BAD">
              <w:rPr>
                <w:color w:val="000000"/>
                <w:sz w:val="20"/>
                <w:szCs w:val="20"/>
              </w:rPr>
              <w:t>3) Rezerwa ze względu na możliwość wzrostu ilości zmieszanych odpadów komunalnych</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6,15 zł/m</w:t>
            </w:r>
            <w:r w:rsidRPr="00232BAD">
              <w:rPr>
                <w:color w:val="000000"/>
                <w:sz w:val="20"/>
                <w:szCs w:val="20"/>
                <w:vertAlign w:val="superscript"/>
              </w:rPr>
              <w:t>3</w:t>
            </w:r>
          </w:p>
        </w:tc>
      </w:tr>
      <w:tr w:rsidR="00FD3578" w:rsidRPr="00232BAD" w:rsidTr="00FD3578">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FD3578" w:rsidRPr="00232BAD" w:rsidRDefault="00FD3578" w:rsidP="00FD3578">
            <w:pPr>
              <w:autoSpaceDE w:val="0"/>
              <w:autoSpaceDN w:val="0"/>
              <w:adjustRightInd w:val="0"/>
              <w:spacing w:after="0" w:line="240" w:lineRule="auto"/>
              <w:jc w:val="left"/>
              <w:rPr>
                <w:color w:val="000000"/>
                <w:sz w:val="20"/>
                <w:szCs w:val="20"/>
              </w:rPr>
            </w:pPr>
            <w:r w:rsidRPr="00232BAD">
              <w:rPr>
                <w:color w:val="000000"/>
                <w:sz w:val="20"/>
                <w:szCs w:val="20"/>
              </w:rPr>
              <w:t>4) Rezerwa na likwidację dzikich wysypisk</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0,31 zł/m</w:t>
            </w:r>
            <w:r w:rsidRPr="00232BAD">
              <w:rPr>
                <w:color w:val="000000"/>
                <w:sz w:val="20"/>
                <w:szCs w:val="20"/>
                <w:vertAlign w:val="superscript"/>
              </w:rPr>
              <w:t>3</w:t>
            </w:r>
          </w:p>
        </w:tc>
      </w:tr>
      <w:tr w:rsidR="00FD3578" w:rsidRPr="00232BAD" w:rsidTr="00FD3578">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FD3578" w:rsidRPr="00232BAD" w:rsidRDefault="00FD3578" w:rsidP="00FD3578">
            <w:pPr>
              <w:autoSpaceDE w:val="0"/>
              <w:autoSpaceDN w:val="0"/>
              <w:adjustRightInd w:val="0"/>
              <w:spacing w:after="0" w:line="240" w:lineRule="auto"/>
              <w:jc w:val="left"/>
              <w:rPr>
                <w:color w:val="000000"/>
                <w:sz w:val="20"/>
                <w:szCs w:val="20"/>
              </w:rPr>
            </w:pPr>
            <w:r w:rsidRPr="00232BAD">
              <w:rPr>
                <w:color w:val="000000"/>
                <w:sz w:val="20"/>
                <w:szCs w:val="20"/>
              </w:rPr>
              <w:t>5). Ogólna rezerwa budżetowa</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0,31 zł/m</w:t>
            </w:r>
            <w:r w:rsidRPr="00232BAD">
              <w:rPr>
                <w:color w:val="000000"/>
                <w:sz w:val="20"/>
                <w:szCs w:val="20"/>
                <w:vertAlign w:val="superscript"/>
              </w:rPr>
              <w:t>3</w:t>
            </w:r>
          </w:p>
        </w:tc>
      </w:tr>
      <w:tr w:rsidR="00FD3578" w:rsidRPr="00232BAD" w:rsidTr="00FD3578">
        <w:trPr>
          <w:trHeight w:val="357"/>
        </w:trPr>
        <w:tc>
          <w:tcPr>
            <w:tcW w:w="5860" w:type="dxa"/>
            <w:gridSpan w:val="2"/>
            <w:tcBorders>
              <w:top w:val="single" w:sz="4" w:space="0" w:color="auto"/>
              <w:left w:val="single" w:sz="4" w:space="0" w:color="auto"/>
              <w:bottom w:val="single" w:sz="4" w:space="0" w:color="auto"/>
              <w:right w:val="single" w:sz="8" w:space="0" w:color="auto"/>
            </w:tcBorders>
            <w:shd w:val="clear" w:color="auto" w:fill="FF7C80"/>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b/>
                <w:bCs/>
                <w:color w:val="000000"/>
                <w:sz w:val="20"/>
                <w:szCs w:val="20"/>
              </w:rPr>
              <w:t>Szacunkowa opłata za gospodarowanie odpadami komunalnymi za m</w:t>
            </w:r>
            <w:r w:rsidRPr="00232BAD">
              <w:rPr>
                <w:b/>
                <w:bCs/>
                <w:color w:val="000000"/>
                <w:sz w:val="20"/>
                <w:szCs w:val="20"/>
                <w:vertAlign w:val="superscript"/>
              </w:rPr>
              <w:t>3</w:t>
            </w:r>
            <w:r w:rsidRPr="00232BAD">
              <w:rPr>
                <w:b/>
                <w:bCs/>
                <w:color w:val="000000"/>
                <w:sz w:val="20"/>
                <w:szCs w:val="20"/>
              </w:rPr>
              <w:t xml:space="preserve"> odpadów </w:t>
            </w:r>
          </w:p>
        </w:tc>
        <w:tc>
          <w:tcPr>
            <w:tcW w:w="2895" w:type="dxa"/>
            <w:tcBorders>
              <w:top w:val="single" w:sz="4" w:space="0" w:color="auto"/>
              <w:left w:val="single" w:sz="8" w:space="0" w:color="auto"/>
              <w:bottom w:val="single" w:sz="4" w:space="0" w:color="auto"/>
              <w:right w:val="single" w:sz="4" w:space="0" w:color="auto"/>
            </w:tcBorders>
            <w:shd w:val="clear" w:color="auto" w:fill="auto"/>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t>82,81zł/m</w:t>
            </w:r>
            <w:r w:rsidRPr="00232BAD">
              <w:rPr>
                <w:b/>
                <w:color w:val="000000"/>
                <w:sz w:val="20"/>
                <w:szCs w:val="20"/>
                <w:vertAlign w:val="superscript"/>
              </w:rPr>
              <w:t>3</w:t>
            </w:r>
          </w:p>
        </w:tc>
      </w:tr>
    </w:tbl>
    <w:p w:rsidR="00FD3578" w:rsidRDefault="00FD3578" w:rsidP="002516A3">
      <w:pPr>
        <w:tabs>
          <w:tab w:val="left" w:pos="2141"/>
        </w:tabs>
        <w:spacing w:after="0" w:line="240" w:lineRule="auto"/>
        <w:ind w:left="-142"/>
        <w:jc w:val="left"/>
        <w:rPr>
          <w:sz w:val="20"/>
          <w:szCs w:val="20"/>
        </w:rPr>
      </w:pPr>
      <w:r w:rsidRPr="00232BAD">
        <w:rPr>
          <w:sz w:val="20"/>
          <w:szCs w:val="20"/>
        </w:rPr>
        <w:t xml:space="preserve">Źródło: Opracowanie na podstawie „Analiza kosztów oraz ustalenie stawek opłat za gospodarowanie odpadami komunalnymi w Gminie Dziwnów opracowanej przez Firmę </w:t>
      </w:r>
      <w:proofErr w:type="spellStart"/>
      <w:r w:rsidRPr="00232BAD">
        <w:rPr>
          <w:sz w:val="20"/>
          <w:szCs w:val="20"/>
        </w:rPr>
        <w:t>Greenkey</w:t>
      </w:r>
      <w:proofErr w:type="spellEnd"/>
      <w:r w:rsidR="00892874">
        <w:rPr>
          <w:sz w:val="20"/>
          <w:szCs w:val="20"/>
        </w:rPr>
        <w:t>.</w:t>
      </w:r>
    </w:p>
    <w:p w:rsidR="00DD3ECE" w:rsidRPr="00232BAD" w:rsidRDefault="00DD3ECE" w:rsidP="002516A3">
      <w:pPr>
        <w:tabs>
          <w:tab w:val="left" w:pos="2141"/>
        </w:tabs>
        <w:spacing w:after="0" w:line="240" w:lineRule="auto"/>
        <w:ind w:left="-142"/>
        <w:jc w:val="left"/>
        <w:rPr>
          <w:sz w:val="20"/>
          <w:szCs w:val="20"/>
        </w:rPr>
      </w:pPr>
    </w:p>
    <w:p w:rsidR="00FD3578" w:rsidRPr="00232BAD" w:rsidRDefault="00FD3578" w:rsidP="00DD3ECE">
      <w:pPr>
        <w:autoSpaceDE w:val="0"/>
        <w:autoSpaceDN w:val="0"/>
        <w:adjustRightInd w:val="0"/>
        <w:spacing w:after="0"/>
        <w:ind w:firstLine="709"/>
        <w:rPr>
          <w:color w:val="000000"/>
          <w:szCs w:val="24"/>
        </w:rPr>
      </w:pPr>
      <w:r w:rsidRPr="00232BAD">
        <w:rPr>
          <w:color w:val="000000"/>
          <w:szCs w:val="24"/>
        </w:rPr>
        <w:t>Na podstawie wyznaczonej wysokości op</w:t>
      </w:r>
      <w:r w:rsidR="00B0516D">
        <w:rPr>
          <w:color w:val="000000"/>
          <w:szCs w:val="24"/>
        </w:rPr>
        <w:t xml:space="preserve">łaty na terenie Gminy ustalono </w:t>
      </w:r>
      <w:r w:rsidRPr="00232BAD">
        <w:rPr>
          <w:color w:val="000000"/>
          <w:szCs w:val="24"/>
        </w:rPr>
        <w:t xml:space="preserve">stawki opłat </w:t>
      </w:r>
      <w:r w:rsidR="00DD3ECE">
        <w:rPr>
          <w:color w:val="000000"/>
          <w:szCs w:val="24"/>
        </w:rPr>
        <w:br/>
      </w:r>
      <w:r w:rsidRPr="00232BAD">
        <w:rPr>
          <w:color w:val="000000"/>
          <w:szCs w:val="24"/>
        </w:rPr>
        <w:t xml:space="preserve">za pojemnik o określonej pojemności dla właścicieli nieruchomości niezamieszkałych </w:t>
      </w:r>
      <w:r w:rsidR="00DD3ECE">
        <w:rPr>
          <w:color w:val="000000"/>
          <w:szCs w:val="24"/>
        </w:rPr>
        <w:br/>
      </w:r>
      <w:r w:rsidRPr="00232BAD">
        <w:rPr>
          <w:color w:val="000000"/>
          <w:szCs w:val="24"/>
        </w:rPr>
        <w:t>w wysokościach:</w:t>
      </w:r>
    </w:p>
    <w:p w:rsidR="00FD3578" w:rsidRDefault="00FD3578" w:rsidP="00DD3ECE">
      <w:pPr>
        <w:autoSpaceDE w:val="0"/>
        <w:autoSpaceDN w:val="0"/>
        <w:adjustRightInd w:val="0"/>
        <w:spacing w:after="0"/>
        <w:rPr>
          <w:color w:val="000000"/>
          <w:szCs w:val="24"/>
        </w:rPr>
      </w:pPr>
      <w:r w:rsidRPr="00232BAD">
        <w:rPr>
          <w:color w:val="000000"/>
          <w:szCs w:val="24"/>
        </w:rPr>
        <w:t xml:space="preserve">- w przypadku zbiórki odpadów gromadzonych w sposób </w:t>
      </w:r>
      <w:r w:rsidRPr="00232BAD">
        <w:rPr>
          <w:color w:val="000000"/>
          <w:szCs w:val="24"/>
          <w:u w:val="single"/>
        </w:rPr>
        <w:t>nieselektywny</w:t>
      </w:r>
      <w:r w:rsidRPr="00232BAD">
        <w:rPr>
          <w:color w:val="000000"/>
          <w:szCs w:val="24"/>
        </w:rPr>
        <w:t>;</w:t>
      </w:r>
      <w:r w:rsidR="002516A3">
        <w:rPr>
          <w:color w:val="000000"/>
          <w:szCs w:val="24"/>
        </w:rPr>
        <w:t xml:space="preserve"> (patrz tabela 4.13</w:t>
      </w:r>
      <w:r w:rsidR="00B0516D">
        <w:rPr>
          <w:color w:val="000000"/>
          <w:szCs w:val="24"/>
        </w:rPr>
        <w:t>.)</w:t>
      </w:r>
    </w:p>
    <w:p w:rsidR="00DD3ECE" w:rsidRDefault="0082295A" w:rsidP="00DD3ECE">
      <w:pPr>
        <w:autoSpaceDE w:val="0"/>
        <w:autoSpaceDN w:val="0"/>
        <w:adjustRightInd w:val="0"/>
        <w:spacing w:after="0"/>
        <w:rPr>
          <w:color w:val="000000"/>
          <w:szCs w:val="24"/>
        </w:rPr>
      </w:pPr>
      <w:r w:rsidRPr="00232BAD">
        <w:rPr>
          <w:color w:val="000000"/>
          <w:szCs w:val="24"/>
        </w:rPr>
        <w:t xml:space="preserve">- w przypadku zbiórki odpadów gromadzonych w sposób </w:t>
      </w:r>
      <w:r w:rsidRPr="00232BAD">
        <w:rPr>
          <w:color w:val="000000"/>
          <w:szCs w:val="24"/>
          <w:u w:val="single"/>
        </w:rPr>
        <w:t>selektywny</w:t>
      </w:r>
      <w:r w:rsidR="002516A3">
        <w:rPr>
          <w:color w:val="000000"/>
          <w:szCs w:val="24"/>
        </w:rPr>
        <w:t>; (patrz tabela 4.14</w:t>
      </w:r>
      <w:r w:rsidR="00B0516D">
        <w:rPr>
          <w:color w:val="000000"/>
          <w:szCs w:val="24"/>
        </w:rPr>
        <w:t>)</w:t>
      </w:r>
      <w:r w:rsidR="00B0516D" w:rsidRPr="00B0516D">
        <w:rPr>
          <w:color w:val="000000"/>
          <w:szCs w:val="24"/>
        </w:rPr>
        <w:t>.</w:t>
      </w:r>
    </w:p>
    <w:p w:rsidR="00AD454E" w:rsidRPr="00B0516D" w:rsidRDefault="00AD454E" w:rsidP="00DD3ECE">
      <w:pPr>
        <w:autoSpaceDE w:val="0"/>
        <w:autoSpaceDN w:val="0"/>
        <w:adjustRightInd w:val="0"/>
        <w:spacing w:after="0"/>
        <w:rPr>
          <w:color w:val="000000"/>
          <w:szCs w:val="24"/>
          <w:u w:val="single"/>
        </w:rPr>
      </w:pPr>
    </w:p>
    <w:p w:rsidR="00FD3578" w:rsidRPr="00232BAD" w:rsidRDefault="00145574" w:rsidP="00FD3578">
      <w:pPr>
        <w:autoSpaceDE w:val="0"/>
        <w:autoSpaceDN w:val="0"/>
        <w:adjustRightInd w:val="0"/>
        <w:spacing w:after="0"/>
        <w:jc w:val="left"/>
        <w:rPr>
          <w:color w:val="000000"/>
          <w:szCs w:val="24"/>
        </w:rPr>
      </w:pPr>
      <w:r>
        <w:rPr>
          <w:b/>
          <w:color w:val="000000"/>
          <w:szCs w:val="24"/>
        </w:rPr>
        <w:t>Tabela 4.</w:t>
      </w:r>
      <w:r w:rsidR="002516A3">
        <w:rPr>
          <w:b/>
          <w:color w:val="000000"/>
          <w:szCs w:val="24"/>
        </w:rPr>
        <w:t>13</w:t>
      </w:r>
      <w:r w:rsidR="00FD3578" w:rsidRPr="00232BAD">
        <w:rPr>
          <w:b/>
          <w:color w:val="000000"/>
          <w:szCs w:val="24"/>
        </w:rPr>
        <w:t>.</w:t>
      </w:r>
      <w:r w:rsidR="009223A5">
        <w:rPr>
          <w:b/>
          <w:color w:val="000000"/>
          <w:szCs w:val="24"/>
        </w:rPr>
        <w:t xml:space="preserve"> </w:t>
      </w:r>
      <w:r w:rsidR="00FD3578" w:rsidRPr="00232BAD">
        <w:rPr>
          <w:b/>
          <w:color w:val="000000"/>
          <w:szCs w:val="24"/>
        </w:rPr>
        <w:t xml:space="preserve">Stawki opłaty za pojemniki o określonej pojemności przy </w:t>
      </w:r>
      <w:proofErr w:type="spellStart"/>
      <w:r w:rsidR="00FD3578" w:rsidRPr="00232BAD">
        <w:rPr>
          <w:b/>
          <w:color w:val="000000"/>
          <w:szCs w:val="24"/>
        </w:rPr>
        <w:t>niesegregacji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FD3578"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t>Pojemnik określonej pojemności</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t>Stawka opłaty za pojemnik o określonej pojemności</w:t>
            </w:r>
          </w:p>
        </w:tc>
      </w:tr>
      <w:tr w:rsidR="00FD3578"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t>110 l</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18,74 zł</w:t>
            </w:r>
          </w:p>
        </w:tc>
      </w:tr>
      <w:tr w:rsidR="00FD3578"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lastRenderedPageBreak/>
              <w:t>120 l</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19,10 zł</w:t>
            </w:r>
          </w:p>
        </w:tc>
      </w:tr>
      <w:tr w:rsidR="00FD3578"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t>240 l</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36,29 zł</w:t>
            </w:r>
          </w:p>
        </w:tc>
      </w:tr>
      <w:tr w:rsidR="00FD3578"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FD3578" w:rsidRPr="00232BAD" w:rsidRDefault="00FD3578" w:rsidP="00FD3578">
            <w:pPr>
              <w:autoSpaceDE w:val="0"/>
              <w:autoSpaceDN w:val="0"/>
              <w:adjustRightInd w:val="0"/>
              <w:spacing w:after="0" w:line="240" w:lineRule="auto"/>
              <w:jc w:val="center"/>
              <w:rPr>
                <w:b/>
                <w:color w:val="000000"/>
                <w:sz w:val="20"/>
                <w:szCs w:val="20"/>
              </w:rPr>
            </w:pPr>
            <w:r w:rsidRPr="00232BAD">
              <w:rPr>
                <w:b/>
                <w:color w:val="000000"/>
                <w:sz w:val="20"/>
                <w:szCs w:val="20"/>
              </w:rPr>
              <w:t>1100 l</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FD3578" w:rsidRPr="00232BAD" w:rsidRDefault="00FD3578" w:rsidP="00FD3578">
            <w:pPr>
              <w:autoSpaceDE w:val="0"/>
              <w:autoSpaceDN w:val="0"/>
              <w:adjustRightInd w:val="0"/>
              <w:spacing w:after="0" w:line="240" w:lineRule="auto"/>
              <w:jc w:val="center"/>
              <w:rPr>
                <w:color w:val="000000"/>
                <w:sz w:val="20"/>
                <w:szCs w:val="20"/>
              </w:rPr>
            </w:pPr>
            <w:r w:rsidRPr="00232BAD">
              <w:rPr>
                <w:color w:val="000000"/>
                <w:sz w:val="20"/>
                <w:szCs w:val="20"/>
              </w:rPr>
              <w:t>152,34 zł</w:t>
            </w:r>
          </w:p>
        </w:tc>
      </w:tr>
    </w:tbl>
    <w:p w:rsidR="00DD3ECE" w:rsidRDefault="00FD3578" w:rsidP="002516A3">
      <w:pPr>
        <w:tabs>
          <w:tab w:val="left" w:pos="2141"/>
        </w:tabs>
        <w:spacing w:after="0" w:line="240" w:lineRule="auto"/>
        <w:ind w:left="-142"/>
        <w:jc w:val="left"/>
        <w:rPr>
          <w:sz w:val="20"/>
          <w:szCs w:val="20"/>
        </w:rPr>
      </w:pPr>
      <w:r w:rsidRPr="00232BAD">
        <w:rPr>
          <w:sz w:val="20"/>
          <w:szCs w:val="20"/>
        </w:rPr>
        <w:t xml:space="preserve">Źródło: Opracowanie na podstawie „Analiza kosztów oraz ustalenie stawek opłat za gospodarowanie odpadami komunalnymi w Gminie Dziwnów opracowanej przez Firmę </w:t>
      </w:r>
      <w:proofErr w:type="spellStart"/>
      <w:r w:rsidRPr="00232BAD">
        <w:rPr>
          <w:sz w:val="20"/>
          <w:szCs w:val="20"/>
        </w:rPr>
        <w:t>Greenkey</w:t>
      </w:r>
      <w:proofErr w:type="spellEnd"/>
      <w:r w:rsidR="00FC17B0">
        <w:rPr>
          <w:sz w:val="20"/>
          <w:szCs w:val="20"/>
        </w:rPr>
        <w:t>.</w:t>
      </w:r>
    </w:p>
    <w:p w:rsidR="00AD454E" w:rsidRPr="00AD454E" w:rsidRDefault="00AD454E" w:rsidP="002516A3">
      <w:pPr>
        <w:tabs>
          <w:tab w:val="left" w:pos="2141"/>
        </w:tabs>
        <w:spacing w:after="0" w:line="240" w:lineRule="auto"/>
        <w:ind w:left="-142"/>
        <w:jc w:val="left"/>
        <w:rPr>
          <w:sz w:val="20"/>
          <w:szCs w:val="20"/>
        </w:rPr>
      </w:pPr>
    </w:p>
    <w:p w:rsidR="00232BAD" w:rsidRPr="00232BAD" w:rsidRDefault="00145574" w:rsidP="00232BAD">
      <w:pPr>
        <w:autoSpaceDE w:val="0"/>
        <w:autoSpaceDN w:val="0"/>
        <w:adjustRightInd w:val="0"/>
        <w:spacing w:after="0"/>
        <w:jc w:val="left"/>
        <w:rPr>
          <w:color w:val="000000"/>
          <w:szCs w:val="24"/>
        </w:rPr>
      </w:pPr>
      <w:r>
        <w:rPr>
          <w:b/>
          <w:color w:val="000000"/>
          <w:szCs w:val="24"/>
        </w:rPr>
        <w:t>Tabela 4.</w:t>
      </w:r>
      <w:r w:rsidR="002516A3">
        <w:rPr>
          <w:b/>
          <w:color w:val="000000"/>
          <w:szCs w:val="24"/>
        </w:rPr>
        <w:t>14</w:t>
      </w:r>
      <w:r w:rsidR="00232BAD" w:rsidRPr="00232BAD">
        <w:rPr>
          <w:b/>
          <w:color w:val="000000"/>
          <w:szCs w:val="24"/>
        </w:rPr>
        <w:t>.</w:t>
      </w:r>
      <w:r w:rsidR="009223A5">
        <w:rPr>
          <w:b/>
          <w:color w:val="000000"/>
          <w:szCs w:val="24"/>
        </w:rPr>
        <w:t xml:space="preserve"> </w:t>
      </w:r>
      <w:r w:rsidR="00232BAD" w:rsidRPr="00232BAD">
        <w:rPr>
          <w:b/>
          <w:color w:val="000000"/>
          <w:szCs w:val="24"/>
        </w:rPr>
        <w:t>Stawki opłaty za pojemniki o określonej pojemności przy segregacji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543"/>
      </w:tblGrid>
      <w:tr w:rsidR="00232BAD"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Pojemnik określonej pojemności</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Stawka opłaty za pojemnik o określonej pojemności</w:t>
            </w:r>
          </w:p>
        </w:tc>
      </w:tr>
      <w:tr w:rsidR="00232BAD"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110 l</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12,49zł</w:t>
            </w:r>
          </w:p>
        </w:tc>
      </w:tr>
      <w:tr w:rsidR="00232BAD"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120 l</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12,74 zł</w:t>
            </w:r>
          </w:p>
        </w:tc>
      </w:tr>
      <w:tr w:rsidR="00232BAD"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240 l</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24,20 zł</w:t>
            </w:r>
          </w:p>
        </w:tc>
      </w:tr>
      <w:tr w:rsidR="00232BAD" w:rsidRPr="00232BAD" w:rsidTr="00FD3578">
        <w:trPr>
          <w:trHeight w:val="357"/>
        </w:trPr>
        <w:tc>
          <w:tcPr>
            <w:tcW w:w="3936" w:type="dxa"/>
            <w:tcBorders>
              <w:top w:val="single" w:sz="4" w:space="0" w:color="auto"/>
              <w:left w:val="single" w:sz="4" w:space="0" w:color="auto"/>
              <w:bottom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1100 l</w:t>
            </w:r>
          </w:p>
        </w:tc>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101,56 zł</w:t>
            </w:r>
          </w:p>
        </w:tc>
      </w:tr>
    </w:tbl>
    <w:p w:rsidR="00232BAD" w:rsidRPr="00232BAD" w:rsidRDefault="00232BAD" w:rsidP="00232BAD">
      <w:pPr>
        <w:tabs>
          <w:tab w:val="left" w:pos="2141"/>
        </w:tabs>
        <w:spacing w:line="240" w:lineRule="auto"/>
        <w:ind w:left="-142"/>
        <w:jc w:val="left"/>
        <w:rPr>
          <w:sz w:val="20"/>
          <w:szCs w:val="20"/>
        </w:rPr>
      </w:pPr>
      <w:r w:rsidRPr="00232BAD">
        <w:rPr>
          <w:sz w:val="20"/>
          <w:szCs w:val="20"/>
        </w:rPr>
        <w:t xml:space="preserve">Źródło: Opracowanie na podstawie „Analiza kosztów oraz ustalenie stawek opłat za gospodarowanie odpadami komunalnymi w Gminie Dziwnów opracowanej przez Firmę </w:t>
      </w:r>
      <w:proofErr w:type="spellStart"/>
      <w:r w:rsidRPr="00232BAD">
        <w:rPr>
          <w:sz w:val="20"/>
          <w:szCs w:val="20"/>
        </w:rPr>
        <w:t>Greenkey</w:t>
      </w:r>
      <w:proofErr w:type="spellEnd"/>
      <w:r w:rsidR="00FC17B0">
        <w:rPr>
          <w:sz w:val="20"/>
          <w:szCs w:val="20"/>
        </w:rPr>
        <w:t>.</w:t>
      </w:r>
    </w:p>
    <w:p w:rsidR="006C1626" w:rsidRPr="00232BAD" w:rsidRDefault="00786A52" w:rsidP="00E87D42">
      <w:pPr>
        <w:autoSpaceDE w:val="0"/>
        <w:autoSpaceDN w:val="0"/>
        <w:adjustRightInd w:val="0"/>
        <w:spacing w:after="0"/>
        <w:ind w:firstLine="709"/>
        <w:jc w:val="left"/>
        <w:rPr>
          <w:color w:val="000000"/>
          <w:szCs w:val="24"/>
        </w:rPr>
      </w:pPr>
      <w:r>
        <w:rPr>
          <w:color w:val="000000"/>
          <w:szCs w:val="24"/>
        </w:rPr>
        <w:t>W tabeli 4.15</w:t>
      </w:r>
      <w:r w:rsidR="00E87D42">
        <w:rPr>
          <w:color w:val="000000"/>
          <w:szCs w:val="24"/>
        </w:rPr>
        <w:t xml:space="preserve">. </w:t>
      </w:r>
      <w:r w:rsidR="00232BAD" w:rsidRPr="00232BAD">
        <w:rPr>
          <w:color w:val="000000"/>
          <w:szCs w:val="24"/>
        </w:rPr>
        <w:t>przedstawiono porównanie stawek opłat za gospodarowanie odpadami komunalnymi za pojemnik określonej pojemności wraz ze wskazaniem różnicy w stawkach opłat wynikającej ze sposobu zbierania odpadów u źródła.</w:t>
      </w:r>
    </w:p>
    <w:p w:rsidR="006C1626" w:rsidRPr="00232BAD" w:rsidRDefault="00145574" w:rsidP="00232BAD">
      <w:pPr>
        <w:autoSpaceDE w:val="0"/>
        <w:autoSpaceDN w:val="0"/>
        <w:adjustRightInd w:val="0"/>
        <w:spacing w:after="0" w:line="240" w:lineRule="auto"/>
        <w:jc w:val="left"/>
        <w:rPr>
          <w:b/>
          <w:color w:val="000000"/>
          <w:szCs w:val="24"/>
        </w:rPr>
      </w:pPr>
      <w:r>
        <w:rPr>
          <w:b/>
          <w:color w:val="000000"/>
          <w:szCs w:val="24"/>
        </w:rPr>
        <w:t>Tabela 4.</w:t>
      </w:r>
      <w:r w:rsidR="00786A52">
        <w:rPr>
          <w:b/>
          <w:color w:val="000000"/>
          <w:szCs w:val="24"/>
        </w:rPr>
        <w:t>15</w:t>
      </w:r>
      <w:r w:rsidR="00232BAD" w:rsidRPr="00232BAD">
        <w:rPr>
          <w:b/>
          <w:color w:val="000000"/>
          <w:szCs w:val="24"/>
        </w:rPr>
        <w:t>.</w:t>
      </w:r>
      <w:r w:rsidR="009223A5">
        <w:rPr>
          <w:b/>
          <w:color w:val="000000"/>
          <w:szCs w:val="24"/>
        </w:rPr>
        <w:t xml:space="preserve"> </w:t>
      </w:r>
      <w:r w:rsidR="00232BAD" w:rsidRPr="00232BAD">
        <w:rPr>
          <w:b/>
          <w:color w:val="000000"/>
          <w:szCs w:val="24"/>
        </w:rPr>
        <w:t>Porównanie stawek opłat za gospodarowanie odpadami komunalnymi dla nieruchomości niezamieszkałych</w:t>
      </w:r>
    </w:p>
    <w:tbl>
      <w:tblPr>
        <w:tblW w:w="9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4"/>
        <w:gridCol w:w="1831"/>
        <w:gridCol w:w="1673"/>
        <w:gridCol w:w="2774"/>
      </w:tblGrid>
      <w:tr w:rsidR="00232BAD" w:rsidRPr="00232BAD" w:rsidTr="00E87D42">
        <w:trPr>
          <w:trHeight w:val="370"/>
        </w:trPr>
        <w:tc>
          <w:tcPr>
            <w:tcW w:w="3614" w:type="dxa"/>
            <w:vMerge w:val="restart"/>
            <w:tcBorders>
              <w:top w:val="single" w:sz="4" w:space="0" w:color="auto"/>
              <w:left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Pojemnik określonej pojemności</w:t>
            </w:r>
          </w:p>
        </w:tc>
        <w:tc>
          <w:tcPr>
            <w:tcW w:w="3504" w:type="dxa"/>
            <w:gridSpan w:val="2"/>
            <w:tcBorders>
              <w:top w:val="single" w:sz="4" w:space="0" w:color="auto"/>
              <w:left w:val="single" w:sz="4" w:space="0" w:color="auto"/>
              <w:bottom w:val="single" w:sz="8"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 xml:space="preserve">Suma opłat za gospodarowanie odpadami komunalnymi dla średniego gospodarstwa domowego w przypadku zbiórki odpadów gromadzonych w sposób: </w:t>
            </w:r>
          </w:p>
        </w:tc>
        <w:tc>
          <w:tcPr>
            <w:tcW w:w="2774" w:type="dxa"/>
            <w:vMerge w:val="restart"/>
            <w:tcBorders>
              <w:top w:val="single" w:sz="4" w:space="0" w:color="auto"/>
              <w:left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Różnica w wysokości ponoszonych opłat ze względu na rodzaj prowadzonej zbiórki</w:t>
            </w:r>
          </w:p>
        </w:tc>
      </w:tr>
      <w:tr w:rsidR="00232BAD" w:rsidRPr="00232BAD" w:rsidTr="00E87D42">
        <w:trPr>
          <w:trHeight w:val="449"/>
        </w:trPr>
        <w:tc>
          <w:tcPr>
            <w:tcW w:w="3614" w:type="dxa"/>
            <w:vMerge/>
            <w:tcBorders>
              <w:left w:val="single" w:sz="4"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b/>
                <w:color w:val="000000"/>
                <w:sz w:val="20"/>
                <w:szCs w:val="20"/>
              </w:rPr>
            </w:pPr>
          </w:p>
        </w:tc>
        <w:tc>
          <w:tcPr>
            <w:tcW w:w="1831" w:type="dxa"/>
            <w:tcBorders>
              <w:top w:val="single" w:sz="8" w:space="0" w:color="auto"/>
              <w:left w:val="single" w:sz="4" w:space="0" w:color="auto"/>
              <w:bottom w:val="single" w:sz="8" w:space="0" w:color="auto"/>
              <w:right w:val="single" w:sz="8"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nieselektywny</w:t>
            </w:r>
          </w:p>
        </w:tc>
        <w:tc>
          <w:tcPr>
            <w:tcW w:w="1673" w:type="dxa"/>
            <w:tcBorders>
              <w:top w:val="single" w:sz="8" w:space="0" w:color="auto"/>
              <w:left w:val="single" w:sz="8" w:space="0" w:color="auto"/>
              <w:bottom w:val="single" w:sz="8" w:space="0" w:color="auto"/>
              <w:right w:val="single" w:sz="4" w:space="0" w:color="auto"/>
            </w:tcBorders>
            <w:shd w:val="clear" w:color="auto" w:fill="FF7C80"/>
            <w:vAlign w:val="center"/>
          </w:tcPr>
          <w:p w:rsidR="00232BAD" w:rsidRPr="00232BAD" w:rsidRDefault="00232BAD" w:rsidP="00232BAD">
            <w:pPr>
              <w:autoSpaceDE w:val="0"/>
              <w:autoSpaceDN w:val="0"/>
              <w:adjustRightInd w:val="0"/>
              <w:spacing w:after="0" w:line="240" w:lineRule="auto"/>
              <w:jc w:val="center"/>
              <w:rPr>
                <w:color w:val="000000"/>
                <w:sz w:val="20"/>
                <w:szCs w:val="20"/>
                <w:u w:val="single"/>
              </w:rPr>
            </w:pPr>
            <w:r w:rsidRPr="00232BAD">
              <w:rPr>
                <w:color w:val="000000"/>
                <w:sz w:val="20"/>
                <w:szCs w:val="20"/>
                <w:u w:val="single"/>
              </w:rPr>
              <w:t>selektywny</w:t>
            </w:r>
          </w:p>
        </w:tc>
        <w:tc>
          <w:tcPr>
            <w:tcW w:w="2774" w:type="dxa"/>
            <w:vMerge/>
            <w:tcBorders>
              <w:left w:val="single" w:sz="4" w:space="0" w:color="auto"/>
              <w:right w:val="single" w:sz="4" w:space="0" w:color="auto"/>
            </w:tcBorders>
            <w:shd w:val="clear" w:color="auto" w:fill="FF7C80"/>
          </w:tcPr>
          <w:p w:rsidR="00232BAD" w:rsidRPr="00232BAD" w:rsidRDefault="00232BAD" w:rsidP="00232BAD">
            <w:pPr>
              <w:autoSpaceDE w:val="0"/>
              <w:autoSpaceDN w:val="0"/>
              <w:adjustRightInd w:val="0"/>
              <w:spacing w:after="0" w:line="240" w:lineRule="auto"/>
              <w:jc w:val="center"/>
              <w:rPr>
                <w:b/>
                <w:color w:val="000000"/>
                <w:sz w:val="20"/>
                <w:szCs w:val="20"/>
              </w:rPr>
            </w:pPr>
          </w:p>
        </w:tc>
      </w:tr>
      <w:tr w:rsidR="00232BAD" w:rsidRPr="00232BAD" w:rsidTr="00E87D42">
        <w:trPr>
          <w:trHeight w:val="449"/>
        </w:trPr>
        <w:tc>
          <w:tcPr>
            <w:tcW w:w="3614" w:type="dxa"/>
            <w:tcBorders>
              <w:left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 xml:space="preserve">110 l </w:t>
            </w:r>
          </w:p>
        </w:tc>
        <w:tc>
          <w:tcPr>
            <w:tcW w:w="1831" w:type="dxa"/>
            <w:tcBorders>
              <w:top w:val="single" w:sz="8" w:space="0" w:color="auto"/>
              <w:left w:val="single" w:sz="4" w:space="0" w:color="auto"/>
              <w:bottom w:val="single" w:sz="8" w:space="0" w:color="auto"/>
              <w:right w:val="single" w:sz="8"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18,74 zł</w:t>
            </w:r>
          </w:p>
        </w:tc>
        <w:tc>
          <w:tcPr>
            <w:tcW w:w="1673" w:type="dxa"/>
            <w:tcBorders>
              <w:top w:val="single" w:sz="8" w:space="0" w:color="auto"/>
              <w:left w:val="single" w:sz="8" w:space="0" w:color="auto"/>
              <w:bottom w:val="single" w:sz="8"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12,49 zł</w:t>
            </w:r>
          </w:p>
        </w:tc>
        <w:tc>
          <w:tcPr>
            <w:tcW w:w="2774" w:type="dxa"/>
            <w:tcBorders>
              <w:left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6,25 zł</w:t>
            </w:r>
          </w:p>
        </w:tc>
      </w:tr>
      <w:tr w:rsidR="00232BAD" w:rsidRPr="00232BAD" w:rsidTr="00E87D42">
        <w:trPr>
          <w:trHeight w:val="449"/>
        </w:trPr>
        <w:tc>
          <w:tcPr>
            <w:tcW w:w="3614" w:type="dxa"/>
            <w:tcBorders>
              <w:left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b/>
                <w:bCs/>
                <w:color w:val="000000"/>
                <w:sz w:val="20"/>
                <w:szCs w:val="20"/>
              </w:rPr>
              <w:t>120 l</w:t>
            </w:r>
          </w:p>
        </w:tc>
        <w:tc>
          <w:tcPr>
            <w:tcW w:w="1831" w:type="dxa"/>
            <w:tcBorders>
              <w:top w:val="single" w:sz="8" w:space="0" w:color="auto"/>
              <w:left w:val="single" w:sz="4" w:space="0" w:color="auto"/>
              <w:bottom w:val="single" w:sz="8" w:space="0" w:color="auto"/>
              <w:right w:val="single" w:sz="8"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19,10 zł</w:t>
            </w:r>
          </w:p>
        </w:tc>
        <w:tc>
          <w:tcPr>
            <w:tcW w:w="1673" w:type="dxa"/>
            <w:tcBorders>
              <w:top w:val="single" w:sz="8" w:space="0" w:color="auto"/>
              <w:left w:val="single" w:sz="8" w:space="0" w:color="auto"/>
              <w:bottom w:val="single" w:sz="8"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12,74 zł</w:t>
            </w:r>
          </w:p>
        </w:tc>
        <w:tc>
          <w:tcPr>
            <w:tcW w:w="2774" w:type="dxa"/>
            <w:tcBorders>
              <w:left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6,37 zł</w:t>
            </w:r>
          </w:p>
        </w:tc>
      </w:tr>
      <w:tr w:rsidR="00232BAD" w:rsidRPr="00232BAD" w:rsidTr="00E87D42">
        <w:trPr>
          <w:trHeight w:val="449"/>
        </w:trPr>
        <w:tc>
          <w:tcPr>
            <w:tcW w:w="3614" w:type="dxa"/>
            <w:tcBorders>
              <w:left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b/>
                <w:bCs/>
                <w:color w:val="000000"/>
                <w:sz w:val="20"/>
                <w:szCs w:val="20"/>
              </w:rPr>
            </w:pPr>
            <w:r w:rsidRPr="00232BAD">
              <w:rPr>
                <w:b/>
                <w:bCs/>
                <w:color w:val="000000"/>
                <w:sz w:val="20"/>
                <w:szCs w:val="20"/>
              </w:rPr>
              <w:t>240 l</w:t>
            </w:r>
          </w:p>
        </w:tc>
        <w:tc>
          <w:tcPr>
            <w:tcW w:w="1831" w:type="dxa"/>
            <w:tcBorders>
              <w:top w:val="single" w:sz="8" w:space="0" w:color="auto"/>
              <w:left w:val="single" w:sz="4" w:space="0" w:color="auto"/>
              <w:bottom w:val="single" w:sz="8" w:space="0" w:color="auto"/>
              <w:right w:val="single" w:sz="8"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36,29 zł</w:t>
            </w:r>
          </w:p>
        </w:tc>
        <w:tc>
          <w:tcPr>
            <w:tcW w:w="1673" w:type="dxa"/>
            <w:tcBorders>
              <w:top w:val="single" w:sz="8" w:space="0" w:color="auto"/>
              <w:left w:val="single" w:sz="8" w:space="0" w:color="auto"/>
              <w:bottom w:val="single" w:sz="8"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24,20 zł</w:t>
            </w:r>
          </w:p>
        </w:tc>
        <w:tc>
          <w:tcPr>
            <w:tcW w:w="2774" w:type="dxa"/>
            <w:tcBorders>
              <w:left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12,10 zł</w:t>
            </w:r>
          </w:p>
        </w:tc>
      </w:tr>
      <w:tr w:rsidR="00232BAD" w:rsidRPr="00232BAD" w:rsidTr="00E87D42">
        <w:trPr>
          <w:trHeight w:val="449"/>
        </w:trPr>
        <w:tc>
          <w:tcPr>
            <w:tcW w:w="3614" w:type="dxa"/>
            <w:tcBorders>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b/>
                <w:bCs/>
                <w:color w:val="000000"/>
                <w:sz w:val="20"/>
                <w:szCs w:val="20"/>
              </w:rPr>
            </w:pPr>
            <w:r w:rsidRPr="00232BAD">
              <w:rPr>
                <w:b/>
                <w:bCs/>
                <w:color w:val="000000"/>
                <w:sz w:val="20"/>
                <w:szCs w:val="20"/>
              </w:rPr>
              <w:t>1100 l</w:t>
            </w:r>
          </w:p>
        </w:tc>
        <w:tc>
          <w:tcPr>
            <w:tcW w:w="1831" w:type="dxa"/>
            <w:tcBorders>
              <w:top w:val="single" w:sz="8" w:space="0" w:color="auto"/>
              <w:left w:val="single" w:sz="4" w:space="0" w:color="auto"/>
              <w:bottom w:val="single" w:sz="4" w:space="0" w:color="auto"/>
              <w:right w:val="single" w:sz="8"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152,34 zł</w:t>
            </w:r>
          </w:p>
        </w:tc>
        <w:tc>
          <w:tcPr>
            <w:tcW w:w="1673" w:type="dxa"/>
            <w:tcBorders>
              <w:top w:val="single" w:sz="8" w:space="0" w:color="auto"/>
              <w:left w:val="single" w:sz="8"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color w:val="000000"/>
                <w:sz w:val="20"/>
                <w:szCs w:val="20"/>
              </w:rPr>
            </w:pPr>
            <w:r w:rsidRPr="00232BAD">
              <w:rPr>
                <w:color w:val="000000"/>
                <w:sz w:val="20"/>
                <w:szCs w:val="20"/>
              </w:rPr>
              <w:t>101,56 zł</w:t>
            </w:r>
          </w:p>
        </w:tc>
        <w:tc>
          <w:tcPr>
            <w:tcW w:w="2774" w:type="dxa"/>
            <w:tcBorders>
              <w:left w:val="single" w:sz="4" w:space="0" w:color="auto"/>
              <w:bottom w:val="single" w:sz="4" w:space="0" w:color="auto"/>
              <w:right w:val="single" w:sz="4" w:space="0" w:color="auto"/>
            </w:tcBorders>
            <w:shd w:val="clear" w:color="auto" w:fill="auto"/>
            <w:vAlign w:val="center"/>
          </w:tcPr>
          <w:p w:rsidR="00232BAD" w:rsidRPr="00232BAD" w:rsidRDefault="00232BAD" w:rsidP="00232BAD">
            <w:pPr>
              <w:autoSpaceDE w:val="0"/>
              <w:autoSpaceDN w:val="0"/>
              <w:adjustRightInd w:val="0"/>
              <w:spacing w:after="0" w:line="240" w:lineRule="auto"/>
              <w:jc w:val="center"/>
              <w:rPr>
                <w:b/>
                <w:color w:val="000000"/>
                <w:sz w:val="20"/>
                <w:szCs w:val="20"/>
              </w:rPr>
            </w:pPr>
            <w:r w:rsidRPr="00232BAD">
              <w:rPr>
                <w:b/>
                <w:color w:val="000000"/>
                <w:sz w:val="20"/>
                <w:szCs w:val="20"/>
              </w:rPr>
              <w:t>50,78 zł</w:t>
            </w:r>
          </w:p>
        </w:tc>
      </w:tr>
    </w:tbl>
    <w:p w:rsidR="00232BAD" w:rsidRPr="00232BAD" w:rsidRDefault="00232BAD" w:rsidP="00232BAD">
      <w:pPr>
        <w:autoSpaceDE w:val="0"/>
        <w:autoSpaceDN w:val="0"/>
        <w:adjustRightInd w:val="0"/>
        <w:spacing w:after="0" w:line="240" w:lineRule="auto"/>
        <w:ind w:left="-142"/>
        <w:jc w:val="left"/>
        <w:rPr>
          <w:rFonts w:cs="Arial"/>
          <w:color w:val="000000"/>
          <w:sz w:val="20"/>
          <w:szCs w:val="20"/>
        </w:rPr>
      </w:pPr>
      <w:r w:rsidRPr="00232BAD">
        <w:rPr>
          <w:color w:val="000000"/>
          <w:sz w:val="20"/>
          <w:szCs w:val="20"/>
        </w:rPr>
        <w:t>Źródło:</w:t>
      </w:r>
      <w:r w:rsidRPr="00232BAD">
        <w:rPr>
          <w:rFonts w:cs="Arial"/>
          <w:color w:val="000000"/>
          <w:sz w:val="20"/>
          <w:szCs w:val="20"/>
        </w:rPr>
        <w:t xml:space="preserve"> Opracowanie na podstawie „Analiza kosztów oraz ustalenie stawek opłat za gospodarowanie odpadami komunalnymi w Gminie Dziwnów opracowanej przez Firmę </w:t>
      </w:r>
      <w:proofErr w:type="spellStart"/>
      <w:r w:rsidRPr="00232BAD">
        <w:rPr>
          <w:rFonts w:cs="Arial"/>
          <w:color w:val="000000"/>
          <w:sz w:val="20"/>
          <w:szCs w:val="20"/>
        </w:rPr>
        <w:t>Greenkey</w:t>
      </w:r>
      <w:proofErr w:type="spellEnd"/>
      <w:r w:rsidR="00892874">
        <w:rPr>
          <w:rFonts w:cs="Arial"/>
          <w:color w:val="000000"/>
          <w:sz w:val="20"/>
          <w:szCs w:val="20"/>
        </w:rPr>
        <w:t>.</w:t>
      </w:r>
    </w:p>
    <w:p w:rsidR="00232BAD" w:rsidRPr="00232BAD" w:rsidRDefault="00232BAD" w:rsidP="00232BAD">
      <w:pPr>
        <w:autoSpaceDE w:val="0"/>
        <w:autoSpaceDN w:val="0"/>
        <w:adjustRightInd w:val="0"/>
        <w:spacing w:after="0" w:line="240" w:lineRule="auto"/>
        <w:ind w:left="-142"/>
        <w:jc w:val="left"/>
        <w:rPr>
          <w:rFonts w:cs="Arial"/>
          <w:color w:val="000000"/>
          <w:szCs w:val="24"/>
        </w:rPr>
      </w:pPr>
    </w:p>
    <w:p w:rsidR="00232BAD" w:rsidRPr="00232BAD" w:rsidRDefault="00232BAD" w:rsidP="002A7F12">
      <w:pPr>
        <w:pStyle w:val="Nagwek2"/>
      </w:pPr>
      <w:bookmarkStart w:id="17" w:name="_Toc51345766"/>
      <w:r w:rsidRPr="00232BAD">
        <w:t>Analiza przychodów osiągniętych z opłaty za odpady komunalne w 2013 r. otrzymanych od kontrahentów objętych nowym systemem</w:t>
      </w:r>
      <w:bookmarkEnd w:id="17"/>
    </w:p>
    <w:p w:rsidR="006C1626" w:rsidRDefault="00232BAD" w:rsidP="00892874">
      <w:pPr>
        <w:spacing w:after="0"/>
        <w:rPr>
          <w:rFonts w:eastAsia="Times New Roman"/>
          <w:color w:val="000000"/>
          <w:szCs w:val="24"/>
          <w:lang w:eastAsia="pl-PL"/>
        </w:rPr>
      </w:pPr>
      <w:r w:rsidRPr="00232BAD">
        <w:rPr>
          <w:szCs w:val="24"/>
        </w:rPr>
        <w:tab/>
        <w:t xml:space="preserve">W trakcie siedmiomiesięcznego okresu obowiązywania nowego systemu gospodarki odpadami komunalnymi zostało nim objętych 980 nieruchomości zamieszkałych i 600 nieruchomości niezamieszkałych. Naliczanie opłaty za wywóz odpadów rozpoczęto z dniem </w:t>
      </w:r>
      <w:r w:rsidRPr="00232BAD">
        <w:rPr>
          <w:szCs w:val="24"/>
        </w:rPr>
        <w:lastRenderedPageBreak/>
        <w:t xml:space="preserve">01.06.2013 r. W pierwszym miesiącu wprowadzenia ustawy w wyniku złożonych przez kontrahentów deklaracji dokonano naliczeń na łączną kwotę 224 993 zł, które stanowiły 15,53 % ogólnej sumy naliczeń w badanym okresie. Wzrost naliczeń </w:t>
      </w:r>
      <w:r w:rsidRPr="00232BAD">
        <w:rPr>
          <w:rFonts w:eastAsia="Times New Roman"/>
          <w:color w:val="000000"/>
          <w:szCs w:val="24"/>
          <w:lang w:eastAsia="pl-PL"/>
        </w:rPr>
        <w:t>miał miejsce w miesiącach letnich (lipiec, sierpień) za sprawą podmiotów gospodarczych, które odnotowują w tym okresie największe natężenie działalności. Te dwa miesiące przyniosły Gminie ponad 600 000 tysięcy złotych dochodu, które stanowiły ponad 42% z ogólnej sumy naliczeń. Przez okres siedmiu miesięcy Gmina dokonała naliczeń na łączną kwotę 1 448 759 złotych. W okresie posezonowym to znaczy od 01.10 do 31.12.2013 r. obserwowano sukcesywny spadek naliczeń. W miesiącu grudniu dokonano naliczeń jedynie na kwotę 134 839 złotych. Zestawienie przychodów w badanym okresi</w:t>
      </w:r>
      <w:r w:rsidR="0082295A">
        <w:rPr>
          <w:rFonts w:eastAsia="Times New Roman"/>
          <w:color w:val="000000"/>
          <w:szCs w:val="24"/>
          <w:lang w:eastAsia="pl-PL"/>
        </w:rPr>
        <w:t xml:space="preserve">e przedstawiono w tabeli </w:t>
      </w:r>
      <w:r w:rsidR="000D7486">
        <w:rPr>
          <w:rFonts w:eastAsia="Times New Roman"/>
          <w:color w:val="000000"/>
          <w:szCs w:val="24"/>
          <w:lang w:eastAsia="pl-PL"/>
        </w:rPr>
        <w:t>4.</w:t>
      </w:r>
      <w:r w:rsidR="00786A52">
        <w:rPr>
          <w:rFonts w:eastAsia="Times New Roman"/>
          <w:color w:val="000000"/>
          <w:szCs w:val="24"/>
          <w:lang w:eastAsia="pl-PL"/>
        </w:rPr>
        <w:t>16.</w:t>
      </w:r>
    </w:p>
    <w:p w:rsidR="00786A52" w:rsidRDefault="00786A52" w:rsidP="00892874">
      <w:pPr>
        <w:spacing w:after="0"/>
        <w:rPr>
          <w:szCs w:val="24"/>
        </w:rPr>
      </w:pPr>
      <w:r w:rsidRPr="00232BAD">
        <w:rPr>
          <w:szCs w:val="24"/>
        </w:rPr>
        <w:t>Z danych przedstawionych w tabeli wynika iż najwyższą wartość naliczeń sporządzono w miesiącu</w:t>
      </w:r>
    </w:p>
    <w:p w:rsidR="00786A52" w:rsidRDefault="00786A52" w:rsidP="00892874">
      <w:pPr>
        <w:spacing w:after="0"/>
        <w:rPr>
          <w:rFonts w:eastAsia="Times New Roman"/>
          <w:color w:val="000000"/>
          <w:szCs w:val="24"/>
          <w:lang w:eastAsia="pl-PL"/>
        </w:rPr>
      </w:pPr>
      <w:r w:rsidRPr="00232BAD">
        <w:rPr>
          <w:szCs w:val="24"/>
        </w:rPr>
        <w:t>sierpniu co stanowiło 21,30% z ogólnej wartości naliczeń, natomiast najniższa suma naliczeń</w:t>
      </w:r>
    </w:p>
    <w:p w:rsidR="00786A52" w:rsidRDefault="00786A52" w:rsidP="00786A52">
      <w:pPr>
        <w:spacing w:after="0"/>
        <w:rPr>
          <w:rFonts w:eastAsia="Times New Roman"/>
          <w:color w:val="000000"/>
          <w:szCs w:val="24"/>
          <w:lang w:eastAsia="pl-PL"/>
        </w:rPr>
      </w:pPr>
      <w:r w:rsidRPr="00232BAD">
        <w:rPr>
          <w:szCs w:val="24"/>
        </w:rPr>
        <w:t>wystąpiła w miesiącu listopadzie, która stanowiła 9,06% ogólnej wartości</w:t>
      </w:r>
      <w:r w:rsidR="00E06602">
        <w:rPr>
          <w:szCs w:val="24"/>
        </w:rPr>
        <w:t>.</w:t>
      </w:r>
    </w:p>
    <w:p w:rsidR="00786A52" w:rsidRDefault="00786A52" w:rsidP="00892874">
      <w:pPr>
        <w:spacing w:after="0"/>
        <w:rPr>
          <w:rFonts w:eastAsia="Times New Roman"/>
          <w:color w:val="000000"/>
          <w:szCs w:val="24"/>
          <w:lang w:eastAsia="pl-PL"/>
        </w:rPr>
      </w:pPr>
    </w:p>
    <w:p w:rsidR="007C5B7F" w:rsidRDefault="00145574" w:rsidP="007C5B7F">
      <w:pPr>
        <w:spacing w:after="0" w:line="240" w:lineRule="auto"/>
        <w:jc w:val="left"/>
        <w:rPr>
          <w:b/>
          <w:szCs w:val="24"/>
        </w:rPr>
      </w:pPr>
      <w:r>
        <w:rPr>
          <w:b/>
          <w:szCs w:val="24"/>
        </w:rPr>
        <w:t>Tabela</w:t>
      </w:r>
      <w:r w:rsidR="000D7486">
        <w:rPr>
          <w:b/>
          <w:szCs w:val="24"/>
        </w:rPr>
        <w:t xml:space="preserve"> </w:t>
      </w:r>
      <w:r>
        <w:rPr>
          <w:b/>
          <w:szCs w:val="24"/>
        </w:rPr>
        <w:t>4.</w:t>
      </w:r>
      <w:r w:rsidR="00786A52">
        <w:rPr>
          <w:b/>
          <w:szCs w:val="24"/>
        </w:rPr>
        <w:t>16</w:t>
      </w:r>
      <w:r w:rsidR="00232BAD" w:rsidRPr="00232BAD">
        <w:rPr>
          <w:b/>
          <w:szCs w:val="24"/>
        </w:rPr>
        <w:t>.</w:t>
      </w:r>
      <w:r w:rsidR="000D7486">
        <w:rPr>
          <w:b/>
          <w:szCs w:val="24"/>
        </w:rPr>
        <w:t xml:space="preserve"> </w:t>
      </w:r>
      <w:r w:rsidR="00232BAD" w:rsidRPr="00232BAD">
        <w:rPr>
          <w:b/>
          <w:szCs w:val="24"/>
        </w:rPr>
        <w:t>Struktura naliczeń z nowego systemu gospodarki odpadami z okresu od 01.06. - do 31.12.2013r</w:t>
      </w:r>
    </w:p>
    <w:p w:rsidR="001761C9" w:rsidRPr="00232BAD" w:rsidRDefault="001761C9" w:rsidP="006C1626">
      <w:pPr>
        <w:spacing w:after="0"/>
        <w:jc w:val="left"/>
        <w:rPr>
          <w:b/>
          <w:szCs w:val="24"/>
        </w:rPr>
      </w:pPr>
      <w:r w:rsidRPr="00D275AD">
        <w:rPr>
          <w:b/>
          <w:szCs w:val="24"/>
        </w:rPr>
        <w:object w:dxaOrig="9526" w:dyaOrig="1390">
          <v:shape id="_x0000_i1028" type="#_x0000_t75" style="width:476.15pt;height:69.95pt" o:ole="">
            <v:imagedata r:id="rId32" o:title=""/>
          </v:shape>
          <o:OLEObject Type="Embed" ProgID="Excel.Sheet.12" ShapeID="_x0000_i1028" DrawAspect="Content" ObjectID="_1661959783" r:id="rId33"/>
        </w:object>
      </w:r>
    </w:p>
    <w:p w:rsidR="00F04699" w:rsidRDefault="00232BAD" w:rsidP="00892874">
      <w:pPr>
        <w:spacing w:after="0"/>
        <w:ind w:firstLine="709"/>
        <w:rPr>
          <w:szCs w:val="24"/>
        </w:rPr>
      </w:pPr>
      <w:r w:rsidRPr="00232BAD">
        <w:rPr>
          <w:szCs w:val="24"/>
        </w:rPr>
        <w:t>W celu lepszego zobrazowania struktury naliczeń w poszczególnych miesiącach, przedstawiono dane na rysunku nr 4.2.</w:t>
      </w:r>
    </w:p>
    <w:p w:rsidR="00FD3578" w:rsidRDefault="00FD3578" w:rsidP="00FD3578">
      <w:pPr>
        <w:spacing w:after="0"/>
        <w:jc w:val="left"/>
        <w:rPr>
          <w:b/>
          <w:szCs w:val="24"/>
        </w:rPr>
      </w:pPr>
      <w:r w:rsidRPr="00232BAD">
        <w:rPr>
          <w:b/>
          <w:szCs w:val="24"/>
        </w:rPr>
        <w:t>Rysunek 4.2. Struktura naliczonych przypisów w poszczególnych miesiącach 2013r</w:t>
      </w:r>
    </w:p>
    <w:p w:rsidR="00282942" w:rsidRDefault="00AF582D" w:rsidP="00FD3578">
      <w:pPr>
        <w:spacing w:after="0" w:line="276" w:lineRule="auto"/>
        <w:jc w:val="left"/>
        <w:rPr>
          <w:sz w:val="20"/>
          <w:szCs w:val="20"/>
        </w:rPr>
      </w:pPr>
      <w:r>
        <w:rPr>
          <w:noProof/>
          <w:sz w:val="20"/>
          <w:szCs w:val="20"/>
          <w:lang w:eastAsia="pl-PL"/>
        </w:rPr>
        <w:lastRenderedPageBreak/>
        <w:drawing>
          <wp:inline distT="0" distB="0" distL="0" distR="0">
            <wp:extent cx="5904738" cy="4051554"/>
            <wp:effectExtent l="12192" t="6096" r="7620" b="0"/>
            <wp:docPr id="23"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D3578" w:rsidRDefault="00FD3578" w:rsidP="00FD3578">
      <w:pPr>
        <w:spacing w:after="0" w:line="276" w:lineRule="auto"/>
        <w:jc w:val="left"/>
        <w:rPr>
          <w:sz w:val="20"/>
          <w:szCs w:val="20"/>
        </w:rPr>
      </w:pPr>
      <w:r w:rsidRPr="00232BAD">
        <w:rPr>
          <w:sz w:val="20"/>
          <w:szCs w:val="20"/>
        </w:rPr>
        <w:t>Źródło: Opracowanie własne</w:t>
      </w:r>
      <w:r w:rsidR="00C850A7">
        <w:rPr>
          <w:sz w:val="20"/>
          <w:szCs w:val="20"/>
        </w:rPr>
        <w:t>.</w:t>
      </w:r>
      <w:r w:rsidR="00952C5B" w:rsidRPr="00952C5B">
        <w:rPr>
          <w:noProof/>
          <w:sz w:val="20"/>
          <w:szCs w:val="20"/>
          <w:lang w:eastAsia="pl-PL"/>
        </w:rPr>
        <w:t xml:space="preserve"> </w:t>
      </w:r>
    </w:p>
    <w:p w:rsidR="00E87D42" w:rsidRDefault="00E87D42" w:rsidP="00FD3578">
      <w:pPr>
        <w:spacing w:after="0" w:line="276" w:lineRule="auto"/>
        <w:jc w:val="left"/>
        <w:rPr>
          <w:sz w:val="20"/>
          <w:szCs w:val="20"/>
        </w:rPr>
      </w:pPr>
    </w:p>
    <w:p w:rsidR="00F04699" w:rsidRDefault="00232BAD" w:rsidP="00017A3F">
      <w:pPr>
        <w:spacing w:after="0"/>
        <w:ind w:firstLine="709"/>
        <w:rPr>
          <w:szCs w:val="24"/>
        </w:rPr>
      </w:pPr>
      <w:r w:rsidRPr="00232BAD">
        <w:rPr>
          <w:szCs w:val="24"/>
        </w:rPr>
        <w:t>Aby właściwie ocen</w:t>
      </w:r>
      <w:r w:rsidR="0011025D">
        <w:rPr>
          <w:szCs w:val="24"/>
        </w:rPr>
        <w:t>ić zmiany zachodzące w wartości</w:t>
      </w:r>
      <w:r w:rsidRPr="00232BAD">
        <w:rPr>
          <w:szCs w:val="24"/>
        </w:rPr>
        <w:t xml:space="preserve"> naliczeń jakie następowały </w:t>
      </w:r>
      <w:r w:rsidR="004A6136">
        <w:rPr>
          <w:szCs w:val="24"/>
        </w:rPr>
        <w:br/>
      </w:r>
      <w:r w:rsidR="0011025D">
        <w:rPr>
          <w:szCs w:val="24"/>
        </w:rPr>
        <w:t>w kolejnych miesiącach</w:t>
      </w:r>
      <w:r w:rsidRPr="00232BAD">
        <w:rPr>
          <w:szCs w:val="24"/>
        </w:rPr>
        <w:t xml:space="preserve"> obliczono przyrosty bezwzględne łańcuchowe </w:t>
      </w:r>
      <w:r w:rsidR="0011025D">
        <w:rPr>
          <w:szCs w:val="24"/>
        </w:rPr>
        <w:t>(różnica wartości naliczeń</w:t>
      </w:r>
      <w:r w:rsidR="004A6136">
        <w:rPr>
          <w:szCs w:val="24"/>
        </w:rPr>
        <w:br/>
      </w:r>
      <w:r w:rsidR="00187209">
        <w:rPr>
          <w:szCs w:val="24"/>
        </w:rPr>
        <w:t xml:space="preserve">w danym miesiącu i miesiącu bezpośrednio go poprzedzającym) </w:t>
      </w:r>
      <w:r w:rsidRPr="00232BAD">
        <w:rPr>
          <w:szCs w:val="24"/>
        </w:rPr>
        <w:t xml:space="preserve">oraz </w:t>
      </w:r>
      <w:r w:rsidR="00187209">
        <w:rPr>
          <w:szCs w:val="24"/>
        </w:rPr>
        <w:t xml:space="preserve">przyrosty </w:t>
      </w:r>
      <w:r w:rsidRPr="00232BAD">
        <w:rPr>
          <w:szCs w:val="24"/>
        </w:rPr>
        <w:t xml:space="preserve">względne łańcuchowe </w:t>
      </w:r>
      <w:r w:rsidR="00D83167">
        <w:rPr>
          <w:szCs w:val="24"/>
        </w:rPr>
        <w:t xml:space="preserve">czyli wskaźnik tempa przyrostu </w:t>
      </w:r>
      <w:r w:rsidRPr="00232BAD">
        <w:rPr>
          <w:szCs w:val="24"/>
        </w:rPr>
        <w:t>dla badanego zjawiska</w:t>
      </w:r>
      <w:r w:rsidR="00D83167">
        <w:rPr>
          <w:szCs w:val="24"/>
        </w:rPr>
        <w:t xml:space="preserve"> (stosunek przyrostu bezwzględnego w danym miesiącu do wartości naliczeń w miesiącu poprzednim)</w:t>
      </w:r>
      <w:r w:rsidR="004A6136">
        <w:rPr>
          <w:szCs w:val="24"/>
        </w:rPr>
        <w:t>.Wyniki obliczeń</w:t>
      </w:r>
      <w:r w:rsidRPr="00232BAD">
        <w:rPr>
          <w:szCs w:val="24"/>
        </w:rPr>
        <w:t xml:space="preserve"> pr</w:t>
      </w:r>
      <w:r w:rsidR="00C850A7">
        <w:rPr>
          <w:szCs w:val="24"/>
        </w:rPr>
        <w:t>zedstawiono w tabeli</w:t>
      </w:r>
      <w:r w:rsidR="00793A0C">
        <w:rPr>
          <w:szCs w:val="24"/>
        </w:rPr>
        <w:t xml:space="preserve"> 4.</w:t>
      </w:r>
      <w:r w:rsidR="00952C5B">
        <w:rPr>
          <w:szCs w:val="24"/>
        </w:rPr>
        <w:t>17</w:t>
      </w:r>
      <w:r w:rsidR="004A6136">
        <w:rPr>
          <w:szCs w:val="24"/>
        </w:rPr>
        <w:t>.</w:t>
      </w:r>
    </w:p>
    <w:p w:rsidR="00FD3578" w:rsidRDefault="00FD3578" w:rsidP="0084503C">
      <w:pPr>
        <w:spacing w:after="0"/>
        <w:rPr>
          <w:b/>
          <w:szCs w:val="24"/>
        </w:rPr>
      </w:pPr>
      <w:r w:rsidRPr="00232BAD">
        <w:rPr>
          <w:b/>
          <w:szCs w:val="24"/>
        </w:rPr>
        <w:t>Tabela4.</w:t>
      </w:r>
      <w:r w:rsidR="000D7486">
        <w:rPr>
          <w:b/>
          <w:szCs w:val="24"/>
        </w:rPr>
        <w:t>1</w:t>
      </w:r>
      <w:r w:rsidR="00952C5B">
        <w:rPr>
          <w:b/>
          <w:szCs w:val="24"/>
        </w:rPr>
        <w:t>7</w:t>
      </w:r>
      <w:r w:rsidRPr="00232BAD">
        <w:rPr>
          <w:sz w:val="20"/>
          <w:szCs w:val="20"/>
        </w:rPr>
        <w:t xml:space="preserve">. </w:t>
      </w:r>
      <w:r w:rsidRPr="00232BAD">
        <w:rPr>
          <w:b/>
          <w:szCs w:val="24"/>
        </w:rPr>
        <w:t>Dynamika przychodów osiągniętych z opłaty za odpady komunalne</w:t>
      </w:r>
    </w:p>
    <w:p w:rsidR="00585B14" w:rsidRPr="00727B33" w:rsidRDefault="00017A3F" w:rsidP="00727B33">
      <w:pPr>
        <w:spacing w:after="0"/>
        <w:jc w:val="left"/>
        <w:rPr>
          <w:b/>
          <w:szCs w:val="24"/>
        </w:rPr>
      </w:pPr>
      <w:r w:rsidRPr="00D275AD">
        <w:rPr>
          <w:b/>
          <w:szCs w:val="24"/>
        </w:rPr>
        <w:object w:dxaOrig="9862" w:dyaOrig="2508">
          <v:shape id="_x0000_i1029" type="#_x0000_t75" style="width:492.45pt;height:125pt" o:ole="">
            <v:imagedata r:id="rId35" o:title=""/>
          </v:shape>
          <o:OLEObject Type="Embed" ProgID="Excel.Sheet.12" ShapeID="_x0000_i1029" DrawAspect="Content" ObjectID="_1661959784" r:id="rId36"/>
        </w:object>
      </w:r>
      <w:r w:rsidRPr="00017A3F">
        <w:rPr>
          <w:sz w:val="20"/>
          <w:szCs w:val="20"/>
        </w:rPr>
        <w:t xml:space="preserve"> </w:t>
      </w:r>
      <w:r w:rsidRPr="00232BAD">
        <w:rPr>
          <w:sz w:val="20"/>
          <w:szCs w:val="20"/>
        </w:rPr>
        <w:t>Źródło: Opracowanie własne</w:t>
      </w:r>
    </w:p>
    <w:p w:rsidR="00232BAD" w:rsidRPr="00F06DF2" w:rsidRDefault="00FD3578" w:rsidP="00377EE5">
      <w:pPr>
        <w:ind w:firstLine="709"/>
        <w:rPr>
          <w:szCs w:val="24"/>
        </w:rPr>
      </w:pPr>
      <w:r w:rsidRPr="00232BAD">
        <w:rPr>
          <w:szCs w:val="24"/>
        </w:rPr>
        <w:t xml:space="preserve">Z danych przedstawionych w tabeli wynika iż największy wzrost przychodów nastąpił </w:t>
      </w:r>
      <w:r w:rsidR="00AA0DDB">
        <w:rPr>
          <w:szCs w:val="24"/>
        </w:rPr>
        <w:br/>
      </w:r>
      <w:r w:rsidRPr="00232BAD">
        <w:rPr>
          <w:szCs w:val="24"/>
        </w:rPr>
        <w:t xml:space="preserve">w miesiącu lipcu w stosunku do miesiąca poprzedzającego o wartość o około 36,13%(o 81 292 </w:t>
      </w:r>
      <w:r w:rsidRPr="00232BAD">
        <w:rPr>
          <w:szCs w:val="24"/>
        </w:rPr>
        <w:lastRenderedPageBreak/>
        <w:t>złote).Największy spadek przychodów nastąpił w miesiącu wrześniu w stosunku do miesiąca sierpnia</w:t>
      </w:r>
      <w:r w:rsidR="006C1626">
        <w:rPr>
          <w:szCs w:val="24"/>
        </w:rPr>
        <w:t xml:space="preserve"> o około 33,76% (104 202 złote)</w:t>
      </w:r>
      <w:r w:rsidR="00232BAD" w:rsidRPr="00232BAD">
        <w:rPr>
          <w:rFonts w:eastAsia="Times New Roman"/>
          <w:szCs w:val="24"/>
        </w:rPr>
        <w:tab/>
      </w:r>
      <w:r w:rsidR="00395B6F">
        <w:rPr>
          <w:rFonts w:eastAsia="Times New Roman"/>
          <w:szCs w:val="24"/>
        </w:rPr>
        <w:t xml:space="preserve">W </w:t>
      </w:r>
      <w:r w:rsidR="00232BAD" w:rsidRPr="00232BAD">
        <w:rPr>
          <w:rFonts w:eastAsia="Times New Roman"/>
          <w:szCs w:val="24"/>
        </w:rPr>
        <w:t xml:space="preserve">celu wyznaczenia średniego tempa zmian (inaczej średniego tempa przyrostu) konieczne jest wcześniejsze obliczenie średniego wskaźnika dynamiki. </w:t>
      </w:r>
    </w:p>
    <w:p w:rsidR="00232BAD" w:rsidRPr="00232BAD" w:rsidRDefault="00793A0C" w:rsidP="0084503C">
      <w:pPr>
        <w:spacing w:line="240" w:lineRule="auto"/>
        <w:rPr>
          <w:b/>
          <w:szCs w:val="24"/>
        </w:rPr>
      </w:pPr>
      <w:r>
        <w:rPr>
          <w:b/>
          <w:szCs w:val="24"/>
        </w:rPr>
        <w:t>Tabela 4.</w:t>
      </w:r>
      <w:r w:rsidR="00952C5B">
        <w:rPr>
          <w:b/>
          <w:szCs w:val="24"/>
        </w:rPr>
        <w:t>18</w:t>
      </w:r>
      <w:r w:rsidR="00232BAD" w:rsidRPr="00232BAD">
        <w:rPr>
          <w:b/>
          <w:szCs w:val="24"/>
        </w:rPr>
        <w:t>.</w:t>
      </w:r>
      <w:r w:rsidR="009223A5">
        <w:rPr>
          <w:b/>
          <w:szCs w:val="24"/>
        </w:rPr>
        <w:t xml:space="preserve"> </w:t>
      </w:r>
      <w:r w:rsidR="00232BAD" w:rsidRPr="00232BAD">
        <w:rPr>
          <w:b/>
          <w:szCs w:val="24"/>
        </w:rPr>
        <w:t>Prognoza przychodów otrzymanych na obsługę nowego systemu przy założeniu takiego samego tempa zmian w ciągu miesiąca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394"/>
        <w:gridCol w:w="2693"/>
      </w:tblGrid>
      <w:tr w:rsidR="003D1DCA" w:rsidRPr="00232BAD" w:rsidTr="00B9140B">
        <w:trPr>
          <w:trHeight w:val="357"/>
        </w:trPr>
        <w:tc>
          <w:tcPr>
            <w:tcW w:w="1668" w:type="dxa"/>
            <w:shd w:val="clear" w:color="auto" w:fill="FF7C80"/>
            <w:vAlign w:val="center"/>
          </w:tcPr>
          <w:p w:rsidR="003D1DCA" w:rsidRPr="00232BAD" w:rsidRDefault="003D1DCA" w:rsidP="00232BAD">
            <w:pPr>
              <w:spacing w:after="0" w:line="240" w:lineRule="auto"/>
              <w:jc w:val="center"/>
              <w:rPr>
                <w:b/>
                <w:sz w:val="20"/>
                <w:szCs w:val="20"/>
              </w:rPr>
            </w:pPr>
            <w:r w:rsidRPr="00232BAD">
              <w:rPr>
                <w:b/>
                <w:sz w:val="20"/>
                <w:szCs w:val="20"/>
              </w:rPr>
              <w:t>Miesiące</w:t>
            </w:r>
          </w:p>
        </w:tc>
        <w:tc>
          <w:tcPr>
            <w:tcW w:w="4394" w:type="dxa"/>
            <w:shd w:val="clear" w:color="auto" w:fill="FF7C80"/>
          </w:tcPr>
          <w:p w:rsidR="003D1DCA" w:rsidRPr="00232BAD" w:rsidRDefault="003D1DCA" w:rsidP="00232BAD">
            <w:pPr>
              <w:spacing w:after="0" w:line="240" w:lineRule="auto"/>
              <w:jc w:val="center"/>
              <w:rPr>
                <w:b/>
                <w:sz w:val="20"/>
                <w:szCs w:val="20"/>
              </w:rPr>
            </w:pPr>
          </w:p>
        </w:tc>
        <w:tc>
          <w:tcPr>
            <w:tcW w:w="2693" w:type="dxa"/>
            <w:shd w:val="clear" w:color="auto" w:fill="FF7C80"/>
            <w:vAlign w:val="center"/>
          </w:tcPr>
          <w:p w:rsidR="003D1DCA" w:rsidRPr="00232BAD" w:rsidRDefault="003D1DCA" w:rsidP="00232BAD">
            <w:pPr>
              <w:spacing w:after="0" w:line="240" w:lineRule="auto"/>
              <w:jc w:val="center"/>
              <w:rPr>
                <w:b/>
                <w:sz w:val="20"/>
                <w:szCs w:val="20"/>
                <w:vertAlign w:val="superscript"/>
              </w:rPr>
            </w:pPr>
            <w:r w:rsidRPr="00232BAD">
              <w:rPr>
                <w:b/>
                <w:sz w:val="20"/>
                <w:szCs w:val="20"/>
              </w:rPr>
              <w:t>Prognoza przychodów[w zł]</w:t>
            </w:r>
          </w:p>
        </w:tc>
      </w:tr>
      <w:tr w:rsidR="003D1DCA" w:rsidRPr="00232BAD" w:rsidTr="00C942D3">
        <w:trPr>
          <w:trHeight w:val="340"/>
        </w:trPr>
        <w:tc>
          <w:tcPr>
            <w:tcW w:w="1668" w:type="dxa"/>
            <w:shd w:val="clear" w:color="auto" w:fill="99CCFF"/>
            <w:vAlign w:val="center"/>
          </w:tcPr>
          <w:p w:rsidR="003D1DCA" w:rsidRPr="00232BAD" w:rsidRDefault="003D1DCA" w:rsidP="00EC3BF5">
            <w:pPr>
              <w:spacing w:after="0" w:line="240" w:lineRule="auto"/>
              <w:jc w:val="center"/>
              <w:rPr>
                <w:sz w:val="20"/>
                <w:szCs w:val="20"/>
              </w:rPr>
            </w:pPr>
            <w:r w:rsidRPr="00232BAD">
              <w:rPr>
                <w:sz w:val="20"/>
                <w:szCs w:val="20"/>
              </w:rPr>
              <w:t>Styczeń 2014 r.</w:t>
            </w:r>
          </w:p>
        </w:tc>
        <w:tc>
          <w:tcPr>
            <w:tcW w:w="4394" w:type="dxa"/>
            <w:vAlign w:val="center"/>
          </w:tcPr>
          <w:p w:rsidR="003D1DCA" w:rsidRPr="00B9140B" w:rsidRDefault="00B9140B" w:rsidP="00C942D3">
            <w:pPr>
              <w:spacing w:after="0" w:line="240" w:lineRule="auto"/>
              <w:jc w:val="center"/>
              <w:rPr>
                <w:rFonts w:eastAsia="Times New Roman"/>
                <w:b/>
                <w:sz w:val="20"/>
                <w:szCs w:val="20"/>
              </w:rPr>
            </w:pPr>
            <w:r w:rsidRPr="00B9140B">
              <w:rPr>
                <w:b/>
                <w:sz w:val="20"/>
                <w:szCs w:val="20"/>
              </w:rPr>
              <w:t xml:space="preserve">Grudzień </w:t>
            </w:r>
            <w:r>
              <w:rPr>
                <w:b/>
                <w:sz w:val="20"/>
                <w:szCs w:val="20"/>
              </w:rPr>
              <w:t>2013r.</w:t>
            </w:r>
            <w:r w:rsidRPr="00B9140B">
              <w:rPr>
                <w:rFonts w:eastAsia="Times New Roman"/>
                <w:b/>
                <w:sz w:val="20"/>
                <w:szCs w:val="20"/>
              </w:rPr>
              <w:t>* 0,9182 czyli 134 839 * 0,9182</w:t>
            </w:r>
          </w:p>
        </w:tc>
        <w:tc>
          <w:tcPr>
            <w:tcW w:w="2693" w:type="dxa"/>
            <w:vAlign w:val="center"/>
          </w:tcPr>
          <w:p w:rsidR="003D1DCA" w:rsidRPr="00232BAD" w:rsidRDefault="003D1DCA" w:rsidP="00232BAD">
            <w:pPr>
              <w:spacing w:after="0" w:line="240" w:lineRule="auto"/>
              <w:jc w:val="center"/>
              <w:rPr>
                <w:sz w:val="20"/>
                <w:szCs w:val="20"/>
              </w:rPr>
            </w:pPr>
            <w:r w:rsidRPr="00232BAD">
              <w:rPr>
                <w:rFonts w:eastAsia="Times New Roman"/>
                <w:b/>
                <w:sz w:val="20"/>
                <w:szCs w:val="20"/>
              </w:rPr>
              <w:t>123 809,17</w:t>
            </w:r>
          </w:p>
        </w:tc>
      </w:tr>
      <w:tr w:rsidR="003D1DCA" w:rsidRPr="00232BAD" w:rsidTr="00C942D3">
        <w:trPr>
          <w:trHeight w:val="340"/>
        </w:trPr>
        <w:tc>
          <w:tcPr>
            <w:tcW w:w="1668" w:type="dxa"/>
            <w:shd w:val="clear" w:color="auto" w:fill="99CCFF"/>
            <w:vAlign w:val="center"/>
          </w:tcPr>
          <w:p w:rsidR="003D1DCA" w:rsidRPr="00232BAD" w:rsidRDefault="003D1DCA" w:rsidP="00EC3BF5">
            <w:pPr>
              <w:spacing w:after="0" w:line="240" w:lineRule="auto"/>
              <w:jc w:val="center"/>
              <w:rPr>
                <w:sz w:val="20"/>
                <w:szCs w:val="20"/>
              </w:rPr>
            </w:pPr>
            <w:r w:rsidRPr="00232BAD">
              <w:rPr>
                <w:sz w:val="20"/>
                <w:szCs w:val="20"/>
              </w:rPr>
              <w:t>Luty 2014 r.</w:t>
            </w:r>
          </w:p>
        </w:tc>
        <w:tc>
          <w:tcPr>
            <w:tcW w:w="4394" w:type="dxa"/>
            <w:vAlign w:val="center"/>
          </w:tcPr>
          <w:p w:rsidR="003D1DCA" w:rsidRPr="00B9140B" w:rsidRDefault="00B9140B" w:rsidP="00C942D3">
            <w:pPr>
              <w:spacing w:after="0" w:line="240" w:lineRule="auto"/>
              <w:jc w:val="center"/>
              <w:rPr>
                <w:rFonts w:eastAsia="Times New Roman"/>
                <w:b/>
                <w:sz w:val="20"/>
                <w:szCs w:val="20"/>
              </w:rPr>
            </w:pPr>
            <w:r w:rsidRPr="00B9140B">
              <w:rPr>
                <w:b/>
                <w:sz w:val="20"/>
                <w:szCs w:val="20"/>
              </w:rPr>
              <w:t>Styczeń</w:t>
            </w:r>
            <w:r>
              <w:rPr>
                <w:b/>
                <w:sz w:val="20"/>
                <w:szCs w:val="20"/>
              </w:rPr>
              <w:t xml:space="preserve"> 2014 r.</w:t>
            </w:r>
            <w:r w:rsidRPr="00B9140B">
              <w:rPr>
                <w:rFonts w:eastAsia="Times New Roman"/>
                <w:b/>
                <w:sz w:val="20"/>
                <w:szCs w:val="20"/>
              </w:rPr>
              <w:t>* 0,9182 czyli 123 809,17 * 0,9182</w:t>
            </w:r>
          </w:p>
        </w:tc>
        <w:tc>
          <w:tcPr>
            <w:tcW w:w="2693" w:type="dxa"/>
            <w:vAlign w:val="center"/>
          </w:tcPr>
          <w:p w:rsidR="003D1DCA" w:rsidRPr="00232BAD" w:rsidRDefault="003D1DCA" w:rsidP="00232BAD">
            <w:pPr>
              <w:spacing w:after="0" w:line="240" w:lineRule="auto"/>
              <w:jc w:val="center"/>
              <w:rPr>
                <w:sz w:val="20"/>
                <w:szCs w:val="20"/>
              </w:rPr>
            </w:pPr>
            <w:r w:rsidRPr="00232BAD">
              <w:rPr>
                <w:rFonts w:eastAsia="Times New Roman"/>
                <w:b/>
                <w:sz w:val="20"/>
                <w:szCs w:val="20"/>
              </w:rPr>
              <w:t>113 681,58</w:t>
            </w:r>
          </w:p>
        </w:tc>
      </w:tr>
      <w:tr w:rsidR="003D1DCA" w:rsidRPr="00232BAD" w:rsidTr="00C942D3">
        <w:trPr>
          <w:trHeight w:val="340"/>
        </w:trPr>
        <w:tc>
          <w:tcPr>
            <w:tcW w:w="1668" w:type="dxa"/>
            <w:shd w:val="clear" w:color="auto" w:fill="99CCFF"/>
            <w:vAlign w:val="center"/>
          </w:tcPr>
          <w:p w:rsidR="003D1DCA" w:rsidRPr="00232BAD" w:rsidRDefault="003D1DCA" w:rsidP="00EC3BF5">
            <w:pPr>
              <w:spacing w:after="0" w:line="240" w:lineRule="auto"/>
              <w:jc w:val="center"/>
              <w:rPr>
                <w:sz w:val="20"/>
                <w:szCs w:val="20"/>
              </w:rPr>
            </w:pPr>
            <w:r w:rsidRPr="00232BAD">
              <w:rPr>
                <w:sz w:val="20"/>
                <w:szCs w:val="20"/>
              </w:rPr>
              <w:t>Marzec 2014 r.</w:t>
            </w:r>
          </w:p>
        </w:tc>
        <w:tc>
          <w:tcPr>
            <w:tcW w:w="4394" w:type="dxa"/>
            <w:vAlign w:val="center"/>
          </w:tcPr>
          <w:p w:rsidR="003D1DCA" w:rsidRPr="00B9140B" w:rsidRDefault="00B9140B" w:rsidP="00C942D3">
            <w:pPr>
              <w:spacing w:after="0" w:line="240" w:lineRule="auto"/>
              <w:jc w:val="center"/>
              <w:rPr>
                <w:rFonts w:eastAsia="Times New Roman"/>
                <w:b/>
                <w:sz w:val="20"/>
                <w:szCs w:val="20"/>
              </w:rPr>
            </w:pPr>
            <w:r w:rsidRPr="00B9140B">
              <w:rPr>
                <w:b/>
                <w:sz w:val="20"/>
                <w:szCs w:val="20"/>
              </w:rPr>
              <w:t xml:space="preserve">Luty </w:t>
            </w:r>
            <w:r>
              <w:rPr>
                <w:b/>
                <w:sz w:val="20"/>
                <w:szCs w:val="20"/>
              </w:rPr>
              <w:t>2014 r.</w:t>
            </w:r>
            <w:r w:rsidRPr="00B9140B">
              <w:rPr>
                <w:rFonts w:eastAsia="Times New Roman"/>
                <w:b/>
                <w:sz w:val="20"/>
                <w:szCs w:val="20"/>
              </w:rPr>
              <w:t>* 0,9182 czyli 113 681,58 * 0,9182</w:t>
            </w:r>
          </w:p>
        </w:tc>
        <w:tc>
          <w:tcPr>
            <w:tcW w:w="2693" w:type="dxa"/>
            <w:vAlign w:val="center"/>
          </w:tcPr>
          <w:p w:rsidR="003D1DCA" w:rsidRPr="00232BAD" w:rsidRDefault="003D1DCA" w:rsidP="00232BAD">
            <w:pPr>
              <w:spacing w:after="0" w:line="240" w:lineRule="auto"/>
              <w:jc w:val="center"/>
              <w:rPr>
                <w:sz w:val="20"/>
                <w:szCs w:val="20"/>
              </w:rPr>
            </w:pPr>
            <w:r w:rsidRPr="00232BAD">
              <w:rPr>
                <w:rFonts w:eastAsia="Times New Roman"/>
                <w:b/>
                <w:sz w:val="20"/>
                <w:szCs w:val="20"/>
              </w:rPr>
              <w:t>104 382,43</w:t>
            </w:r>
          </w:p>
        </w:tc>
      </w:tr>
      <w:tr w:rsidR="003D1DCA" w:rsidRPr="00232BAD" w:rsidTr="00C942D3">
        <w:trPr>
          <w:trHeight w:val="340"/>
        </w:trPr>
        <w:tc>
          <w:tcPr>
            <w:tcW w:w="1668" w:type="dxa"/>
            <w:shd w:val="clear" w:color="auto" w:fill="99CCFF"/>
            <w:vAlign w:val="center"/>
          </w:tcPr>
          <w:p w:rsidR="003D1DCA" w:rsidRPr="00232BAD" w:rsidRDefault="003D1DCA" w:rsidP="00EC3BF5">
            <w:pPr>
              <w:spacing w:after="0" w:line="240" w:lineRule="auto"/>
              <w:jc w:val="center"/>
              <w:rPr>
                <w:sz w:val="20"/>
                <w:szCs w:val="20"/>
              </w:rPr>
            </w:pPr>
            <w:r w:rsidRPr="00232BAD">
              <w:rPr>
                <w:sz w:val="20"/>
                <w:szCs w:val="20"/>
              </w:rPr>
              <w:t>Kwiecień 2014 r.</w:t>
            </w:r>
          </w:p>
        </w:tc>
        <w:tc>
          <w:tcPr>
            <w:tcW w:w="4394" w:type="dxa"/>
            <w:vAlign w:val="center"/>
          </w:tcPr>
          <w:p w:rsidR="003D1DCA" w:rsidRPr="00B9140B" w:rsidRDefault="00B9140B" w:rsidP="00C942D3">
            <w:pPr>
              <w:spacing w:after="0" w:line="240" w:lineRule="auto"/>
              <w:jc w:val="center"/>
              <w:rPr>
                <w:rFonts w:eastAsia="Times New Roman"/>
                <w:b/>
                <w:sz w:val="20"/>
                <w:szCs w:val="20"/>
              </w:rPr>
            </w:pPr>
            <w:r w:rsidRPr="00B9140B">
              <w:rPr>
                <w:b/>
                <w:sz w:val="20"/>
                <w:szCs w:val="20"/>
              </w:rPr>
              <w:t xml:space="preserve">Marzec </w:t>
            </w:r>
            <w:r>
              <w:rPr>
                <w:b/>
                <w:sz w:val="20"/>
                <w:szCs w:val="20"/>
              </w:rPr>
              <w:t>2014 r.</w:t>
            </w:r>
            <w:r w:rsidRPr="00B9140B">
              <w:rPr>
                <w:rFonts w:eastAsia="Times New Roman"/>
                <w:b/>
                <w:sz w:val="20"/>
                <w:szCs w:val="20"/>
              </w:rPr>
              <w:t>* 0,9182 czyli 104 382,43 * 0,9182</w:t>
            </w:r>
          </w:p>
        </w:tc>
        <w:tc>
          <w:tcPr>
            <w:tcW w:w="2693" w:type="dxa"/>
            <w:vAlign w:val="center"/>
          </w:tcPr>
          <w:p w:rsidR="003D1DCA" w:rsidRPr="00232BAD" w:rsidRDefault="003D1DCA" w:rsidP="00232BAD">
            <w:pPr>
              <w:spacing w:after="0" w:line="240" w:lineRule="auto"/>
              <w:jc w:val="center"/>
              <w:rPr>
                <w:sz w:val="20"/>
                <w:szCs w:val="20"/>
              </w:rPr>
            </w:pPr>
            <w:r w:rsidRPr="00232BAD">
              <w:rPr>
                <w:rFonts w:eastAsia="Times New Roman"/>
                <w:b/>
                <w:sz w:val="20"/>
                <w:szCs w:val="20"/>
              </w:rPr>
              <w:t>95 843,94</w:t>
            </w:r>
          </w:p>
        </w:tc>
      </w:tr>
      <w:tr w:rsidR="003D1DCA" w:rsidRPr="00232BAD" w:rsidTr="00C942D3">
        <w:trPr>
          <w:trHeight w:val="340"/>
        </w:trPr>
        <w:tc>
          <w:tcPr>
            <w:tcW w:w="1668" w:type="dxa"/>
            <w:shd w:val="clear" w:color="auto" w:fill="99CCFF"/>
            <w:vAlign w:val="center"/>
          </w:tcPr>
          <w:p w:rsidR="003D1DCA" w:rsidRPr="00232BAD" w:rsidRDefault="003D1DCA" w:rsidP="00232BAD">
            <w:pPr>
              <w:spacing w:after="0" w:line="240" w:lineRule="auto"/>
              <w:jc w:val="center"/>
              <w:rPr>
                <w:sz w:val="20"/>
                <w:szCs w:val="20"/>
              </w:rPr>
            </w:pPr>
            <w:r w:rsidRPr="00232BAD">
              <w:rPr>
                <w:sz w:val="20"/>
                <w:szCs w:val="20"/>
              </w:rPr>
              <w:t>Maj 2014 r.</w:t>
            </w:r>
          </w:p>
        </w:tc>
        <w:tc>
          <w:tcPr>
            <w:tcW w:w="4394" w:type="dxa"/>
            <w:vAlign w:val="center"/>
          </w:tcPr>
          <w:p w:rsidR="003D1DCA" w:rsidRPr="00B9140B" w:rsidRDefault="00B9140B" w:rsidP="00C942D3">
            <w:pPr>
              <w:spacing w:after="0" w:line="240" w:lineRule="auto"/>
              <w:jc w:val="center"/>
              <w:rPr>
                <w:rFonts w:eastAsia="Times New Roman"/>
                <w:b/>
                <w:sz w:val="20"/>
                <w:szCs w:val="20"/>
              </w:rPr>
            </w:pPr>
            <w:r w:rsidRPr="00B9140B">
              <w:rPr>
                <w:b/>
                <w:sz w:val="20"/>
                <w:szCs w:val="20"/>
              </w:rPr>
              <w:t xml:space="preserve">Kwiecień </w:t>
            </w:r>
            <w:r>
              <w:rPr>
                <w:b/>
                <w:sz w:val="20"/>
                <w:szCs w:val="20"/>
              </w:rPr>
              <w:t>2014 r.</w:t>
            </w:r>
            <w:r w:rsidRPr="00B9140B">
              <w:rPr>
                <w:rFonts w:eastAsia="Times New Roman"/>
                <w:b/>
                <w:sz w:val="20"/>
                <w:szCs w:val="20"/>
              </w:rPr>
              <w:t>* 0,9182 czyli 95 843,94* 0,9182</w:t>
            </w:r>
          </w:p>
        </w:tc>
        <w:tc>
          <w:tcPr>
            <w:tcW w:w="2693" w:type="dxa"/>
            <w:vAlign w:val="center"/>
          </w:tcPr>
          <w:p w:rsidR="003D1DCA" w:rsidRPr="00232BAD" w:rsidRDefault="003D1DCA" w:rsidP="00232BAD">
            <w:pPr>
              <w:spacing w:after="0" w:line="240" w:lineRule="auto"/>
              <w:jc w:val="center"/>
              <w:rPr>
                <w:sz w:val="20"/>
                <w:szCs w:val="20"/>
              </w:rPr>
            </w:pPr>
            <w:r w:rsidRPr="00232BAD">
              <w:rPr>
                <w:rFonts w:eastAsia="Times New Roman"/>
                <w:b/>
                <w:sz w:val="20"/>
                <w:szCs w:val="20"/>
              </w:rPr>
              <w:t>88 003,91</w:t>
            </w:r>
          </w:p>
        </w:tc>
      </w:tr>
    </w:tbl>
    <w:p w:rsidR="00232BAD" w:rsidRDefault="00232BAD" w:rsidP="00232BAD">
      <w:pPr>
        <w:spacing w:line="276" w:lineRule="auto"/>
        <w:ind w:left="-142"/>
        <w:jc w:val="left"/>
        <w:rPr>
          <w:sz w:val="20"/>
          <w:szCs w:val="20"/>
        </w:rPr>
      </w:pPr>
      <w:r w:rsidRPr="00232BAD">
        <w:rPr>
          <w:sz w:val="20"/>
          <w:szCs w:val="20"/>
        </w:rPr>
        <w:t>Źródło: Opracowanie własne</w:t>
      </w:r>
      <w:r w:rsidR="00892874">
        <w:rPr>
          <w:sz w:val="20"/>
          <w:szCs w:val="20"/>
        </w:rPr>
        <w:t>.</w:t>
      </w:r>
    </w:p>
    <w:p w:rsidR="007650F8" w:rsidRPr="00443A57" w:rsidRDefault="00443A57" w:rsidP="00443A57">
      <w:pPr>
        <w:ind w:firstLine="567"/>
        <w:jc w:val="left"/>
        <w:rPr>
          <w:szCs w:val="24"/>
        </w:rPr>
      </w:pPr>
      <w:r>
        <w:rPr>
          <w:szCs w:val="24"/>
        </w:rPr>
        <w:t xml:space="preserve">Średniomiesięczne tempo zmian  zostało obliczone na bazie ostatnich miesięcy 2013 r. Pierwsze trzy miesiące badanego okresu </w:t>
      </w:r>
      <w:r w:rsidR="005B770C">
        <w:rPr>
          <w:szCs w:val="24"/>
        </w:rPr>
        <w:t>przypadły na sezon letni,</w:t>
      </w:r>
      <w:r>
        <w:rPr>
          <w:szCs w:val="24"/>
        </w:rPr>
        <w:t xml:space="preserve"> w którym duża liczba składanych deklaracji na wywóz śmieci wynikała z dużej aktywności prowadzenia sezonowych działalności gospodarczyc</w:t>
      </w:r>
      <w:r w:rsidR="005B770C">
        <w:rPr>
          <w:szCs w:val="24"/>
        </w:rPr>
        <w:t>h. W kolejnych miesiącach liczba zawieszanych działalności spowodowała nagły spadek przychodów z opłaty za wywóz odpadów komunalnych. Z tego też powodu średnie tempo zmian w ostatnich miesiącach 2013 r. zostało określone na poziomie -8,18%, a co za tym idzie prognoza przychodów na rok 2014 r. ma tendencję spadkową.</w:t>
      </w:r>
    </w:p>
    <w:p w:rsidR="00232BAD" w:rsidRPr="00232BAD" w:rsidRDefault="00F04699" w:rsidP="002A7F12">
      <w:pPr>
        <w:pStyle w:val="Nagwek2"/>
      </w:pPr>
      <w:bookmarkStart w:id="18" w:name="_Toc51345767"/>
      <w:r>
        <w:t xml:space="preserve">Bilans </w:t>
      </w:r>
      <w:proofErr w:type="spellStart"/>
      <w:r>
        <w:t>przychodów</w:t>
      </w:r>
      <w:r w:rsidR="00232BAD" w:rsidRPr="00232BAD">
        <w:t>i</w:t>
      </w:r>
      <w:proofErr w:type="spellEnd"/>
      <w:r w:rsidR="00232BAD" w:rsidRPr="00232BAD">
        <w:t xml:space="preserve"> kosztów wprowadzenia nowej ustawy na terenie Gminy Dziwnów</w:t>
      </w:r>
      <w:bookmarkEnd w:id="18"/>
    </w:p>
    <w:p w:rsidR="007E6E63" w:rsidRDefault="00ED6787" w:rsidP="00B9140B">
      <w:pPr>
        <w:spacing w:after="0"/>
        <w:ind w:firstLine="709"/>
        <w:rPr>
          <w:szCs w:val="24"/>
        </w:rPr>
      </w:pPr>
      <w:r>
        <w:rPr>
          <w:szCs w:val="24"/>
        </w:rPr>
        <w:t>Z przeprowadzonej analizy</w:t>
      </w:r>
      <w:r w:rsidR="00232BAD" w:rsidRPr="00232BAD">
        <w:rPr>
          <w:szCs w:val="24"/>
        </w:rPr>
        <w:t xml:space="preserve"> poniesionych kosztów i o</w:t>
      </w:r>
      <w:r w:rsidR="00977814">
        <w:rPr>
          <w:szCs w:val="24"/>
        </w:rPr>
        <w:t>siągniętych przychodów w nowym systemie</w:t>
      </w:r>
      <w:r w:rsidR="00232BAD" w:rsidRPr="00232BAD">
        <w:rPr>
          <w:szCs w:val="24"/>
        </w:rPr>
        <w:t xml:space="preserve"> gospodarowania odpadami komun</w:t>
      </w:r>
      <w:r w:rsidR="00977814">
        <w:rPr>
          <w:szCs w:val="24"/>
        </w:rPr>
        <w:t>alnymi w Gminie Dziwnó</w:t>
      </w:r>
      <w:r>
        <w:rPr>
          <w:szCs w:val="24"/>
        </w:rPr>
        <w:t>w wynika</w:t>
      </w:r>
      <w:r w:rsidR="00977814">
        <w:rPr>
          <w:szCs w:val="24"/>
        </w:rPr>
        <w:t>,</w:t>
      </w:r>
      <w:r>
        <w:rPr>
          <w:szCs w:val="24"/>
        </w:rPr>
        <w:t xml:space="preserve"> że </w:t>
      </w:r>
      <w:r w:rsidR="00DF2CBA">
        <w:rPr>
          <w:szCs w:val="24"/>
        </w:rPr>
        <w:t>dochody uzyskane z opłaty śmieciowej przewyższają wydatki poniesione na obsługę</w:t>
      </w:r>
      <w:r w:rsidR="00E42F5F">
        <w:rPr>
          <w:szCs w:val="24"/>
        </w:rPr>
        <w:t xml:space="preserve"> całego systemu</w:t>
      </w:r>
      <w:r w:rsidR="00232BAD" w:rsidRPr="00232BAD">
        <w:rPr>
          <w:szCs w:val="24"/>
        </w:rPr>
        <w:t>.</w:t>
      </w:r>
    </w:p>
    <w:p w:rsidR="007E6E63" w:rsidRDefault="00232BAD" w:rsidP="00B9140B">
      <w:pPr>
        <w:spacing w:after="0"/>
        <w:ind w:firstLine="709"/>
        <w:rPr>
          <w:szCs w:val="24"/>
        </w:rPr>
      </w:pPr>
      <w:r w:rsidRPr="00232BAD">
        <w:rPr>
          <w:szCs w:val="24"/>
        </w:rPr>
        <w:t xml:space="preserve">Stało się to niewątpliwie za </w:t>
      </w:r>
      <w:r w:rsidR="00E42F5F">
        <w:rPr>
          <w:szCs w:val="24"/>
        </w:rPr>
        <w:t>sprawą zawyżonej</w:t>
      </w:r>
      <w:r w:rsidRPr="00232BAD">
        <w:rPr>
          <w:szCs w:val="24"/>
        </w:rPr>
        <w:t xml:space="preserve"> stawki opłaty za wywóz odpadów komunalnych od średniego zużycia wody z danej nieruchomości. Właściwe </w:t>
      </w:r>
      <w:r>
        <w:rPr>
          <w:szCs w:val="24"/>
        </w:rPr>
        <w:t xml:space="preserve">oszacowanie stawki było </w:t>
      </w:r>
      <w:r w:rsidR="00E42F5F">
        <w:rPr>
          <w:szCs w:val="24"/>
        </w:rPr>
        <w:t>trudne do</w:t>
      </w:r>
      <w:r w:rsidRPr="00232BAD">
        <w:rPr>
          <w:szCs w:val="24"/>
        </w:rPr>
        <w:t xml:space="preserve"> skalkulowania</w:t>
      </w:r>
      <w:r w:rsidR="0021054C">
        <w:rPr>
          <w:szCs w:val="24"/>
        </w:rPr>
        <w:t>,</w:t>
      </w:r>
      <w:r w:rsidRPr="00232BAD">
        <w:rPr>
          <w:szCs w:val="24"/>
        </w:rPr>
        <w:t xml:space="preserve"> ponieważ ilość</w:t>
      </w:r>
      <w:r w:rsidR="00E42F5F">
        <w:rPr>
          <w:szCs w:val="24"/>
        </w:rPr>
        <w:t xml:space="preserve"> zużytej wody </w:t>
      </w:r>
      <w:r w:rsidR="001565CB">
        <w:rPr>
          <w:szCs w:val="24"/>
        </w:rPr>
        <w:t>nie przełożyła</w:t>
      </w:r>
      <w:r w:rsidR="00E42F5F">
        <w:rPr>
          <w:szCs w:val="24"/>
        </w:rPr>
        <w:t xml:space="preserve"> się na ogólną masę</w:t>
      </w:r>
      <w:r w:rsidR="001565CB">
        <w:rPr>
          <w:szCs w:val="24"/>
        </w:rPr>
        <w:t xml:space="preserve"> wytworzonych odpadów z </w:t>
      </w:r>
      <w:r w:rsidR="00E42F5F">
        <w:rPr>
          <w:szCs w:val="24"/>
        </w:rPr>
        <w:t>danej nieruchomości.</w:t>
      </w:r>
      <w:r w:rsidR="001565CB">
        <w:rPr>
          <w:szCs w:val="24"/>
        </w:rPr>
        <w:t xml:space="preserve"> Ten sposób rozliczenia został wybrany z pośród </w:t>
      </w:r>
      <w:r w:rsidR="00AA0DDB">
        <w:rPr>
          <w:szCs w:val="24"/>
        </w:rPr>
        <w:br/>
      </w:r>
      <w:r w:rsidR="001565CB">
        <w:rPr>
          <w:szCs w:val="24"/>
        </w:rPr>
        <w:t>4 wariantów jak</w:t>
      </w:r>
      <w:r w:rsidR="00A71FF9">
        <w:rPr>
          <w:szCs w:val="24"/>
        </w:rPr>
        <w:t xml:space="preserve">o </w:t>
      </w:r>
      <w:r w:rsidR="001565CB">
        <w:rPr>
          <w:szCs w:val="24"/>
        </w:rPr>
        <w:t>najbardziej sprawiedliwy i pozwalający wychwyci</w:t>
      </w:r>
      <w:r w:rsidR="001565CB" w:rsidRPr="00232BAD">
        <w:rPr>
          <w:szCs w:val="24"/>
        </w:rPr>
        <w:t>ć</w:t>
      </w:r>
      <w:r w:rsidR="001565CB">
        <w:rPr>
          <w:szCs w:val="24"/>
        </w:rPr>
        <w:t xml:space="preserve"> zwiększoną liczbę turystów przebywających </w:t>
      </w:r>
      <w:r w:rsidR="00A71FF9">
        <w:rPr>
          <w:szCs w:val="24"/>
        </w:rPr>
        <w:t>u osób prywatnych na nie zgłoszonych kwaterach</w:t>
      </w:r>
      <w:r w:rsidR="001565CB">
        <w:rPr>
          <w:szCs w:val="24"/>
        </w:rPr>
        <w:t>. Wybierając inną możliwoś</w:t>
      </w:r>
      <w:r w:rsidR="001565CB" w:rsidRPr="00232BAD">
        <w:rPr>
          <w:szCs w:val="24"/>
        </w:rPr>
        <w:t>ć</w:t>
      </w:r>
      <w:r w:rsidR="001565CB">
        <w:rPr>
          <w:szCs w:val="24"/>
        </w:rPr>
        <w:t xml:space="preserve"> rozliczenia</w:t>
      </w:r>
      <w:r w:rsidR="00F6354A">
        <w:rPr>
          <w:szCs w:val="24"/>
        </w:rPr>
        <w:t xml:space="preserve">, Gmina Dziwnów </w:t>
      </w:r>
      <w:r w:rsidR="000D7486">
        <w:rPr>
          <w:szCs w:val="24"/>
        </w:rPr>
        <w:t>mogła staną</w:t>
      </w:r>
      <w:r w:rsidR="000D7486" w:rsidRPr="00232BAD">
        <w:rPr>
          <w:szCs w:val="24"/>
        </w:rPr>
        <w:t>ć</w:t>
      </w:r>
      <w:r w:rsidR="00F6354A">
        <w:rPr>
          <w:szCs w:val="24"/>
        </w:rPr>
        <w:t xml:space="preserve"> przed problemem ogromnej podaży śmieci w okresie sezonowym i zbyt małych wpływów od stałych mieszkańców.</w:t>
      </w:r>
    </w:p>
    <w:p w:rsidR="000D7486" w:rsidRDefault="007849B4" w:rsidP="00B9140B">
      <w:pPr>
        <w:spacing w:after="0"/>
        <w:ind w:firstLine="709"/>
        <w:rPr>
          <w:szCs w:val="24"/>
        </w:rPr>
      </w:pPr>
      <w:r>
        <w:rPr>
          <w:szCs w:val="24"/>
        </w:rPr>
        <w:lastRenderedPageBreak/>
        <w:t>Przy określaniu wysokości stawki założono w sposób niewłaściwy rezerwę finansową</w:t>
      </w:r>
      <w:r w:rsidR="008321D3">
        <w:rPr>
          <w:szCs w:val="24"/>
        </w:rPr>
        <w:t>.</w:t>
      </w:r>
    </w:p>
    <w:p w:rsidR="008321D3" w:rsidRDefault="008321D3" w:rsidP="00CD28C4">
      <w:pPr>
        <w:spacing w:after="0"/>
        <w:rPr>
          <w:szCs w:val="24"/>
        </w:rPr>
      </w:pPr>
      <w:r>
        <w:rPr>
          <w:szCs w:val="24"/>
        </w:rPr>
        <w:t>Wbrew założeniom:</w:t>
      </w:r>
    </w:p>
    <w:p w:rsidR="000D7486" w:rsidRDefault="008321D3" w:rsidP="007329E3">
      <w:pPr>
        <w:numPr>
          <w:ilvl w:val="0"/>
          <w:numId w:val="27"/>
        </w:numPr>
        <w:spacing w:after="0"/>
        <w:rPr>
          <w:szCs w:val="24"/>
        </w:rPr>
      </w:pPr>
      <w:r>
        <w:rPr>
          <w:szCs w:val="24"/>
        </w:rPr>
        <w:t>ściągalnoś</w:t>
      </w:r>
      <w:r w:rsidRPr="00232BAD">
        <w:rPr>
          <w:szCs w:val="24"/>
        </w:rPr>
        <w:t>ć</w:t>
      </w:r>
      <w:r>
        <w:rPr>
          <w:szCs w:val="24"/>
        </w:rPr>
        <w:t xml:space="preserve"> opłat</w:t>
      </w:r>
      <w:r w:rsidR="003101AE">
        <w:rPr>
          <w:szCs w:val="24"/>
        </w:rPr>
        <w:t xml:space="preserve"> za gospodarowanie odpadami</w:t>
      </w:r>
      <w:r>
        <w:rPr>
          <w:szCs w:val="24"/>
        </w:rPr>
        <w:t xml:space="preserve"> okazała się wysoka i wyniosła 97%</w:t>
      </w:r>
      <w:r w:rsidR="00166439">
        <w:rPr>
          <w:szCs w:val="24"/>
        </w:rPr>
        <w:t>,</w:t>
      </w:r>
    </w:p>
    <w:p w:rsidR="000D7486" w:rsidRDefault="008321D3" w:rsidP="007329E3">
      <w:pPr>
        <w:numPr>
          <w:ilvl w:val="0"/>
          <w:numId w:val="27"/>
        </w:numPr>
        <w:spacing w:after="0"/>
        <w:rPr>
          <w:szCs w:val="24"/>
        </w:rPr>
      </w:pPr>
      <w:r>
        <w:rPr>
          <w:szCs w:val="24"/>
        </w:rPr>
        <w:t xml:space="preserve">nie stwierdzono </w:t>
      </w:r>
      <w:r w:rsidR="003101AE">
        <w:rPr>
          <w:szCs w:val="24"/>
        </w:rPr>
        <w:t>zaniża</w:t>
      </w:r>
      <w:r>
        <w:rPr>
          <w:szCs w:val="24"/>
        </w:rPr>
        <w:t>nia</w:t>
      </w:r>
      <w:r w:rsidR="00166439">
        <w:rPr>
          <w:szCs w:val="24"/>
        </w:rPr>
        <w:t xml:space="preserve"> opłat </w:t>
      </w:r>
      <w:r w:rsidR="003101AE">
        <w:rPr>
          <w:szCs w:val="24"/>
        </w:rPr>
        <w:t>przez osoby składające deklarację</w:t>
      </w:r>
      <w:r w:rsidR="00166439">
        <w:rPr>
          <w:szCs w:val="24"/>
        </w:rPr>
        <w:t>,</w:t>
      </w:r>
      <w:r>
        <w:rPr>
          <w:szCs w:val="24"/>
        </w:rPr>
        <w:t xml:space="preserve"> ponieważ wariant rozliczania</w:t>
      </w:r>
      <w:r w:rsidR="00FF0109">
        <w:rPr>
          <w:szCs w:val="24"/>
        </w:rPr>
        <w:t xml:space="preserve"> </w:t>
      </w:r>
      <w:r>
        <w:rPr>
          <w:szCs w:val="24"/>
        </w:rPr>
        <w:t xml:space="preserve">od średniego zużycia wody </w:t>
      </w:r>
      <w:r w:rsidR="00166439">
        <w:rPr>
          <w:szCs w:val="24"/>
        </w:rPr>
        <w:t>likwidował tego typu nadużycia,</w:t>
      </w:r>
    </w:p>
    <w:p w:rsidR="002316A2" w:rsidRDefault="00166439" w:rsidP="007329E3">
      <w:pPr>
        <w:numPr>
          <w:ilvl w:val="0"/>
          <w:numId w:val="27"/>
        </w:numPr>
        <w:spacing w:after="0"/>
        <w:rPr>
          <w:szCs w:val="24"/>
        </w:rPr>
      </w:pPr>
      <w:r>
        <w:rPr>
          <w:szCs w:val="24"/>
        </w:rPr>
        <w:t>nie zanotowano znacznego zmniejszenia zużycia wody, ponieważ prowadzenie działalności</w:t>
      </w:r>
    </w:p>
    <w:p w:rsidR="000F307E" w:rsidRDefault="00166439" w:rsidP="003B273E">
      <w:pPr>
        <w:spacing w:after="0"/>
        <w:ind w:left="720"/>
        <w:rPr>
          <w:szCs w:val="24"/>
        </w:rPr>
      </w:pPr>
      <w:r>
        <w:rPr>
          <w:szCs w:val="24"/>
        </w:rPr>
        <w:t>gospodarczych nie sprzyja jego oszczędzaniu,</w:t>
      </w:r>
    </w:p>
    <w:p w:rsidR="000D7486" w:rsidRDefault="002316A2" w:rsidP="007329E3">
      <w:pPr>
        <w:numPr>
          <w:ilvl w:val="0"/>
          <w:numId w:val="27"/>
        </w:numPr>
        <w:spacing w:after="0"/>
        <w:rPr>
          <w:szCs w:val="24"/>
        </w:rPr>
      </w:pPr>
      <w:r>
        <w:rPr>
          <w:szCs w:val="24"/>
        </w:rPr>
        <w:t xml:space="preserve">zlikwidowano tylko jedno powstałe dzikie </w:t>
      </w:r>
      <w:r w:rsidR="003101AE">
        <w:rPr>
          <w:szCs w:val="24"/>
        </w:rPr>
        <w:t>wysypisk</w:t>
      </w:r>
      <w:r>
        <w:rPr>
          <w:szCs w:val="24"/>
        </w:rPr>
        <w:t>o</w:t>
      </w:r>
      <w:r w:rsidR="003101AE">
        <w:rPr>
          <w:szCs w:val="24"/>
        </w:rPr>
        <w:t>.</w:t>
      </w:r>
    </w:p>
    <w:p w:rsidR="0021054C" w:rsidRDefault="00F6354A" w:rsidP="00FF0109">
      <w:pPr>
        <w:spacing w:after="0"/>
        <w:ind w:firstLine="709"/>
        <w:rPr>
          <w:szCs w:val="24"/>
        </w:rPr>
      </w:pPr>
      <w:r>
        <w:rPr>
          <w:szCs w:val="24"/>
        </w:rPr>
        <w:t>Kolejnym powodem powstałej nadwyżki było gromadzenie przez kontrahentów objętych nowym systemem odpadów w sposób selektywny. Wygenerowanie na dużą skalę tego rodzaju odpadów spowodował</w:t>
      </w:r>
      <w:r w:rsidR="00E75E95">
        <w:rPr>
          <w:szCs w:val="24"/>
        </w:rPr>
        <w:t>o</w:t>
      </w:r>
      <w:r>
        <w:rPr>
          <w:szCs w:val="24"/>
        </w:rPr>
        <w:t xml:space="preserve"> zmniejszenie ogólnej masy zmieszanych odpadów komunalnych </w:t>
      </w:r>
      <w:r w:rsidR="00AA0DDB">
        <w:rPr>
          <w:szCs w:val="24"/>
        </w:rPr>
        <w:br/>
      </w:r>
      <w:r>
        <w:rPr>
          <w:szCs w:val="24"/>
        </w:rPr>
        <w:t>i co za tym idzie niższych opłat z tego tytułu.</w:t>
      </w:r>
      <w:r w:rsidR="007E6E63">
        <w:rPr>
          <w:szCs w:val="24"/>
        </w:rPr>
        <w:t xml:space="preserve"> Symulacje</w:t>
      </w:r>
      <w:r>
        <w:rPr>
          <w:szCs w:val="24"/>
        </w:rPr>
        <w:t xml:space="preserve"> kosztowe przygotowane przez firmę zewnętrzną </w:t>
      </w:r>
      <w:proofErr w:type="spellStart"/>
      <w:r>
        <w:rPr>
          <w:szCs w:val="24"/>
        </w:rPr>
        <w:t>Greenkey</w:t>
      </w:r>
      <w:proofErr w:type="spellEnd"/>
      <w:r w:rsidR="007849B4">
        <w:rPr>
          <w:szCs w:val="24"/>
        </w:rPr>
        <w:t xml:space="preserve"> bazowały na sprawozdaniach poprzednio działających podmiotów odbierających odpady, które wykazywały duże ilości</w:t>
      </w:r>
      <w:r w:rsidR="000F307E">
        <w:rPr>
          <w:szCs w:val="24"/>
        </w:rPr>
        <w:t xml:space="preserve"> masy odpadów niesegregowanych.</w:t>
      </w:r>
      <w:r w:rsidR="003101AE">
        <w:rPr>
          <w:szCs w:val="24"/>
        </w:rPr>
        <w:t xml:space="preserve"> </w:t>
      </w:r>
    </w:p>
    <w:p w:rsidR="0021054C" w:rsidRDefault="003101AE" w:rsidP="00415001">
      <w:pPr>
        <w:spacing w:after="0"/>
        <w:ind w:firstLine="709"/>
        <w:rPr>
          <w:szCs w:val="24"/>
        </w:rPr>
      </w:pPr>
      <w:r>
        <w:rPr>
          <w:szCs w:val="24"/>
        </w:rPr>
        <w:t xml:space="preserve">Nie bez znaczenia było </w:t>
      </w:r>
      <w:r w:rsidR="007E6E63">
        <w:rPr>
          <w:szCs w:val="24"/>
        </w:rPr>
        <w:t xml:space="preserve">także </w:t>
      </w:r>
      <w:r>
        <w:rPr>
          <w:szCs w:val="24"/>
        </w:rPr>
        <w:t>uwzględnienie w kalk</w:t>
      </w:r>
      <w:r w:rsidR="007E6E63">
        <w:rPr>
          <w:szCs w:val="24"/>
        </w:rPr>
        <w:t xml:space="preserve">ulacji systemu gospodarki odpadami komunalnymi, kosztów </w:t>
      </w:r>
      <w:r>
        <w:rPr>
          <w:szCs w:val="24"/>
        </w:rPr>
        <w:t xml:space="preserve">dotyczących obsługi punktu Selektywnej Zbiórki Odpadów. </w:t>
      </w:r>
      <w:r w:rsidR="00E75E95">
        <w:rPr>
          <w:szCs w:val="24"/>
        </w:rPr>
        <w:t xml:space="preserve">Gmina </w:t>
      </w:r>
      <w:r w:rsidR="00AA0DDB">
        <w:rPr>
          <w:szCs w:val="24"/>
        </w:rPr>
        <w:br/>
      </w:r>
      <w:r w:rsidR="00E75E95">
        <w:rPr>
          <w:szCs w:val="24"/>
        </w:rPr>
        <w:t xml:space="preserve">nie poniosła wydatków z tego tytułu ponieważ </w:t>
      </w:r>
      <w:r>
        <w:rPr>
          <w:szCs w:val="24"/>
        </w:rPr>
        <w:t>projekt</w:t>
      </w:r>
      <w:r w:rsidR="00F36DC2">
        <w:rPr>
          <w:szCs w:val="24"/>
        </w:rPr>
        <w:t xml:space="preserve"> budowy tego punktu </w:t>
      </w:r>
      <w:r w:rsidR="00E75E95">
        <w:rPr>
          <w:szCs w:val="24"/>
        </w:rPr>
        <w:t>jest</w:t>
      </w:r>
      <w:r w:rsidR="007E6E63">
        <w:rPr>
          <w:szCs w:val="24"/>
        </w:rPr>
        <w:t xml:space="preserve"> dopiero</w:t>
      </w:r>
      <w:r w:rsidR="00E75E95">
        <w:rPr>
          <w:szCs w:val="24"/>
        </w:rPr>
        <w:t xml:space="preserve"> w trakcie</w:t>
      </w:r>
      <w:r w:rsidR="007E6E63">
        <w:rPr>
          <w:szCs w:val="24"/>
        </w:rPr>
        <w:t xml:space="preserve"> realizacji. </w:t>
      </w:r>
    </w:p>
    <w:p w:rsidR="00232BAD" w:rsidRPr="00145574" w:rsidRDefault="00CD28C4" w:rsidP="003D466B">
      <w:pPr>
        <w:spacing w:after="0"/>
        <w:ind w:firstLine="709"/>
        <w:rPr>
          <w:szCs w:val="24"/>
        </w:rPr>
      </w:pPr>
      <w:r>
        <w:rPr>
          <w:szCs w:val="24"/>
        </w:rPr>
        <w:t xml:space="preserve">Reasumując, wygenerowano </w:t>
      </w:r>
      <w:r w:rsidR="00F36DC2">
        <w:rPr>
          <w:szCs w:val="24"/>
        </w:rPr>
        <w:t>dochody na łączną kwotę 1 44</w:t>
      </w:r>
      <w:r>
        <w:rPr>
          <w:szCs w:val="24"/>
        </w:rPr>
        <w:t>8 759 zł przy poniesionych kosztach obsługi na łączną kwotę</w:t>
      </w:r>
      <w:r w:rsidR="00145574">
        <w:rPr>
          <w:szCs w:val="24"/>
        </w:rPr>
        <w:t xml:space="preserve"> 1 398 218,</w:t>
      </w:r>
      <w:r w:rsidR="00D01A61">
        <w:rPr>
          <w:szCs w:val="24"/>
        </w:rPr>
        <w:t>58</w:t>
      </w:r>
      <w:r w:rsidR="00145574">
        <w:rPr>
          <w:szCs w:val="24"/>
        </w:rPr>
        <w:t xml:space="preserve"> zł. Powstała nadwyżka</w:t>
      </w:r>
      <w:r w:rsidR="0021054C">
        <w:rPr>
          <w:szCs w:val="24"/>
        </w:rPr>
        <w:t xml:space="preserve"> na</w:t>
      </w:r>
      <w:r w:rsidR="00145574">
        <w:rPr>
          <w:szCs w:val="24"/>
        </w:rPr>
        <w:t xml:space="preserve"> kwotę </w:t>
      </w:r>
      <w:r w:rsidR="00145574" w:rsidRPr="00145574">
        <w:rPr>
          <w:b/>
          <w:szCs w:val="24"/>
        </w:rPr>
        <w:t>50540,</w:t>
      </w:r>
      <w:r w:rsidR="00D01A61">
        <w:rPr>
          <w:b/>
          <w:szCs w:val="24"/>
        </w:rPr>
        <w:t>42</w:t>
      </w:r>
      <w:r w:rsidR="00145574" w:rsidRPr="00145574">
        <w:rPr>
          <w:b/>
          <w:szCs w:val="24"/>
        </w:rPr>
        <w:t xml:space="preserve"> zł.</w:t>
      </w:r>
      <w:r w:rsidR="00145574">
        <w:rPr>
          <w:b/>
          <w:szCs w:val="24"/>
        </w:rPr>
        <w:t xml:space="preserve"> </w:t>
      </w:r>
      <w:r w:rsidR="00145574" w:rsidRPr="00145574">
        <w:rPr>
          <w:szCs w:val="24"/>
        </w:rPr>
        <w:t>Bilans</w:t>
      </w:r>
      <w:r w:rsidR="00145574">
        <w:rPr>
          <w:szCs w:val="24"/>
        </w:rPr>
        <w:t xml:space="preserve"> przychodów i kosztó</w:t>
      </w:r>
      <w:r w:rsidR="00793A0C">
        <w:rPr>
          <w:szCs w:val="24"/>
        </w:rPr>
        <w:t>w przedstawiono w tabeli nr 4</w:t>
      </w:r>
      <w:r w:rsidR="00952C5B">
        <w:rPr>
          <w:szCs w:val="24"/>
        </w:rPr>
        <w:t>.19</w:t>
      </w:r>
      <w:r w:rsidR="00793A0C">
        <w:rPr>
          <w:szCs w:val="24"/>
        </w:rPr>
        <w:t>.</w:t>
      </w:r>
    </w:p>
    <w:p w:rsidR="0021054C" w:rsidRDefault="00FD3578" w:rsidP="00B46EF6">
      <w:pPr>
        <w:spacing w:after="0" w:line="240" w:lineRule="auto"/>
        <w:jc w:val="left"/>
        <w:rPr>
          <w:b/>
          <w:szCs w:val="24"/>
        </w:rPr>
      </w:pPr>
      <w:r w:rsidRPr="00232BAD">
        <w:rPr>
          <w:b/>
          <w:szCs w:val="24"/>
        </w:rPr>
        <w:t>Tabela 4.</w:t>
      </w:r>
      <w:r w:rsidR="00952C5B">
        <w:rPr>
          <w:b/>
          <w:szCs w:val="24"/>
        </w:rPr>
        <w:t>19</w:t>
      </w:r>
      <w:r>
        <w:rPr>
          <w:b/>
          <w:szCs w:val="24"/>
        </w:rPr>
        <w:t>. Zestawienie przychodów i kosztów wprowadzenia nowego systemu gospodarowania</w:t>
      </w:r>
    </w:p>
    <w:tbl>
      <w:tblPr>
        <w:tblW w:w="8379" w:type="dxa"/>
        <w:tblInd w:w="55" w:type="dxa"/>
        <w:tblCellMar>
          <w:left w:w="70" w:type="dxa"/>
          <w:right w:w="70" w:type="dxa"/>
        </w:tblCellMar>
        <w:tblLook w:val="04A0" w:firstRow="1" w:lastRow="0" w:firstColumn="1" w:lastColumn="0" w:noHBand="0" w:noVBand="1"/>
      </w:tblPr>
      <w:tblGrid>
        <w:gridCol w:w="2440"/>
        <w:gridCol w:w="2253"/>
        <w:gridCol w:w="1843"/>
        <w:gridCol w:w="1843"/>
      </w:tblGrid>
      <w:tr w:rsidR="00B46EF6" w:rsidRPr="00563A07" w:rsidTr="00B46EF6">
        <w:trPr>
          <w:trHeight w:val="510"/>
        </w:trPr>
        <w:tc>
          <w:tcPr>
            <w:tcW w:w="2440" w:type="dxa"/>
            <w:tcBorders>
              <w:top w:val="single" w:sz="4" w:space="0" w:color="auto"/>
              <w:left w:val="single" w:sz="4" w:space="0" w:color="auto"/>
              <w:bottom w:val="single" w:sz="4" w:space="0" w:color="auto"/>
              <w:right w:val="nil"/>
            </w:tcBorders>
            <w:shd w:val="clear" w:color="000000" w:fill="FF7C80"/>
            <w:vAlign w:val="center"/>
            <w:hideMark/>
          </w:tcPr>
          <w:p w:rsidR="00B46EF6" w:rsidRPr="00563A07" w:rsidRDefault="00B46EF6" w:rsidP="00563A07">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M</w:t>
            </w:r>
            <w:r w:rsidRPr="00563A07">
              <w:rPr>
                <w:rFonts w:eastAsia="Times New Roman"/>
                <w:b/>
                <w:bCs/>
                <w:color w:val="000000"/>
                <w:sz w:val="20"/>
                <w:szCs w:val="20"/>
                <w:lang w:eastAsia="pl-PL"/>
              </w:rPr>
              <w:t>iesiąc</w:t>
            </w:r>
          </w:p>
        </w:tc>
        <w:tc>
          <w:tcPr>
            <w:tcW w:w="2253" w:type="dxa"/>
            <w:tcBorders>
              <w:top w:val="single" w:sz="4" w:space="0" w:color="auto"/>
              <w:left w:val="nil"/>
              <w:bottom w:val="single" w:sz="4" w:space="0" w:color="auto"/>
              <w:right w:val="single" w:sz="4" w:space="0" w:color="auto"/>
            </w:tcBorders>
            <w:shd w:val="clear" w:color="000000" w:fill="FF7C80"/>
            <w:noWrap/>
            <w:vAlign w:val="center"/>
            <w:hideMark/>
          </w:tcPr>
          <w:p w:rsidR="00B46EF6" w:rsidRPr="00563A07" w:rsidRDefault="00B46EF6" w:rsidP="00563A07">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Przychody w [zł]</w:t>
            </w:r>
          </w:p>
        </w:tc>
        <w:tc>
          <w:tcPr>
            <w:tcW w:w="1843" w:type="dxa"/>
            <w:tcBorders>
              <w:top w:val="single" w:sz="4" w:space="0" w:color="auto"/>
              <w:left w:val="nil"/>
              <w:bottom w:val="single" w:sz="4" w:space="0" w:color="auto"/>
              <w:right w:val="single" w:sz="4" w:space="0" w:color="auto"/>
            </w:tcBorders>
            <w:shd w:val="clear" w:color="000000" w:fill="FF7C80"/>
            <w:vAlign w:val="center"/>
          </w:tcPr>
          <w:p w:rsidR="00B46EF6" w:rsidRPr="00563A07" w:rsidRDefault="00B46EF6" w:rsidP="002922FA">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Koszty w [zł]</w:t>
            </w:r>
          </w:p>
        </w:tc>
        <w:tc>
          <w:tcPr>
            <w:tcW w:w="1843" w:type="dxa"/>
            <w:tcBorders>
              <w:top w:val="single" w:sz="4" w:space="0" w:color="auto"/>
              <w:left w:val="nil"/>
              <w:bottom w:val="single" w:sz="4" w:space="0" w:color="auto"/>
              <w:right w:val="single" w:sz="4" w:space="0" w:color="auto"/>
            </w:tcBorders>
            <w:shd w:val="clear" w:color="000000" w:fill="FF7C80"/>
            <w:vAlign w:val="center"/>
          </w:tcPr>
          <w:p w:rsidR="00B46EF6" w:rsidRDefault="00B46EF6" w:rsidP="00B46EF6">
            <w:pPr>
              <w:spacing w:after="0" w:line="240" w:lineRule="auto"/>
              <w:jc w:val="center"/>
              <w:rPr>
                <w:rFonts w:eastAsia="Times New Roman"/>
                <w:b/>
                <w:bCs/>
                <w:color w:val="000000"/>
                <w:sz w:val="20"/>
                <w:szCs w:val="20"/>
                <w:lang w:eastAsia="pl-PL"/>
              </w:rPr>
            </w:pPr>
            <w:r>
              <w:rPr>
                <w:rFonts w:eastAsia="Times New Roman"/>
                <w:b/>
                <w:bCs/>
                <w:color w:val="000000"/>
                <w:sz w:val="20"/>
                <w:szCs w:val="20"/>
                <w:lang w:eastAsia="pl-PL"/>
              </w:rPr>
              <w:t>Bilans</w:t>
            </w:r>
          </w:p>
        </w:tc>
      </w:tr>
      <w:tr w:rsidR="00B46EF6" w:rsidRPr="00563A07" w:rsidTr="00C942D3">
        <w:trPr>
          <w:trHeight w:val="375"/>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C942D3">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maj</w:t>
            </w:r>
          </w:p>
        </w:tc>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2922FA">
            <w:pPr>
              <w:spacing w:after="0" w:line="240" w:lineRule="auto"/>
              <w:jc w:val="center"/>
              <w:rPr>
                <w:rFonts w:eastAsia="Times New Roman"/>
                <w:color w:val="000000"/>
                <w:sz w:val="18"/>
                <w:szCs w:val="18"/>
                <w:lang w:eastAsia="pl-PL"/>
              </w:rPr>
            </w:pP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A656AB">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40 180,27</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B46EF6">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 xml:space="preserve">- </w:t>
            </w:r>
            <w:r w:rsidRPr="00563A07">
              <w:rPr>
                <w:rFonts w:eastAsia="Times New Roman"/>
                <w:color w:val="000000"/>
                <w:sz w:val="18"/>
                <w:szCs w:val="18"/>
                <w:lang w:eastAsia="pl-PL"/>
              </w:rPr>
              <w:t>40 180,27</w:t>
            </w:r>
          </w:p>
        </w:tc>
      </w:tr>
      <w:tr w:rsidR="00B46EF6" w:rsidRPr="00563A07" w:rsidTr="00C942D3">
        <w:trPr>
          <w:trHeight w:val="36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C942D3">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czerwiec</w:t>
            </w:r>
          </w:p>
        </w:tc>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B46EF6" w:rsidRDefault="00B46EF6" w:rsidP="00A656AB">
            <w:pPr>
              <w:spacing w:after="0" w:line="240" w:lineRule="auto"/>
              <w:jc w:val="center"/>
              <w:rPr>
                <w:rFonts w:eastAsia="Times New Roman"/>
                <w:color w:val="000000"/>
                <w:sz w:val="18"/>
                <w:szCs w:val="18"/>
                <w:lang w:eastAsia="pl-PL"/>
              </w:rPr>
            </w:pPr>
            <w:r>
              <w:rPr>
                <w:color w:val="000000"/>
                <w:sz w:val="20"/>
                <w:szCs w:val="20"/>
              </w:rPr>
              <w:t>224 993,00</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A656AB">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256 593,43</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B46EF6">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-31 600,43</w:t>
            </w:r>
          </w:p>
        </w:tc>
      </w:tr>
      <w:tr w:rsidR="00B46EF6" w:rsidRPr="00563A07" w:rsidTr="00C942D3">
        <w:trPr>
          <w:trHeight w:val="36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C942D3">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lipiec</w:t>
            </w:r>
          </w:p>
        </w:tc>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A656AB">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306 285,00</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A656AB">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312 802,79</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B46EF6">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-6 517,79</w:t>
            </w:r>
          </w:p>
        </w:tc>
      </w:tr>
      <w:tr w:rsidR="00B46EF6" w:rsidRPr="00563A07" w:rsidTr="00C942D3">
        <w:trPr>
          <w:trHeight w:val="36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C942D3">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sierpień</w:t>
            </w:r>
          </w:p>
        </w:tc>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A656AB">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308 628,00</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A656AB">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318 634,72</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B46EF6">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-10 006,72</w:t>
            </w:r>
          </w:p>
        </w:tc>
      </w:tr>
      <w:tr w:rsidR="00B46EF6" w:rsidRPr="00563A07" w:rsidTr="00C942D3">
        <w:trPr>
          <w:trHeight w:val="360"/>
        </w:trPr>
        <w:tc>
          <w:tcPr>
            <w:tcW w:w="2440" w:type="dxa"/>
            <w:tcBorders>
              <w:top w:val="nil"/>
              <w:left w:val="single" w:sz="4" w:space="0" w:color="auto"/>
              <w:bottom w:val="single" w:sz="4" w:space="0" w:color="auto"/>
              <w:right w:val="nil"/>
            </w:tcBorders>
            <w:shd w:val="clear" w:color="auto" w:fill="auto"/>
            <w:noWrap/>
            <w:vAlign w:val="center"/>
            <w:hideMark/>
          </w:tcPr>
          <w:p w:rsidR="00B46EF6" w:rsidRPr="00563A07" w:rsidRDefault="00B46EF6" w:rsidP="00C942D3">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wrzesień</w:t>
            </w:r>
          </w:p>
        </w:tc>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2922FA">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204 426,00</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A656AB">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198 118,14</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B46EF6">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6 307,86</w:t>
            </w:r>
          </w:p>
        </w:tc>
      </w:tr>
      <w:tr w:rsidR="00B46EF6" w:rsidRPr="00563A07" w:rsidTr="00C942D3">
        <w:trPr>
          <w:trHeight w:val="360"/>
        </w:trPr>
        <w:tc>
          <w:tcPr>
            <w:tcW w:w="2440" w:type="dxa"/>
            <w:tcBorders>
              <w:top w:val="nil"/>
              <w:left w:val="single" w:sz="4" w:space="0" w:color="auto"/>
              <w:bottom w:val="single" w:sz="4" w:space="0" w:color="auto"/>
              <w:right w:val="nil"/>
            </w:tcBorders>
            <w:shd w:val="clear" w:color="auto" w:fill="auto"/>
            <w:noWrap/>
            <w:vAlign w:val="center"/>
            <w:hideMark/>
          </w:tcPr>
          <w:p w:rsidR="00B46EF6" w:rsidRPr="00563A07" w:rsidRDefault="00B46EF6" w:rsidP="00C942D3">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październik</w:t>
            </w:r>
          </w:p>
        </w:tc>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2922FA">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138 304,00</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A656AB">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107 354,11</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B46EF6">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30 949,89</w:t>
            </w:r>
          </w:p>
        </w:tc>
      </w:tr>
      <w:tr w:rsidR="00B46EF6" w:rsidRPr="00563A07" w:rsidTr="00C942D3">
        <w:trPr>
          <w:trHeight w:val="360"/>
        </w:trPr>
        <w:tc>
          <w:tcPr>
            <w:tcW w:w="2440" w:type="dxa"/>
            <w:tcBorders>
              <w:top w:val="nil"/>
              <w:left w:val="single" w:sz="4" w:space="0" w:color="auto"/>
              <w:bottom w:val="single" w:sz="4" w:space="0" w:color="auto"/>
              <w:right w:val="nil"/>
            </w:tcBorders>
            <w:shd w:val="clear" w:color="auto" w:fill="auto"/>
            <w:noWrap/>
            <w:vAlign w:val="center"/>
            <w:hideMark/>
          </w:tcPr>
          <w:p w:rsidR="00B46EF6" w:rsidRPr="00563A07" w:rsidRDefault="00B46EF6" w:rsidP="00C942D3">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listopad</w:t>
            </w:r>
          </w:p>
        </w:tc>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2922FA">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131 284,00</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A656AB">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73 192,53</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B46EF6">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58 091,47</w:t>
            </w:r>
          </w:p>
        </w:tc>
      </w:tr>
      <w:tr w:rsidR="00B46EF6" w:rsidRPr="00563A07" w:rsidTr="00C942D3">
        <w:trPr>
          <w:trHeight w:val="360"/>
        </w:trPr>
        <w:tc>
          <w:tcPr>
            <w:tcW w:w="2440" w:type="dxa"/>
            <w:tcBorders>
              <w:top w:val="nil"/>
              <w:left w:val="single" w:sz="4" w:space="0" w:color="auto"/>
              <w:bottom w:val="single" w:sz="4" w:space="0" w:color="auto"/>
              <w:right w:val="nil"/>
            </w:tcBorders>
            <w:shd w:val="clear" w:color="auto" w:fill="auto"/>
            <w:noWrap/>
            <w:vAlign w:val="center"/>
            <w:hideMark/>
          </w:tcPr>
          <w:p w:rsidR="00B46EF6" w:rsidRPr="00563A07" w:rsidRDefault="00B46EF6" w:rsidP="00C942D3">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grudzień</w:t>
            </w:r>
          </w:p>
        </w:tc>
        <w:tc>
          <w:tcPr>
            <w:tcW w:w="2253" w:type="dxa"/>
            <w:tcBorders>
              <w:top w:val="nil"/>
              <w:left w:val="single" w:sz="4" w:space="0" w:color="auto"/>
              <w:bottom w:val="single" w:sz="4" w:space="0" w:color="auto"/>
              <w:right w:val="single" w:sz="4" w:space="0" w:color="auto"/>
            </w:tcBorders>
            <w:shd w:val="clear" w:color="auto" w:fill="auto"/>
            <w:noWrap/>
            <w:vAlign w:val="center"/>
            <w:hideMark/>
          </w:tcPr>
          <w:p w:rsidR="00B46EF6" w:rsidRPr="00563A07" w:rsidRDefault="00B46EF6" w:rsidP="002922FA">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134 839,00</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A656AB">
            <w:pPr>
              <w:spacing w:after="0" w:line="240" w:lineRule="auto"/>
              <w:jc w:val="center"/>
              <w:rPr>
                <w:rFonts w:eastAsia="Times New Roman"/>
                <w:color w:val="000000"/>
                <w:sz w:val="18"/>
                <w:szCs w:val="18"/>
                <w:lang w:eastAsia="pl-PL"/>
              </w:rPr>
            </w:pPr>
            <w:r w:rsidRPr="00563A07">
              <w:rPr>
                <w:rFonts w:eastAsia="Times New Roman"/>
                <w:color w:val="000000"/>
                <w:sz w:val="18"/>
                <w:szCs w:val="18"/>
                <w:lang w:eastAsia="pl-PL"/>
              </w:rPr>
              <w:t>91 342,59</w:t>
            </w:r>
          </w:p>
        </w:tc>
        <w:tc>
          <w:tcPr>
            <w:tcW w:w="1843" w:type="dxa"/>
            <w:tcBorders>
              <w:top w:val="nil"/>
              <w:left w:val="single" w:sz="4" w:space="0" w:color="auto"/>
              <w:bottom w:val="single" w:sz="4" w:space="0" w:color="auto"/>
              <w:right w:val="single" w:sz="4" w:space="0" w:color="auto"/>
            </w:tcBorders>
            <w:vAlign w:val="center"/>
          </w:tcPr>
          <w:p w:rsidR="00B46EF6" w:rsidRPr="00563A07" w:rsidRDefault="00B46EF6" w:rsidP="00B46EF6">
            <w:pPr>
              <w:spacing w:after="0" w:line="240" w:lineRule="auto"/>
              <w:jc w:val="center"/>
              <w:rPr>
                <w:rFonts w:eastAsia="Times New Roman"/>
                <w:color w:val="000000"/>
                <w:sz w:val="18"/>
                <w:szCs w:val="18"/>
                <w:lang w:eastAsia="pl-PL"/>
              </w:rPr>
            </w:pPr>
            <w:r>
              <w:rPr>
                <w:rFonts w:eastAsia="Times New Roman"/>
                <w:color w:val="000000"/>
                <w:sz w:val="18"/>
                <w:szCs w:val="18"/>
                <w:lang w:eastAsia="pl-PL"/>
              </w:rPr>
              <w:t>43 496,41</w:t>
            </w:r>
          </w:p>
        </w:tc>
      </w:tr>
      <w:tr w:rsidR="00B46EF6" w:rsidRPr="00C942D3" w:rsidTr="00C942D3">
        <w:trPr>
          <w:trHeight w:val="36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46EF6" w:rsidRPr="00C942D3" w:rsidRDefault="00C942D3" w:rsidP="00C942D3">
            <w:pPr>
              <w:spacing w:after="0" w:line="240" w:lineRule="auto"/>
              <w:jc w:val="center"/>
              <w:rPr>
                <w:rFonts w:eastAsia="Times New Roman"/>
                <w:b/>
                <w:color w:val="000000"/>
                <w:sz w:val="18"/>
                <w:szCs w:val="18"/>
                <w:lang w:eastAsia="pl-PL"/>
              </w:rPr>
            </w:pPr>
            <w:r w:rsidRPr="00C942D3">
              <w:rPr>
                <w:rFonts w:eastAsia="Times New Roman"/>
                <w:b/>
                <w:color w:val="000000"/>
                <w:sz w:val="18"/>
                <w:szCs w:val="18"/>
                <w:lang w:eastAsia="pl-PL"/>
              </w:rPr>
              <w:t>S</w:t>
            </w:r>
            <w:r w:rsidR="00B46EF6" w:rsidRPr="00C942D3">
              <w:rPr>
                <w:rFonts w:eastAsia="Times New Roman"/>
                <w:b/>
                <w:color w:val="000000"/>
                <w:sz w:val="18"/>
                <w:szCs w:val="18"/>
                <w:lang w:eastAsia="pl-PL"/>
              </w:rPr>
              <w:t>uma</w:t>
            </w:r>
          </w:p>
        </w:tc>
        <w:tc>
          <w:tcPr>
            <w:tcW w:w="2253" w:type="dxa"/>
            <w:tcBorders>
              <w:top w:val="nil"/>
              <w:left w:val="nil"/>
              <w:bottom w:val="single" w:sz="4" w:space="0" w:color="auto"/>
              <w:right w:val="single" w:sz="4" w:space="0" w:color="auto"/>
            </w:tcBorders>
            <w:shd w:val="clear" w:color="auto" w:fill="auto"/>
            <w:noWrap/>
            <w:vAlign w:val="center"/>
            <w:hideMark/>
          </w:tcPr>
          <w:p w:rsidR="00B46EF6" w:rsidRPr="00C942D3" w:rsidRDefault="00B46EF6" w:rsidP="002922FA">
            <w:pPr>
              <w:spacing w:after="0" w:line="240" w:lineRule="auto"/>
              <w:jc w:val="center"/>
              <w:rPr>
                <w:rFonts w:eastAsia="Times New Roman"/>
                <w:b/>
                <w:color w:val="000000"/>
                <w:sz w:val="18"/>
                <w:szCs w:val="18"/>
                <w:lang w:eastAsia="pl-PL"/>
              </w:rPr>
            </w:pPr>
            <w:r w:rsidRPr="00C942D3">
              <w:rPr>
                <w:rFonts w:eastAsia="Times New Roman"/>
                <w:b/>
                <w:color w:val="000000"/>
                <w:sz w:val="18"/>
                <w:szCs w:val="18"/>
                <w:lang w:eastAsia="pl-PL"/>
              </w:rPr>
              <w:t>1 448 759,00</w:t>
            </w:r>
          </w:p>
        </w:tc>
        <w:tc>
          <w:tcPr>
            <w:tcW w:w="1843" w:type="dxa"/>
            <w:tcBorders>
              <w:top w:val="nil"/>
              <w:left w:val="nil"/>
              <w:bottom w:val="single" w:sz="4" w:space="0" w:color="auto"/>
              <w:right w:val="single" w:sz="4" w:space="0" w:color="auto"/>
            </w:tcBorders>
            <w:vAlign w:val="center"/>
          </w:tcPr>
          <w:p w:rsidR="00B46EF6" w:rsidRPr="00C942D3" w:rsidRDefault="00B46EF6" w:rsidP="00A656AB">
            <w:pPr>
              <w:spacing w:after="0" w:line="240" w:lineRule="auto"/>
              <w:jc w:val="center"/>
              <w:rPr>
                <w:rFonts w:eastAsia="Times New Roman"/>
                <w:b/>
                <w:color w:val="000000"/>
                <w:sz w:val="18"/>
                <w:szCs w:val="18"/>
                <w:lang w:eastAsia="pl-PL"/>
              </w:rPr>
            </w:pPr>
            <w:r w:rsidRPr="00C942D3">
              <w:rPr>
                <w:rFonts w:eastAsia="Times New Roman"/>
                <w:b/>
                <w:color w:val="000000"/>
                <w:sz w:val="18"/>
                <w:szCs w:val="18"/>
                <w:lang w:eastAsia="pl-PL"/>
              </w:rPr>
              <w:t>1 398 218,58</w:t>
            </w:r>
          </w:p>
        </w:tc>
        <w:tc>
          <w:tcPr>
            <w:tcW w:w="1843" w:type="dxa"/>
            <w:tcBorders>
              <w:top w:val="nil"/>
              <w:left w:val="nil"/>
              <w:bottom w:val="single" w:sz="4" w:space="0" w:color="auto"/>
              <w:right w:val="single" w:sz="4" w:space="0" w:color="auto"/>
            </w:tcBorders>
            <w:vAlign w:val="center"/>
          </w:tcPr>
          <w:p w:rsidR="00B46EF6" w:rsidRPr="00C942D3" w:rsidRDefault="00D01A61" w:rsidP="00B46EF6">
            <w:pPr>
              <w:spacing w:after="0" w:line="240" w:lineRule="auto"/>
              <w:jc w:val="center"/>
              <w:rPr>
                <w:rFonts w:eastAsia="Times New Roman"/>
                <w:b/>
                <w:color w:val="000000"/>
                <w:sz w:val="18"/>
                <w:szCs w:val="18"/>
                <w:lang w:eastAsia="pl-PL"/>
              </w:rPr>
            </w:pPr>
            <w:r w:rsidRPr="00C942D3">
              <w:rPr>
                <w:rFonts w:eastAsia="Times New Roman"/>
                <w:b/>
                <w:color w:val="000000"/>
                <w:sz w:val="18"/>
                <w:szCs w:val="18"/>
                <w:lang w:eastAsia="pl-PL"/>
              </w:rPr>
              <w:t>50 540,42</w:t>
            </w:r>
          </w:p>
        </w:tc>
      </w:tr>
    </w:tbl>
    <w:p w:rsidR="0021054C" w:rsidRPr="0021054C" w:rsidRDefault="0021054C" w:rsidP="0021054C">
      <w:pPr>
        <w:rPr>
          <w:sz w:val="20"/>
          <w:szCs w:val="20"/>
        </w:rPr>
      </w:pPr>
      <w:r w:rsidRPr="0021054C">
        <w:rPr>
          <w:sz w:val="20"/>
          <w:szCs w:val="20"/>
        </w:rPr>
        <w:t>Źródło: Opracowanie własne</w:t>
      </w:r>
      <w:r w:rsidR="00E17298">
        <w:rPr>
          <w:sz w:val="20"/>
          <w:szCs w:val="20"/>
        </w:rPr>
        <w:t>.</w:t>
      </w:r>
    </w:p>
    <w:p w:rsidR="00282942" w:rsidRDefault="00B714A5" w:rsidP="00D83C53">
      <w:pPr>
        <w:spacing w:after="0"/>
        <w:ind w:firstLine="709"/>
      </w:pPr>
      <w:r>
        <w:lastRenderedPageBreak/>
        <w:t>Podsumowując</w:t>
      </w:r>
      <w:r w:rsidR="00D83C53">
        <w:t>,</w:t>
      </w:r>
      <w:r>
        <w:t xml:space="preserve"> kalkulacja opłat bazująca na analizie gospodarki odpadami komunalnymi </w:t>
      </w:r>
      <w:r w:rsidR="003D466B">
        <w:br/>
      </w:r>
      <w:r>
        <w:t xml:space="preserve">w trzech ostatnich latach przed wprowadzeniem nowego systemu i zakładająca zawyżoną rezerwę </w:t>
      </w:r>
    </w:p>
    <w:p w:rsidR="0021054C" w:rsidRPr="00377CBB" w:rsidRDefault="00B714A5" w:rsidP="008D6F04">
      <w:pPr>
        <w:spacing w:after="0"/>
      </w:pPr>
      <w:r>
        <w:t>finansową, spowodowała nadwyżkę przychodów w stosunku do kosztów obsługi całego systemu. Na powyższy bilans miała też wpływ polityka gminy kładąca nacisk na selekt</w:t>
      </w:r>
      <w:r w:rsidR="00D83C53">
        <w:t>y</w:t>
      </w:r>
      <w:r>
        <w:t>wną zbiórkę</w:t>
      </w:r>
      <w:r w:rsidR="00D83C53">
        <w:t xml:space="preserve"> </w:t>
      </w:r>
      <w:r>
        <w:t>śmieci</w:t>
      </w:r>
      <w:r w:rsidR="00D83C53">
        <w:t xml:space="preserve"> poprzez zmniejszenie o 33% wartości opłaty za odbiór śmieci segregowanych w stosunku do śmieci niesegregowanych, co przełożyło się na duży odsetek wyboru tego właśnie sposobu zbierania odpadów.</w:t>
      </w:r>
      <w:r w:rsidR="00E828FB">
        <w:t xml:space="preserve"> </w:t>
      </w:r>
      <w:r w:rsidR="0021054C">
        <w:t>W myśl</w:t>
      </w:r>
      <w:r w:rsidR="0021054C" w:rsidRPr="0021054C">
        <w:t xml:space="preserve"> </w:t>
      </w:r>
      <w:r w:rsidR="0021054C">
        <w:t>z</w:t>
      </w:r>
      <w:r w:rsidR="0021054C" w:rsidRPr="00C71169">
        <w:t>noweliz</w:t>
      </w:r>
      <w:r w:rsidR="0021054C">
        <w:t>owanej Ustawy</w:t>
      </w:r>
      <w:r w:rsidR="0021054C" w:rsidRPr="00C71169">
        <w:t xml:space="preserve"> o utrzymaniu c</w:t>
      </w:r>
      <w:r w:rsidR="001E7FE7">
        <w:t xml:space="preserve">zystości i porządku w Gminach </w:t>
      </w:r>
      <w:r w:rsidR="00AA0DDB">
        <w:br/>
      </w:r>
      <w:r w:rsidR="001E7FE7">
        <w:t xml:space="preserve">(Dz. Ust.2012, </w:t>
      </w:r>
      <w:proofErr w:type="spellStart"/>
      <w:r w:rsidR="001E7FE7">
        <w:t>poz</w:t>
      </w:r>
      <w:proofErr w:type="spellEnd"/>
      <w:r w:rsidR="001E7FE7">
        <w:t xml:space="preserve"> 391</w:t>
      </w:r>
      <w:r w:rsidR="0021054C" w:rsidRPr="00C71169">
        <w:t>)</w:t>
      </w:r>
      <w:r w:rsidR="0021054C">
        <w:t>, jednostki samorządu terytorialnego nie mogą osiąga</w:t>
      </w:r>
      <w:r w:rsidR="0021054C" w:rsidRPr="00232BAD">
        <w:rPr>
          <w:szCs w:val="24"/>
        </w:rPr>
        <w:t>ć</w:t>
      </w:r>
      <w:r w:rsidR="0021054C">
        <w:rPr>
          <w:szCs w:val="24"/>
        </w:rPr>
        <w:t xml:space="preserve"> zysków </w:t>
      </w:r>
      <w:r w:rsidR="00AA0DDB">
        <w:rPr>
          <w:szCs w:val="24"/>
        </w:rPr>
        <w:br/>
      </w:r>
      <w:r w:rsidR="0021054C">
        <w:rPr>
          <w:szCs w:val="24"/>
        </w:rPr>
        <w:t xml:space="preserve">z gospodarki odpadami komunalnymi. W związku z tym nadwyżka uzyskana z opłat śmieciowych w 2013 r. zostanie zwrócona kontrahentom proporcjonalnie do wymiaru not płatniczych wynikających ze złożonych przez nich deklaracji. Dodatkowo </w:t>
      </w:r>
      <w:r w:rsidR="00D83C53">
        <w:rPr>
          <w:szCs w:val="24"/>
        </w:rPr>
        <w:t xml:space="preserve">od kwietnia 2014 r. </w:t>
      </w:r>
      <w:r w:rsidR="0021054C">
        <w:rPr>
          <w:szCs w:val="24"/>
        </w:rPr>
        <w:t>uległy obniżce stawki podatku śmieciowego naliczane na podstawie średniego zużycia wody (za wywóz odpadów segregowanych o 30%, a za wywóz odpadów niesegregowanych o 4%)</w:t>
      </w:r>
      <w:r w:rsidR="00D83C53">
        <w:rPr>
          <w:szCs w:val="24"/>
        </w:rPr>
        <w:t>.</w:t>
      </w:r>
    </w:p>
    <w:p w:rsidR="001A1FDF" w:rsidRPr="00377EE5" w:rsidRDefault="001A1FDF" w:rsidP="00377EE5">
      <w:pPr>
        <w:spacing w:after="0" w:line="240" w:lineRule="auto"/>
        <w:jc w:val="left"/>
      </w:pPr>
      <w:bookmarkStart w:id="19" w:name="_GoBack"/>
      <w:bookmarkEnd w:id="19"/>
    </w:p>
    <w:sectPr w:rsidR="001A1FDF" w:rsidRPr="00377EE5" w:rsidSect="00395B6F">
      <w:footerReference w:type="default" r:id="rId37"/>
      <w:type w:val="continuous"/>
      <w:pgSz w:w="11906" w:h="16838"/>
      <w:pgMar w:top="1418" w:right="851"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B42" w:rsidRDefault="00F34B42" w:rsidP="002075F1">
      <w:pPr>
        <w:spacing w:after="0" w:line="240" w:lineRule="auto"/>
      </w:pPr>
      <w:r>
        <w:separator/>
      </w:r>
    </w:p>
  </w:endnote>
  <w:endnote w:type="continuationSeparator" w:id="0">
    <w:p w:rsidR="00F34B42" w:rsidRDefault="00F34B42" w:rsidP="00207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81A" w:rsidRDefault="006E381A">
    <w:pPr>
      <w:pStyle w:val="Stopka"/>
      <w:jc w:val="right"/>
    </w:pPr>
    <w:r>
      <w:fldChar w:fldCharType="begin"/>
    </w:r>
    <w:r>
      <w:instrText xml:space="preserve"> PAGE   \* MERGEFORMAT </w:instrText>
    </w:r>
    <w:r>
      <w:fldChar w:fldCharType="separate"/>
    </w:r>
    <w:r w:rsidR="0023356C">
      <w:rPr>
        <w:noProof/>
      </w:rPr>
      <w:t>39</w:t>
    </w:r>
    <w:r>
      <w:rPr>
        <w:noProof/>
      </w:rPr>
      <w:fldChar w:fldCharType="end"/>
    </w:r>
  </w:p>
  <w:p w:rsidR="006E381A" w:rsidRDefault="006E381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81A" w:rsidRDefault="006E381A">
    <w:pPr>
      <w:pStyle w:val="Stopka"/>
      <w:jc w:val="right"/>
    </w:pPr>
    <w:r>
      <w:fldChar w:fldCharType="begin"/>
    </w:r>
    <w:r>
      <w:instrText xml:space="preserve"> PAGE   \* MERGEFORMAT </w:instrText>
    </w:r>
    <w:r>
      <w:fldChar w:fldCharType="separate"/>
    </w:r>
    <w:r w:rsidR="0023356C">
      <w:rPr>
        <w:noProof/>
      </w:rPr>
      <w:t>1</w:t>
    </w:r>
    <w:r>
      <w:rPr>
        <w:noProof/>
      </w:rPr>
      <w:fldChar w:fldCharType="end"/>
    </w:r>
  </w:p>
  <w:p w:rsidR="006E381A" w:rsidRPr="003C4A69" w:rsidRDefault="006E381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81A" w:rsidRDefault="006E381A">
    <w:pPr>
      <w:pStyle w:val="Stopka"/>
      <w:jc w:val="right"/>
    </w:pPr>
    <w:r>
      <w:fldChar w:fldCharType="begin"/>
    </w:r>
    <w:r>
      <w:instrText xml:space="preserve"> PAGE   \* MERGEFORMAT </w:instrText>
    </w:r>
    <w:r>
      <w:fldChar w:fldCharType="separate"/>
    </w:r>
    <w:r w:rsidR="0023356C">
      <w:rPr>
        <w:noProof/>
      </w:rPr>
      <w:t>46</w:t>
    </w:r>
    <w:r>
      <w:rPr>
        <w:noProof/>
      </w:rPr>
      <w:fldChar w:fldCharType="end"/>
    </w:r>
  </w:p>
  <w:p w:rsidR="006E381A" w:rsidRDefault="006E381A">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81A" w:rsidRDefault="006E381A">
    <w:pPr>
      <w:pStyle w:val="Stopka"/>
    </w:pPr>
    <w:r>
      <w:rPr>
        <w:noProof/>
        <w:lang w:eastAsia="pl-PL"/>
      </w:rPr>
      <mc:AlternateContent>
        <mc:Choice Requires="wps">
          <w:drawing>
            <wp:anchor distT="0" distB="0" distL="114300" distR="114300" simplePos="0" relativeHeight="251658752" behindDoc="0" locked="0" layoutInCell="1" allowOverlap="1">
              <wp:simplePos x="0" y="0"/>
              <wp:positionH relativeFrom="column">
                <wp:posOffset>-160655</wp:posOffset>
              </wp:positionH>
              <wp:positionV relativeFrom="paragraph">
                <wp:posOffset>0</wp:posOffset>
              </wp:positionV>
              <wp:extent cx="317500" cy="243205"/>
              <wp:effectExtent l="0" t="0" r="25400" b="24130"/>
              <wp:wrapSquare wrapText="bothSides"/>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43205"/>
                      </a:xfrm>
                      <a:prstGeom prst="rect">
                        <a:avLst/>
                      </a:prstGeom>
                      <a:solidFill>
                        <a:srgbClr val="FFFFFF"/>
                      </a:solidFill>
                      <a:ln w="9525">
                        <a:solidFill>
                          <a:srgbClr val="FFFFFF"/>
                        </a:solidFill>
                        <a:miter lim="800000"/>
                        <a:headEnd/>
                        <a:tailEnd/>
                      </a:ln>
                    </wps:spPr>
                    <wps:txbx>
                      <w:txbxContent>
                        <w:p w:rsidR="006E381A" w:rsidRPr="00A35322" w:rsidRDefault="006E381A" w:rsidP="00FD3578">
                          <w:pPr>
                            <w:pStyle w:val="Stopka"/>
                          </w:pPr>
                          <w:r>
                            <w:fldChar w:fldCharType="begin"/>
                          </w:r>
                          <w:r>
                            <w:instrText xml:space="preserve"> PAGE   \* MERGEFORMAT </w:instrText>
                          </w:r>
                          <w:r>
                            <w:fldChar w:fldCharType="separate"/>
                          </w:r>
                          <w:r w:rsidR="0023356C">
                            <w:rPr>
                              <w:noProof/>
                            </w:rPr>
                            <w:t>48</w:t>
                          </w:r>
                          <w:r>
                            <w:rPr>
                              <w:noProof/>
                            </w:rPr>
                            <w:fldChar w:fldCharType="end"/>
                          </w:r>
                        </w:p>
                      </w:txbxContent>
                    </wps:txbx>
                    <wps:bodyPr rot="0" vert="vert"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left:0;text-align:left;margin-left:-12.65pt;margin-top:0;width:25pt;height:19.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" strokecolor="white">
              <v:textbox style="layout-flow:vertical">
                <w:txbxContent>
                  <w:p w:rsidR="006E381A" w:rsidRPr="00A35322" w:rsidRDefault="006E381A" w:rsidP="00FD3578">
                    <w:pPr>
                      <w:pStyle w:val="Stopka"/>
                    </w:pPr>
                    <w:r>
                      <w:fldChar w:fldCharType="begin"/>
                    </w:r>
                    <w:r>
                      <w:instrText xml:space="preserve"> PAGE   \* MERGEFORMAT </w:instrText>
                    </w:r>
                    <w:r>
                      <w:fldChar w:fldCharType="separate"/>
                    </w:r>
                    <w:r w:rsidR="0023356C">
                      <w:rPr>
                        <w:noProof/>
                      </w:rPr>
                      <w:t>48</w:t>
                    </w:r>
                    <w:r>
                      <w:rPr>
                        <w:noProof/>
                      </w:rPr>
                      <w:fldChar w:fldCharType="end"/>
                    </w:r>
                  </w:p>
                </w:txbxContent>
              </v:textbox>
              <w10:wrap type="squar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81A" w:rsidRDefault="006E381A">
    <w:pPr>
      <w:pStyle w:val="Stopka"/>
      <w:jc w:val="right"/>
    </w:pPr>
    <w:r>
      <w:fldChar w:fldCharType="begin"/>
    </w:r>
    <w:r>
      <w:instrText>PAGE   \* MERGEFORMAT</w:instrText>
    </w:r>
    <w:r>
      <w:fldChar w:fldCharType="separate"/>
    </w:r>
    <w:r w:rsidR="00377EE5">
      <w:rPr>
        <w:noProof/>
      </w:rPr>
      <w:t>59</w:t>
    </w:r>
    <w:r>
      <w:rPr>
        <w:noProof/>
      </w:rPr>
      <w:fldChar w:fldCharType="end"/>
    </w:r>
  </w:p>
  <w:p w:rsidR="006E381A" w:rsidRPr="00177C19" w:rsidRDefault="006E381A" w:rsidP="00177C19">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B42" w:rsidRDefault="00F34B42" w:rsidP="002075F1">
      <w:pPr>
        <w:spacing w:after="0" w:line="240" w:lineRule="auto"/>
      </w:pPr>
      <w:r>
        <w:separator/>
      </w:r>
    </w:p>
  </w:footnote>
  <w:footnote w:type="continuationSeparator" w:id="0">
    <w:p w:rsidR="00F34B42" w:rsidRDefault="00F34B42" w:rsidP="002075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5F3F"/>
    <w:multiLevelType w:val="hybridMultilevel"/>
    <w:tmpl w:val="C9BA63FC"/>
    <w:lvl w:ilvl="0" w:tplc="9000FA8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D61D8F"/>
    <w:multiLevelType w:val="hybridMultilevel"/>
    <w:tmpl w:val="AF20FA78"/>
    <w:lvl w:ilvl="0" w:tplc="77CC58AC">
      <w:start w:val="1"/>
      <w:numFmt w:val="decimal"/>
      <w:lvlText w:val="%1."/>
      <w:lvlJc w:val="left"/>
      <w:pPr>
        <w:ind w:left="502" w:hanging="360"/>
      </w:pPr>
      <w:rPr>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685148"/>
    <w:multiLevelType w:val="hybridMultilevel"/>
    <w:tmpl w:val="E0A4A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7D3032"/>
    <w:multiLevelType w:val="hybridMultilevel"/>
    <w:tmpl w:val="5D3C38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6741AF"/>
    <w:multiLevelType w:val="hybridMultilevel"/>
    <w:tmpl w:val="123CF248"/>
    <w:lvl w:ilvl="0" w:tplc="9000FA8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6F2114F"/>
    <w:multiLevelType w:val="hybridMultilevel"/>
    <w:tmpl w:val="60E45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29219E"/>
    <w:multiLevelType w:val="hybridMultilevel"/>
    <w:tmpl w:val="B6EC1FDE"/>
    <w:lvl w:ilvl="0" w:tplc="9000FA8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4AB22DF"/>
    <w:multiLevelType w:val="hybridMultilevel"/>
    <w:tmpl w:val="E542CA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BF0032A"/>
    <w:multiLevelType w:val="hybridMultilevel"/>
    <w:tmpl w:val="0CA8D5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015C1B"/>
    <w:multiLevelType w:val="hybridMultilevel"/>
    <w:tmpl w:val="70423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E9329CA"/>
    <w:multiLevelType w:val="hybridMultilevel"/>
    <w:tmpl w:val="BB3C9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D4378E"/>
    <w:multiLevelType w:val="hybridMultilevel"/>
    <w:tmpl w:val="F7B6B664"/>
    <w:lvl w:ilvl="0" w:tplc="77CC58AC">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30C4D18"/>
    <w:multiLevelType w:val="hybridMultilevel"/>
    <w:tmpl w:val="94086A8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36E7AD2"/>
    <w:multiLevelType w:val="hybridMultilevel"/>
    <w:tmpl w:val="4D10BE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3860579"/>
    <w:multiLevelType w:val="hybridMultilevel"/>
    <w:tmpl w:val="643A93CC"/>
    <w:lvl w:ilvl="0" w:tplc="CBC4AF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4F870E7"/>
    <w:multiLevelType w:val="hybridMultilevel"/>
    <w:tmpl w:val="3B0A5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A8E321E"/>
    <w:multiLevelType w:val="hybridMultilevel"/>
    <w:tmpl w:val="CB309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0D463E9"/>
    <w:multiLevelType w:val="hybridMultilevel"/>
    <w:tmpl w:val="510EF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1170DB3"/>
    <w:multiLevelType w:val="hybridMultilevel"/>
    <w:tmpl w:val="F9D615F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32BE5EA3"/>
    <w:multiLevelType w:val="hybridMultilevel"/>
    <w:tmpl w:val="9586B36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nsid w:val="35203799"/>
    <w:multiLevelType w:val="hybridMultilevel"/>
    <w:tmpl w:val="29A29FEC"/>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940121B"/>
    <w:multiLevelType w:val="hybridMultilevel"/>
    <w:tmpl w:val="71F8D0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F682E8A"/>
    <w:multiLevelType w:val="hybridMultilevel"/>
    <w:tmpl w:val="01E4E86C"/>
    <w:lvl w:ilvl="0" w:tplc="9000FA8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25D321B"/>
    <w:multiLevelType w:val="hybridMultilevel"/>
    <w:tmpl w:val="DADE0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55A3DDB"/>
    <w:multiLevelType w:val="hybridMultilevel"/>
    <w:tmpl w:val="A0961806"/>
    <w:lvl w:ilvl="0" w:tplc="F842C416">
      <w:start w:val="1"/>
      <w:numFmt w:val="decimal"/>
      <w:lvlText w:val="%1."/>
      <w:lvlJc w:val="left"/>
      <w:pPr>
        <w:ind w:left="36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04F3506"/>
    <w:multiLevelType w:val="hybridMultilevel"/>
    <w:tmpl w:val="CA305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6AA0B52"/>
    <w:multiLevelType w:val="hybridMultilevel"/>
    <w:tmpl w:val="F8F22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7AA54C3"/>
    <w:multiLevelType w:val="multilevel"/>
    <w:tmpl w:val="03C2801A"/>
    <w:lvl w:ilvl="0">
      <w:start w:val="1"/>
      <w:numFmt w:val="upperRoman"/>
      <w:pStyle w:val="Nagwek1"/>
      <w:lvlText w:val="ROZDZIAŁ %1"/>
      <w:lvlJc w:val="left"/>
      <w:pPr>
        <w:ind w:left="360" w:hanging="360"/>
      </w:pPr>
      <w:rPr>
        <w:rFonts w:ascii="Times New Roman" w:hAnsi="Times New Roman" w:hint="default"/>
        <w:b/>
        <w:i w:val="0"/>
        <w:sz w:val="32"/>
      </w:rPr>
    </w:lvl>
    <w:lvl w:ilvl="1">
      <w:start w:val="1"/>
      <w:numFmt w:val="lowerLetter"/>
      <w:pStyle w:val="Nagwek2"/>
      <w:isLgl/>
      <w:lvlText w:val="%1.%2."/>
      <w:lvlJc w:val="left"/>
      <w:pPr>
        <w:ind w:left="360" w:hanging="360"/>
      </w:pPr>
      <w:rPr>
        <w:rFonts w:ascii="Times New Roman" w:hAnsi="Times New Roman" w:hint="default"/>
        <w:b/>
        <w:i/>
        <w:sz w:val="30"/>
      </w:rPr>
    </w:lvl>
    <w:lvl w:ilvl="2">
      <w:start w:val="1"/>
      <w:numFmt w:val="lowerRoman"/>
      <w:pStyle w:val="Nagwek3"/>
      <w:isLgl/>
      <w:lvlText w:val="%1.%2.%3."/>
      <w:lvlJc w:val="left"/>
      <w:pPr>
        <w:ind w:left="1080" w:hanging="360"/>
      </w:pPr>
      <w:rPr>
        <w:rFonts w:ascii="Times New Roman" w:hAnsi="Times New Roman" w:hint="default"/>
        <w:b/>
        <w:i/>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83D6236"/>
    <w:multiLevelType w:val="hybridMultilevel"/>
    <w:tmpl w:val="E04A20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BFF0514"/>
    <w:multiLevelType w:val="hybridMultilevel"/>
    <w:tmpl w:val="0DA0F2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01B2C25"/>
    <w:multiLevelType w:val="hybridMultilevel"/>
    <w:tmpl w:val="84342388"/>
    <w:lvl w:ilvl="0" w:tplc="7E96E228">
      <w:start w:val="1"/>
      <w:numFmt w:val="decimal"/>
      <w:lvlText w:val="%1."/>
      <w:lvlJc w:val="left"/>
      <w:pPr>
        <w:ind w:left="360" w:hanging="360"/>
      </w:pPr>
      <w:rPr>
        <w:rFonts w:ascii="Times New Roman" w:hAnsi="Times New Roman" w:cs="Times New Roman" w:hint="default"/>
        <w:b w:val="0"/>
        <w:sz w:val="24"/>
        <w:szCs w:val="2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1">
    <w:nsid w:val="60335BAD"/>
    <w:multiLevelType w:val="hybridMultilevel"/>
    <w:tmpl w:val="59E08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48331E1"/>
    <w:multiLevelType w:val="hybridMultilevel"/>
    <w:tmpl w:val="F7B6B664"/>
    <w:lvl w:ilvl="0" w:tplc="77CC58AC">
      <w:start w:val="1"/>
      <w:numFmt w:val="decimal"/>
      <w:lvlText w:val="%1."/>
      <w:lvlJc w:val="left"/>
      <w:pPr>
        <w:ind w:left="786" w:hanging="360"/>
      </w:pPr>
      <w:rPr>
        <w:b w:val="0"/>
        <w:sz w:val="24"/>
        <w:szCs w:val="24"/>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nsid w:val="6744734E"/>
    <w:multiLevelType w:val="hybridMultilevel"/>
    <w:tmpl w:val="946452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7BE6021D"/>
    <w:multiLevelType w:val="hybridMultilevel"/>
    <w:tmpl w:val="6CAC72BE"/>
    <w:lvl w:ilvl="0" w:tplc="CBC4AF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3"/>
  </w:num>
  <w:num w:numId="4">
    <w:abstractNumId w:val="22"/>
  </w:num>
  <w:num w:numId="5">
    <w:abstractNumId w:val="0"/>
  </w:num>
  <w:num w:numId="6">
    <w:abstractNumId w:val="6"/>
  </w:num>
  <w:num w:numId="7">
    <w:abstractNumId w:val="4"/>
  </w:num>
  <w:num w:numId="8">
    <w:abstractNumId w:val="26"/>
  </w:num>
  <w:num w:numId="9">
    <w:abstractNumId w:val="16"/>
  </w:num>
  <w:num w:numId="10">
    <w:abstractNumId w:val="21"/>
  </w:num>
  <w:num w:numId="11">
    <w:abstractNumId w:val="25"/>
  </w:num>
  <w:num w:numId="12">
    <w:abstractNumId w:val="23"/>
  </w:num>
  <w:num w:numId="13">
    <w:abstractNumId w:val="9"/>
  </w:num>
  <w:num w:numId="14">
    <w:abstractNumId w:val="17"/>
  </w:num>
  <w:num w:numId="15">
    <w:abstractNumId w:val="15"/>
  </w:num>
  <w:num w:numId="16">
    <w:abstractNumId w:val="10"/>
  </w:num>
  <w:num w:numId="17">
    <w:abstractNumId w:val="2"/>
  </w:num>
  <w:num w:numId="18">
    <w:abstractNumId w:val="33"/>
  </w:num>
  <w:num w:numId="19">
    <w:abstractNumId w:val="13"/>
  </w:num>
  <w:num w:numId="20">
    <w:abstractNumId w:val="5"/>
  </w:num>
  <w:num w:numId="21">
    <w:abstractNumId w:val="12"/>
  </w:num>
  <w:num w:numId="22">
    <w:abstractNumId w:val="31"/>
  </w:num>
  <w:num w:numId="23">
    <w:abstractNumId w:val="18"/>
  </w:num>
  <w:num w:numId="24">
    <w:abstractNumId w:val="28"/>
  </w:num>
  <w:num w:numId="25">
    <w:abstractNumId w:val="8"/>
  </w:num>
  <w:num w:numId="26">
    <w:abstractNumId w:val="27"/>
  </w:num>
  <w:num w:numId="27">
    <w:abstractNumId w:val="34"/>
  </w:num>
  <w:num w:numId="28">
    <w:abstractNumId w:val="14"/>
  </w:num>
  <w:num w:numId="29">
    <w:abstractNumId w:val="7"/>
  </w:num>
  <w:num w:numId="30">
    <w:abstractNumId w:val="1"/>
  </w:num>
  <w:num w:numId="31">
    <w:abstractNumId w:val="20"/>
  </w:num>
  <w:num w:numId="32">
    <w:abstractNumId w:val="11"/>
  </w:num>
  <w:num w:numId="33">
    <w:abstractNumId w:val="24"/>
  </w:num>
  <w:num w:numId="34">
    <w:abstractNumId w:val="30"/>
  </w:num>
  <w:num w:numId="35">
    <w:abstractNumId w:val="32"/>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lvl w:ilvl="0">
        <w:start w:val="1"/>
        <w:numFmt w:val="upperRoman"/>
        <w:pStyle w:val="Nagwek1"/>
        <w:lvlText w:val="ROZDZIAŁ %1"/>
        <w:lvlJc w:val="left"/>
        <w:pPr>
          <w:ind w:left="360" w:hanging="360"/>
        </w:pPr>
        <w:rPr>
          <w:rFonts w:ascii="Times New Roman" w:hAnsi="Times New Roman" w:hint="default"/>
          <w:b/>
          <w:i w:val="0"/>
          <w:sz w:val="32"/>
        </w:rPr>
      </w:lvl>
    </w:lvlOverride>
    <w:lvlOverride w:ilvl="1">
      <w:lvl w:ilvl="1">
        <w:start w:val="1"/>
        <w:numFmt w:val="lowerLetter"/>
        <w:pStyle w:val="Nagwek2"/>
        <w:isLgl/>
        <w:lvlText w:val="%1.%2."/>
        <w:lvlJc w:val="left"/>
        <w:pPr>
          <w:ind w:left="360" w:hanging="360"/>
        </w:pPr>
        <w:rPr>
          <w:rFonts w:ascii="Times New Roman" w:hAnsi="Times New Roman" w:hint="default"/>
          <w:b/>
          <w:i/>
          <w:sz w:val="30"/>
        </w:rPr>
      </w:lvl>
    </w:lvlOverride>
    <w:lvlOverride w:ilvl="2">
      <w:lvl w:ilvl="2">
        <w:start w:val="1"/>
        <w:numFmt w:val="lowerRoman"/>
        <w:pStyle w:val="Nagwek3"/>
        <w:isLgl/>
        <w:lvlText w:val="%1.%2.%3."/>
        <w:lvlJc w:val="left"/>
        <w:pPr>
          <w:ind w:left="1080" w:hanging="360"/>
        </w:pPr>
        <w:rPr>
          <w:rFonts w:ascii="Times New Roman" w:hAnsi="Times New Roman" w:hint="default"/>
          <w:b/>
          <w:i w:val="0"/>
          <w:sz w:val="28"/>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abstractNumId w:val="27"/>
    <w:lvlOverride w:ilvl="0">
      <w:lvl w:ilvl="0">
        <w:start w:val="1"/>
        <w:numFmt w:val="upperRoman"/>
        <w:pStyle w:val="Nagwek1"/>
        <w:lvlText w:val="ROZDZIAŁ %1"/>
        <w:lvlJc w:val="left"/>
        <w:pPr>
          <w:ind w:left="360" w:hanging="360"/>
        </w:pPr>
        <w:rPr>
          <w:rFonts w:ascii="Times New Roman" w:hAnsi="Times New Roman" w:hint="default"/>
          <w:b/>
          <w:i w:val="0"/>
          <w:sz w:val="32"/>
        </w:rPr>
      </w:lvl>
    </w:lvlOverride>
    <w:lvlOverride w:ilvl="1">
      <w:lvl w:ilvl="1">
        <w:start w:val="1"/>
        <w:numFmt w:val="lowerLetter"/>
        <w:pStyle w:val="Nagwek2"/>
        <w:isLgl/>
        <w:lvlText w:val="%1.%2."/>
        <w:lvlJc w:val="left"/>
        <w:pPr>
          <w:ind w:left="360" w:hanging="360"/>
        </w:pPr>
        <w:rPr>
          <w:rFonts w:ascii="Times New Roman" w:hAnsi="Times New Roman" w:hint="default"/>
          <w:b/>
          <w:i/>
          <w:sz w:val="30"/>
        </w:rPr>
      </w:lvl>
    </w:lvlOverride>
    <w:lvlOverride w:ilvl="2">
      <w:lvl w:ilvl="2">
        <w:start w:val="1"/>
        <w:numFmt w:val="lowerRoman"/>
        <w:pStyle w:val="Nagwek3"/>
        <w:isLgl/>
        <w:lvlText w:val="%1.%2.%3."/>
        <w:lvlJc w:val="left"/>
        <w:pPr>
          <w:ind w:left="1080" w:hanging="360"/>
        </w:pPr>
        <w:rPr>
          <w:rFonts w:ascii="Times New Roman" w:hAnsi="Times New Roman" w:hint="default"/>
          <w:b/>
          <w:i w:val="0"/>
          <w:sz w:val="28"/>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AD"/>
    <w:rsid w:val="00005310"/>
    <w:rsid w:val="00010CFC"/>
    <w:rsid w:val="00012584"/>
    <w:rsid w:val="000140C6"/>
    <w:rsid w:val="00017A3F"/>
    <w:rsid w:val="00022675"/>
    <w:rsid w:val="00023BEF"/>
    <w:rsid w:val="000248CE"/>
    <w:rsid w:val="00027AE1"/>
    <w:rsid w:val="000303D1"/>
    <w:rsid w:val="00037556"/>
    <w:rsid w:val="00040A88"/>
    <w:rsid w:val="00041F77"/>
    <w:rsid w:val="0004225D"/>
    <w:rsid w:val="00042607"/>
    <w:rsid w:val="000429EB"/>
    <w:rsid w:val="00043688"/>
    <w:rsid w:val="00044348"/>
    <w:rsid w:val="000456AD"/>
    <w:rsid w:val="0004789F"/>
    <w:rsid w:val="000504CF"/>
    <w:rsid w:val="00050CA8"/>
    <w:rsid w:val="00051658"/>
    <w:rsid w:val="00055DAF"/>
    <w:rsid w:val="00060627"/>
    <w:rsid w:val="00060B4F"/>
    <w:rsid w:val="000618B4"/>
    <w:rsid w:val="00061D72"/>
    <w:rsid w:val="00063265"/>
    <w:rsid w:val="00063D40"/>
    <w:rsid w:val="0006587D"/>
    <w:rsid w:val="00066129"/>
    <w:rsid w:val="00067198"/>
    <w:rsid w:val="000675AD"/>
    <w:rsid w:val="00073FF0"/>
    <w:rsid w:val="000754FC"/>
    <w:rsid w:val="0007589F"/>
    <w:rsid w:val="0007617A"/>
    <w:rsid w:val="00083BBA"/>
    <w:rsid w:val="00085ED8"/>
    <w:rsid w:val="000863F8"/>
    <w:rsid w:val="0009188E"/>
    <w:rsid w:val="000A1C4C"/>
    <w:rsid w:val="000A2AA7"/>
    <w:rsid w:val="000A2AB8"/>
    <w:rsid w:val="000A46C9"/>
    <w:rsid w:val="000A6047"/>
    <w:rsid w:val="000B2D86"/>
    <w:rsid w:val="000B5E7E"/>
    <w:rsid w:val="000C12A4"/>
    <w:rsid w:val="000C1520"/>
    <w:rsid w:val="000C414C"/>
    <w:rsid w:val="000C4F15"/>
    <w:rsid w:val="000C6869"/>
    <w:rsid w:val="000C696B"/>
    <w:rsid w:val="000D0F46"/>
    <w:rsid w:val="000D2105"/>
    <w:rsid w:val="000D2464"/>
    <w:rsid w:val="000D7486"/>
    <w:rsid w:val="000E1BDD"/>
    <w:rsid w:val="000F01BC"/>
    <w:rsid w:val="000F0926"/>
    <w:rsid w:val="000F307E"/>
    <w:rsid w:val="000F4C0D"/>
    <w:rsid w:val="000F5538"/>
    <w:rsid w:val="000F5777"/>
    <w:rsid w:val="001023C4"/>
    <w:rsid w:val="00102840"/>
    <w:rsid w:val="001034BD"/>
    <w:rsid w:val="00104BE1"/>
    <w:rsid w:val="00106489"/>
    <w:rsid w:val="00106625"/>
    <w:rsid w:val="001067C4"/>
    <w:rsid w:val="00106A43"/>
    <w:rsid w:val="0011025D"/>
    <w:rsid w:val="00111D70"/>
    <w:rsid w:val="00113888"/>
    <w:rsid w:val="00114E26"/>
    <w:rsid w:val="00117B1A"/>
    <w:rsid w:val="001205A7"/>
    <w:rsid w:val="00121E0D"/>
    <w:rsid w:val="00125446"/>
    <w:rsid w:val="001255EE"/>
    <w:rsid w:val="001264A5"/>
    <w:rsid w:val="00126644"/>
    <w:rsid w:val="001279B3"/>
    <w:rsid w:val="0013145C"/>
    <w:rsid w:val="00135947"/>
    <w:rsid w:val="00135C7A"/>
    <w:rsid w:val="00136E7D"/>
    <w:rsid w:val="00140C5A"/>
    <w:rsid w:val="001431F4"/>
    <w:rsid w:val="00143449"/>
    <w:rsid w:val="00145574"/>
    <w:rsid w:val="00151E35"/>
    <w:rsid w:val="00152BDA"/>
    <w:rsid w:val="001565CB"/>
    <w:rsid w:val="001574E4"/>
    <w:rsid w:val="00161D9F"/>
    <w:rsid w:val="00162C20"/>
    <w:rsid w:val="001663E4"/>
    <w:rsid w:val="00166439"/>
    <w:rsid w:val="00167FDA"/>
    <w:rsid w:val="00170931"/>
    <w:rsid w:val="001709E2"/>
    <w:rsid w:val="00170C1E"/>
    <w:rsid w:val="0017160C"/>
    <w:rsid w:val="00172F9E"/>
    <w:rsid w:val="00174C2B"/>
    <w:rsid w:val="00175D2F"/>
    <w:rsid w:val="001761C9"/>
    <w:rsid w:val="00177C19"/>
    <w:rsid w:val="001824A3"/>
    <w:rsid w:val="00182E2A"/>
    <w:rsid w:val="00186001"/>
    <w:rsid w:val="0018623C"/>
    <w:rsid w:val="00187209"/>
    <w:rsid w:val="00192B41"/>
    <w:rsid w:val="00192C4E"/>
    <w:rsid w:val="001965BD"/>
    <w:rsid w:val="0019664C"/>
    <w:rsid w:val="001A1FDF"/>
    <w:rsid w:val="001A5969"/>
    <w:rsid w:val="001A5C8D"/>
    <w:rsid w:val="001A7539"/>
    <w:rsid w:val="001B2BA7"/>
    <w:rsid w:val="001B66BC"/>
    <w:rsid w:val="001C07E9"/>
    <w:rsid w:val="001C29C8"/>
    <w:rsid w:val="001C6AF6"/>
    <w:rsid w:val="001E01A0"/>
    <w:rsid w:val="001E10C8"/>
    <w:rsid w:val="001E793B"/>
    <w:rsid w:val="001E7FE7"/>
    <w:rsid w:val="001F0A17"/>
    <w:rsid w:val="001F30B2"/>
    <w:rsid w:val="00200324"/>
    <w:rsid w:val="00200B78"/>
    <w:rsid w:val="00203974"/>
    <w:rsid w:val="00206EAF"/>
    <w:rsid w:val="002075F1"/>
    <w:rsid w:val="0021000E"/>
    <w:rsid w:val="0021054C"/>
    <w:rsid w:val="002124C8"/>
    <w:rsid w:val="002156E2"/>
    <w:rsid w:val="00220488"/>
    <w:rsid w:val="0022086C"/>
    <w:rsid w:val="00220ED0"/>
    <w:rsid w:val="00221581"/>
    <w:rsid w:val="0022468D"/>
    <w:rsid w:val="002300B0"/>
    <w:rsid w:val="002316A2"/>
    <w:rsid w:val="00232BAD"/>
    <w:rsid w:val="0023356C"/>
    <w:rsid w:val="00243FCD"/>
    <w:rsid w:val="002446EF"/>
    <w:rsid w:val="00247446"/>
    <w:rsid w:val="002476AA"/>
    <w:rsid w:val="0025056E"/>
    <w:rsid w:val="002516A3"/>
    <w:rsid w:val="00251923"/>
    <w:rsid w:val="00252FA9"/>
    <w:rsid w:val="0025473D"/>
    <w:rsid w:val="002560E2"/>
    <w:rsid w:val="00260F7D"/>
    <w:rsid w:val="00262099"/>
    <w:rsid w:val="002632C9"/>
    <w:rsid w:val="00263879"/>
    <w:rsid w:val="002660CA"/>
    <w:rsid w:val="00270722"/>
    <w:rsid w:val="00272930"/>
    <w:rsid w:val="00274F97"/>
    <w:rsid w:val="00275836"/>
    <w:rsid w:val="002775CE"/>
    <w:rsid w:val="00282942"/>
    <w:rsid w:val="002847FB"/>
    <w:rsid w:val="00286658"/>
    <w:rsid w:val="002878CE"/>
    <w:rsid w:val="00291B83"/>
    <w:rsid w:val="002922FA"/>
    <w:rsid w:val="00295184"/>
    <w:rsid w:val="00295E3B"/>
    <w:rsid w:val="00297241"/>
    <w:rsid w:val="0029754E"/>
    <w:rsid w:val="002A1257"/>
    <w:rsid w:val="002A24D2"/>
    <w:rsid w:val="002A3549"/>
    <w:rsid w:val="002A3D9C"/>
    <w:rsid w:val="002A3EDB"/>
    <w:rsid w:val="002A7F12"/>
    <w:rsid w:val="002B3EE5"/>
    <w:rsid w:val="002B6D8B"/>
    <w:rsid w:val="002C003E"/>
    <w:rsid w:val="002C03D8"/>
    <w:rsid w:val="002C143A"/>
    <w:rsid w:val="002D4BFF"/>
    <w:rsid w:val="002E0645"/>
    <w:rsid w:val="002E0BC7"/>
    <w:rsid w:val="002E16F3"/>
    <w:rsid w:val="002E2239"/>
    <w:rsid w:val="002E2DDB"/>
    <w:rsid w:val="002E313E"/>
    <w:rsid w:val="002E4E96"/>
    <w:rsid w:val="002E5EB9"/>
    <w:rsid w:val="002F3796"/>
    <w:rsid w:val="002F44E2"/>
    <w:rsid w:val="002F4C0A"/>
    <w:rsid w:val="002F50FD"/>
    <w:rsid w:val="002F5A99"/>
    <w:rsid w:val="002F64A7"/>
    <w:rsid w:val="002F7D22"/>
    <w:rsid w:val="00301D3B"/>
    <w:rsid w:val="00302729"/>
    <w:rsid w:val="00305945"/>
    <w:rsid w:val="003101AE"/>
    <w:rsid w:val="00313BD6"/>
    <w:rsid w:val="00315025"/>
    <w:rsid w:val="00315464"/>
    <w:rsid w:val="003165D9"/>
    <w:rsid w:val="00322EAD"/>
    <w:rsid w:val="00324B05"/>
    <w:rsid w:val="00325C23"/>
    <w:rsid w:val="0032746D"/>
    <w:rsid w:val="00331D77"/>
    <w:rsid w:val="00332D51"/>
    <w:rsid w:val="00332DD1"/>
    <w:rsid w:val="00341FFE"/>
    <w:rsid w:val="00342E35"/>
    <w:rsid w:val="0034455B"/>
    <w:rsid w:val="00344B55"/>
    <w:rsid w:val="00344F41"/>
    <w:rsid w:val="00344F75"/>
    <w:rsid w:val="00345CD9"/>
    <w:rsid w:val="003461B6"/>
    <w:rsid w:val="00354B18"/>
    <w:rsid w:val="00356204"/>
    <w:rsid w:val="00357EAE"/>
    <w:rsid w:val="0036066D"/>
    <w:rsid w:val="003707C2"/>
    <w:rsid w:val="003709B6"/>
    <w:rsid w:val="00375E73"/>
    <w:rsid w:val="00377BFA"/>
    <w:rsid w:val="00377CBB"/>
    <w:rsid w:val="00377EE5"/>
    <w:rsid w:val="00380459"/>
    <w:rsid w:val="0038055B"/>
    <w:rsid w:val="003846DB"/>
    <w:rsid w:val="00385163"/>
    <w:rsid w:val="00386C17"/>
    <w:rsid w:val="00390AB7"/>
    <w:rsid w:val="00392ABC"/>
    <w:rsid w:val="0039337F"/>
    <w:rsid w:val="00393FA1"/>
    <w:rsid w:val="00395152"/>
    <w:rsid w:val="00395B6F"/>
    <w:rsid w:val="003A19ED"/>
    <w:rsid w:val="003B011C"/>
    <w:rsid w:val="003B0149"/>
    <w:rsid w:val="003B273E"/>
    <w:rsid w:val="003C142F"/>
    <w:rsid w:val="003C1B9C"/>
    <w:rsid w:val="003C2764"/>
    <w:rsid w:val="003C47B7"/>
    <w:rsid w:val="003C61DF"/>
    <w:rsid w:val="003D1285"/>
    <w:rsid w:val="003D1DCA"/>
    <w:rsid w:val="003D42C1"/>
    <w:rsid w:val="003D466B"/>
    <w:rsid w:val="003D798D"/>
    <w:rsid w:val="003E4983"/>
    <w:rsid w:val="003E695D"/>
    <w:rsid w:val="003F0970"/>
    <w:rsid w:val="003F16BE"/>
    <w:rsid w:val="003F314B"/>
    <w:rsid w:val="003F481B"/>
    <w:rsid w:val="003F581F"/>
    <w:rsid w:val="00401EC6"/>
    <w:rsid w:val="00403146"/>
    <w:rsid w:val="00407CF3"/>
    <w:rsid w:val="00410CF5"/>
    <w:rsid w:val="004146B9"/>
    <w:rsid w:val="00415001"/>
    <w:rsid w:val="00417522"/>
    <w:rsid w:val="004217FF"/>
    <w:rsid w:val="00421C53"/>
    <w:rsid w:val="00427962"/>
    <w:rsid w:val="00427F02"/>
    <w:rsid w:val="004343FB"/>
    <w:rsid w:val="004356FD"/>
    <w:rsid w:val="00436CBF"/>
    <w:rsid w:val="004402C5"/>
    <w:rsid w:val="004427D1"/>
    <w:rsid w:val="00442B37"/>
    <w:rsid w:val="00443A57"/>
    <w:rsid w:val="00446A5D"/>
    <w:rsid w:val="00451D8D"/>
    <w:rsid w:val="00452151"/>
    <w:rsid w:val="0045371A"/>
    <w:rsid w:val="00453E5B"/>
    <w:rsid w:val="0046064C"/>
    <w:rsid w:val="0046152B"/>
    <w:rsid w:val="004618D2"/>
    <w:rsid w:val="00463033"/>
    <w:rsid w:val="00471DEC"/>
    <w:rsid w:val="00477BAD"/>
    <w:rsid w:val="004804AF"/>
    <w:rsid w:val="00484BD3"/>
    <w:rsid w:val="0048740B"/>
    <w:rsid w:val="004874DC"/>
    <w:rsid w:val="00487616"/>
    <w:rsid w:val="00493A2E"/>
    <w:rsid w:val="004A1438"/>
    <w:rsid w:val="004A214F"/>
    <w:rsid w:val="004A2967"/>
    <w:rsid w:val="004A5C3F"/>
    <w:rsid w:val="004A6136"/>
    <w:rsid w:val="004A6394"/>
    <w:rsid w:val="004B0C56"/>
    <w:rsid w:val="004B371B"/>
    <w:rsid w:val="004B5A41"/>
    <w:rsid w:val="004B64A9"/>
    <w:rsid w:val="004C0E92"/>
    <w:rsid w:val="004C4914"/>
    <w:rsid w:val="004C4A51"/>
    <w:rsid w:val="004D0973"/>
    <w:rsid w:val="004D537F"/>
    <w:rsid w:val="004D7A87"/>
    <w:rsid w:val="004E6497"/>
    <w:rsid w:val="004F1FC5"/>
    <w:rsid w:val="004F3933"/>
    <w:rsid w:val="004F5025"/>
    <w:rsid w:val="004F60C0"/>
    <w:rsid w:val="005016CF"/>
    <w:rsid w:val="0050611C"/>
    <w:rsid w:val="005062A4"/>
    <w:rsid w:val="00507D9C"/>
    <w:rsid w:val="005106AD"/>
    <w:rsid w:val="00512363"/>
    <w:rsid w:val="005273D1"/>
    <w:rsid w:val="005304AC"/>
    <w:rsid w:val="00530864"/>
    <w:rsid w:val="00532CE6"/>
    <w:rsid w:val="00540334"/>
    <w:rsid w:val="0054148C"/>
    <w:rsid w:val="0054158E"/>
    <w:rsid w:val="00542426"/>
    <w:rsid w:val="005455C2"/>
    <w:rsid w:val="00552FEF"/>
    <w:rsid w:val="0055380A"/>
    <w:rsid w:val="00554439"/>
    <w:rsid w:val="00562177"/>
    <w:rsid w:val="005637E2"/>
    <w:rsid w:val="00563A07"/>
    <w:rsid w:val="00564119"/>
    <w:rsid w:val="00565267"/>
    <w:rsid w:val="005652D2"/>
    <w:rsid w:val="00566680"/>
    <w:rsid w:val="005674CA"/>
    <w:rsid w:val="00567586"/>
    <w:rsid w:val="00576147"/>
    <w:rsid w:val="00577725"/>
    <w:rsid w:val="005803A1"/>
    <w:rsid w:val="00582303"/>
    <w:rsid w:val="00583025"/>
    <w:rsid w:val="00583580"/>
    <w:rsid w:val="00583B1A"/>
    <w:rsid w:val="00585AC8"/>
    <w:rsid w:val="00585B14"/>
    <w:rsid w:val="00586CE1"/>
    <w:rsid w:val="00597D14"/>
    <w:rsid w:val="005A1286"/>
    <w:rsid w:val="005A604E"/>
    <w:rsid w:val="005B10CD"/>
    <w:rsid w:val="005B3D08"/>
    <w:rsid w:val="005B3E09"/>
    <w:rsid w:val="005B46AA"/>
    <w:rsid w:val="005B770C"/>
    <w:rsid w:val="005C3DF4"/>
    <w:rsid w:val="005C47A7"/>
    <w:rsid w:val="005C6750"/>
    <w:rsid w:val="005D4322"/>
    <w:rsid w:val="005D4A81"/>
    <w:rsid w:val="005D74B2"/>
    <w:rsid w:val="005D7AA2"/>
    <w:rsid w:val="005E0638"/>
    <w:rsid w:val="005E397C"/>
    <w:rsid w:val="005E59DB"/>
    <w:rsid w:val="005F28E2"/>
    <w:rsid w:val="005F59D8"/>
    <w:rsid w:val="005F69EA"/>
    <w:rsid w:val="00600CE1"/>
    <w:rsid w:val="00606334"/>
    <w:rsid w:val="006109B9"/>
    <w:rsid w:val="006168D2"/>
    <w:rsid w:val="00627BE9"/>
    <w:rsid w:val="00627FDB"/>
    <w:rsid w:val="0063169A"/>
    <w:rsid w:val="00631FD4"/>
    <w:rsid w:val="006322AC"/>
    <w:rsid w:val="00633978"/>
    <w:rsid w:val="006342DF"/>
    <w:rsid w:val="00640DDC"/>
    <w:rsid w:val="0064149C"/>
    <w:rsid w:val="00642854"/>
    <w:rsid w:val="006428CC"/>
    <w:rsid w:val="00642D8E"/>
    <w:rsid w:val="0064342E"/>
    <w:rsid w:val="00643F0C"/>
    <w:rsid w:val="006509E1"/>
    <w:rsid w:val="006525DC"/>
    <w:rsid w:val="00652E3F"/>
    <w:rsid w:val="00661DD2"/>
    <w:rsid w:val="00663B64"/>
    <w:rsid w:val="00663D33"/>
    <w:rsid w:val="006670D0"/>
    <w:rsid w:val="00667A57"/>
    <w:rsid w:val="00676875"/>
    <w:rsid w:val="00676AC0"/>
    <w:rsid w:val="0068047F"/>
    <w:rsid w:val="006804ED"/>
    <w:rsid w:val="006806E8"/>
    <w:rsid w:val="006819AE"/>
    <w:rsid w:val="006870D9"/>
    <w:rsid w:val="00692551"/>
    <w:rsid w:val="00696B87"/>
    <w:rsid w:val="006A0778"/>
    <w:rsid w:val="006A0D76"/>
    <w:rsid w:val="006A1D27"/>
    <w:rsid w:val="006A25CE"/>
    <w:rsid w:val="006A5660"/>
    <w:rsid w:val="006B2F49"/>
    <w:rsid w:val="006B3093"/>
    <w:rsid w:val="006B41E5"/>
    <w:rsid w:val="006B4455"/>
    <w:rsid w:val="006C1626"/>
    <w:rsid w:val="006C59E9"/>
    <w:rsid w:val="006D0287"/>
    <w:rsid w:val="006D0DB6"/>
    <w:rsid w:val="006D19DF"/>
    <w:rsid w:val="006D1BA6"/>
    <w:rsid w:val="006D21B2"/>
    <w:rsid w:val="006D4A43"/>
    <w:rsid w:val="006D65FE"/>
    <w:rsid w:val="006E1E17"/>
    <w:rsid w:val="006E381A"/>
    <w:rsid w:val="006E4A70"/>
    <w:rsid w:val="006E6342"/>
    <w:rsid w:val="00701F8E"/>
    <w:rsid w:val="007024BC"/>
    <w:rsid w:val="0070337A"/>
    <w:rsid w:val="00703989"/>
    <w:rsid w:val="007120B4"/>
    <w:rsid w:val="007131D2"/>
    <w:rsid w:val="00713A53"/>
    <w:rsid w:val="00716FF9"/>
    <w:rsid w:val="00717645"/>
    <w:rsid w:val="00717820"/>
    <w:rsid w:val="0072347E"/>
    <w:rsid w:val="00725D65"/>
    <w:rsid w:val="00726FEA"/>
    <w:rsid w:val="00727B33"/>
    <w:rsid w:val="007329E3"/>
    <w:rsid w:val="00732B03"/>
    <w:rsid w:val="007344E6"/>
    <w:rsid w:val="007352A5"/>
    <w:rsid w:val="00735518"/>
    <w:rsid w:val="007356EF"/>
    <w:rsid w:val="007360CB"/>
    <w:rsid w:val="00740070"/>
    <w:rsid w:val="007404FA"/>
    <w:rsid w:val="00740AE0"/>
    <w:rsid w:val="00741F59"/>
    <w:rsid w:val="00742D93"/>
    <w:rsid w:val="00743C51"/>
    <w:rsid w:val="007467D9"/>
    <w:rsid w:val="00750130"/>
    <w:rsid w:val="00750524"/>
    <w:rsid w:val="00750991"/>
    <w:rsid w:val="00752244"/>
    <w:rsid w:val="00753159"/>
    <w:rsid w:val="00753B33"/>
    <w:rsid w:val="00754C05"/>
    <w:rsid w:val="00756EE2"/>
    <w:rsid w:val="007577A3"/>
    <w:rsid w:val="0076272F"/>
    <w:rsid w:val="007650F8"/>
    <w:rsid w:val="00766DA1"/>
    <w:rsid w:val="00773865"/>
    <w:rsid w:val="00774AAB"/>
    <w:rsid w:val="00775F62"/>
    <w:rsid w:val="00781268"/>
    <w:rsid w:val="00781E21"/>
    <w:rsid w:val="007849B4"/>
    <w:rsid w:val="00785D23"/>
    <w:rsid w:val="00786689"/>
    <w:rsid w:val="00786A52"/>
    <w:rsid w:val="00787276"/>
    <w:rsid w:val="007929AE"/>
    <w:rsid w:val="00793A0C"/>
    <w:rsid w:val="00793CF0"/>
    <w:rsid w:val="007962D6"/>
    <w:rsid w:val="007A73E9"/>
    <w:rsid w:val="007B2CC5"/>
    <w:rsid w:val="007B2ECE"/>
    <w:rsid w:val="007B3972"/>
    <w:rsid w:val="007B4998"/>
    <w:rsid w:val="007B4E67"/>
    <w:rsid w:val="007C00FD"/>
    <w:rsid w:val="007C43AB"/>
    <w:rsid w:val="007C5B7F"/>
    <w:rsid w:val="007C635E"/>
    <w:rsid w:val="007C63AD"/>
    <w:rsid w:val="007D3733"/>
    <w:rsid w:val="007D5843"/>
    <w:rsid w:val="007D680C"/>
    <w:rsid w:val="007E16A5"/>
    <w:rsid w:val="007E21BE"/>
    <w:rsid w:val="007E4647"/>
    <w:rsid w:val="007E4E0D"/>
    <w:rsid w:val="007E4E79"/>
    <w:rsid w:val="007E6767"/>
    <w:rsid w:val="007E6E63"/>
    <w:rsid w:val="007F01AE"/>
    <w:rsid w:val="007F0613"/>
    <w:rsid w:val="00800A10"/>
    <w:rsid w:val="0080300A"/>
    <w:rsid w:val="008031B8"/>
    <w:rsid w:val="0080418F"/>
    <w:rsid w:val="008079AD"/>
    <w:rsid w:val="00812C92"/>
    <w:rsid w:val="00813263"/>
    <w:rsid w:val="0082295A"/>
    <w:rsid w:val="00826C0C"/>
    <w:rsid w:val="00831049"/>
    <w:rsid w:val="008317B6"/>
    <w:rsid w:val="008321D3"/>
    <w:rsid w:val="00832BBC"/>
    <w:rsid w:val="00835634"/>
    <w:rsid w:val="00841D93"/>
    <w:rsid w:val="008430C9"/>
    <w:rsid w:val="00843173"/>
    <w:rsid w:val="0084503C"/>
    <w:rsid w:val="00846866"/>
    <w:rsid w:val="00853010"/>
    <w:rsid w:val="00854DF0"/>
    <w:rsid w:val="0085512C"/>
    <w:rsid w:val="00856EC8"/>
    <w:rsid w:val="00873BF9"/>
    <w:rsid w:val="00874802"/>
    <w:rsid w:val="00874E58"/>
    <w:rsid w:val="008764CE"/>
    <w:rsid w:val="00880DBB"/>
    <w:rsid w:val="0088329F"/>
    <w:rsid w:val="00883566"/>
    <w:rsid w:val="00885630"/>
    <w:rsid w:val="00885D66"/>
    <w:rsid w:val="0089028E"/>
    <w:rsid w:val="00890A43"/>
    <w:rsid w:val="008914D5"/>
    <w:rsid w:val="00891DE0"/>
    <w:rsid w:val="00892874"/>
    <w:rsid w:val="00893A44"/>
    <w:rsid w:val="00895BD8"/>
    <w:rsid w:val="008A0F71"/>
    <w:rsid w:val="008A0FE9"/>
    <w:rsid w:val="008A1114"/>
    <w:rsid w:val="008A3AEC"/>
    <w:rsid w:val="008A4B4E"/>
    <w:rsid w:val="008A4B6E"/>
    <w:rsid w:val="008B0ACB"/>
    <w:rsid w:val="008B1565"/>
    <w:rsid w:val="008B32CB"/>
    <w:rsid w:val="008B4040"/>
    <w:rsid w:val="008B57DA"/>
    <w:rsid w:val="008B6B23"/>
    <w:rsid w:val="008C005F"/>
    <w:rsid w:val="008C3DA7"/>
    <w:rsid w:val="008C5C65"/>
    <w:rsid w:val="008D56A5"/>
    <w:rsid w:val="008D57DF"/>
    <w:rsid w:val="008D6F04"/>
    <w:rsid w:val="008E10E0"/>
    <w:rsid w:val="008E3703"/>
    <w:rsid w:val="008E4175"/>
    <w:rsid w:val="008E494D"/>
    <w:rsid w:val="008E5EF3"/>
    <w:rsid w:val="008F0F9B"/>
    <w:rsid w:val="008F3683"/>
    <w:rsid w:val="008F5FA9"/>
    <w:rsid w:val="008F60BD"/>
    <w:rsid w:val="008F6177"/>
    <w:rsid w:val="008F688F"/>
    <w:rsid w:val="008F705E"/>
    <w:rsid w:val="008F7DCD"/>
    <w:rsid w:val="0090254E"/>
    <w:rsid w:val="00905DB4"/>
    <w:rsid w:val="0091152C"/>
    <w:rsid w:val="009116CD"/>
    <w:rsid w:val="00912AA0"/>
    <w:rsid w:val="00912BEB"/>
    <w:rsid w:val="00916202"/>
    <w:rsid w:val="00916498"/>
    <w:rsid w:val="00917164"/>
    <w:rsid w:val="009223A5"/>
    <w:rsid w:val="009230A5"/>
    <w:rsid w:val="00923452"/>
    <w:rsid w:val="00923BA9"/>
    <w:rsid w:val="00934FD7"/>
    <w:rsid w:val="009350DC"/>
    <w:rsid w:val="009409D2"/>
    <w:rsid w:val="00942B76"/>
    <w:rsid w:val="00942C60"/>
    <w:rsid w:val="00952C5B"/>
    <w:rsid w:val="009552F8"/>
    <w:rsid w:val="009625C7"/>
    <w:rsid w:val="00964634"/>
    <w:rsid w:val="0096534F"/>
    <w:rsid w:val="009654CA"/>
    <w:rsid w:val="009657A2"/>
    <w:rsid w:val="009670B9"/>
    <w:rsid w:val="00970655"/>
    <w:rsid w:val="00970A9F"/>
    <w:rsid w:val="00972FF8"/>
    <w:rsid w:val="0097434E"/>
    <w:rsid w:val="00977814"/>
    <w:rsid w:val="00980CDA"/>
    <w:rsid w:val="0098346B"/>
    <w:rsid w:val="00984B77"/>
    <w:rsid w:val="0098537B"/>
    <w:rsid w:val="00993D1D"/>
    <w:rsid w:val="009977E3"/>
    <w:rsid w:val="009A3B7F"/>
    <w:rsid w:val="009A5F34"/>
    <w:rsid w:val="009A6989"/>
    <w:rsid w:val="009B51D0"/>
    <w:rsid w:val="009C019F"/>
    <w:rsid w:val="009C1193"/>
    <w:rsid w:val="009D0926"/>
    <w:rsid w:val="009D6CE5"/>
    <w:rsid w:val="009E0AB9"/>
    <w:rsid w:val="009E13EC"/>
    <w:rsid w:val="009E1F70"/>
    <w:rsid w:val="009E675C"/>
    <w:rsid w:val="009E7401"/>
    <w:rsid w:val="009F09E3"/>
    <w:rsid w:val="009F415B"/>
    <w:rsid w:val="009F43B5"/>
    <w:rsid w:val="00A01811"/>
    <w:rsid w:val="00A05827"/>
    <w:rsid w:val="00A07DB8"/>
    <w:rsid w:val="00A10417"/>
    <w:rsid w:val="00A10B16"/>
    <w:rsid w:val="00A12DE1"/>
    <w:rsid w:val="00A15F78"/>
    <w:rsid w:val="00A2024E"/>
    <w:rsid w:val="00A20EE5"/>
    <w:rsid w:val="00A261BF"/>
    <w:rsid w:val="00A315A2"/>
    <w:rsid w:val="00A36C33"/>
    <w:rsid w:val="00A37B64"/>
    <w:rsid w:val="00A435CB"/>
    <w:rsid w:val="00A52DD7"/>
    <w:rsid w:val="00A53D42"/>
    <w:rsid w:val="00A55036"/>
    <w:rsid w:val="00A569C2"/>
    <w:rsid w:val="00A656AB"/>
    <w:rsid w:val="00A71FF9"/>
    <w:rsid w:val="00A73CE5"/>
    <w:rsid w:val="00A80779"/>
    <w:rsid w:val="00A832A4"/>
    <w:rsid w:val="00A85B18"/>
    <w:rsid w:val="00A912E1"/>
    <w:rsid w:val="00A92010"/>
    <w:rsid w:val="00A93062"/>
    <w:rsid w:val="00A931C9"/>
    <w:rsid w:val="00AA00F1"/>
    <w:rsid w:val="00AA0DDB"/>
    <w:rsid w:val="00AA1646"/>
    <w:rsid w:val="00AA5E5D"/>
    <w:rsid w:val="00AA6D53"/>
    <w:rsid w:val="00AB7014"/>
    <w:rsid w:val="00AC1F8A"/>
    <w:rsid w:val="00AC3F7F"/>
    <w:rsid w:val="00AC7A3B"/>
    <w:rsid w:val="00AC7D01"/>
    <w:rsid w:val="00AC7E86"/>
    <w:rsid w:val="00AD1B29"/>
    <w:rsid w:val="00AD1C74"/>
    <w:rsid w:val="00AD2C98"/>
    <w:rsid w:val="00AD454E"/>
    <w:rsid w:val="00AD600D"/>
    <w:rsid w:val="00AF5302"/>
    <w:rsid w:val="00AF582D"/>
    <w:rsid w:val="00B0014E"/>
    <w:rsid w:val="00B01277"/>
    <w:rsid w:val="00B03F0C"/>
    <w:rsid w:val="00B0516D"/>
    <w:rsid w:val="00B11561"/>
    <w:rsid w:val="00B15C06"/>
    <w:rsid w:val="00B236CF"/>
    <w:rsid w:val="00B31FEC"/>
    <w:rsid w:val="00B34349"/>
    <w:rsid w:val="00B343F8"/>
    <w:rsid w:val="00B352EE"/>
    <w:rsid w:val="00B35C08"/>
    <w:rsid w:val="00B4636B"/>
    <w:rsid w:val="00B46EF6"/>
    <w:rsid w:val="00B47DCE"/>
    <w:rsid w:val="00B500F9"/>
    <w:rsid w:val="00B50829"/>
    <w:rsid w:val="00B550E1"/>
    <w:rsid w:val="00B55321"/>
    <w:rsid w:val="00B57654"/>
    <w:rsid w:val="00B633F6"/>
    <w:rsid w:val="00B65712"/>
    <w:rsid w:val="00B65A86"/>
    <w:rsid w:val="00B7111A"/>
    <w:rsid w:val="00B714A5"/>
    <w:rsid w:val="00B7602C"/>
    <w:rsid w:val="00B83E09"/>
    <w:rsid w:val="00B84AB1"/>
    <w:rsid w:val="00B90E5C"/>
    <w:rsid w:val="00B9140B"/>
    <w:rsid w:val="00B93DE5"/>
    <w:rsid w:val="00B96EF0"/>
    <w:rsid w:val="00BA05FC"/>
    <w:rsid w:val="00BA1722"/>
    <w:rsid w:val="00BA21EB"/>
    <w:rsid w:val="00BA3AC1"/>
    <w:rsid w:val="00BA6B43"/>
    <w:rsid w:val="00BA762A"/>
    <w:rsid w:val="00BB0810"/>
    <w:rsid w:val="00BB3B22"/>
    <w:rsid w:val="00BB4A19"/>
    <w:rsid w:val="00BC3A08"/>
    <w:rsid w:val="00BC6844"/>
    <w:rsid w:val="00BC756D"/>
    <w:rsid w:val="00BD0E9F"/>
    <w:rsid w:val="00BD0F18"/>
    <w:rsid w:val="00BD1DC5"/>
    <w:rsid w:val="00BE0E9D"/>
    <w:rsid w:val="00BE4730"/>
    <w:rsid w:val="00BF1E08"/>
    <w:rsid w:val="00BF651C"/>
    <w:rsid w:val="00BF73B1"/>
    <w:rsid w:val="00BF7C87"/>
    <w:rsid w:val="00BF7DBB"/>
    <w:rsid w:val="00C0073F"/>
    <w:rsid w:val="00C016D5"/>
    <w:rsid w:val="00C03FC4"/>
    <w:rsid w:val="00C05309"/>
    <w:rsid w:val="00C05E6D"/>
    <w:rsid w:val="00C15CCA"/>
    <w:rsid w:val="00C16AFF"/>
    <w:rsid w:val="00C2170B"/>
    <w:rsid w:val="00C21D54"/>
    <w:rsid w:val="00C230AE"/>
    <w:rsid w:val="00C23C77"/>
    <w:rsid w:val="00C305BB"/>
    <w:rsid w:val="00C312F6"/>
    <w:rsid w:val="00C3336D"/>
    <w:rsid w:val="00C3340E"/>
    <w:rsid w:val="00C33E01"/>
    <w:rsid w:val="00C37F55"/>
    <w:rsid w:val="00C43940"/>
    <w:rsid w:val="00C4442B"/>
    <w:rsid w:val="00C45379"/>
    <w:rsid w:val="00C45519"/>
    <w:rsid w:val="00C45C9B"/>
    <w:rsid w:val="00C51429"/>
    <w:rsid w:val="00C60594"/>
    <w:rsid w:val="00C6477E"/>
    <w:rsid w:val="00C6727E"/>
    <w:rsid w:val="00C6739A"/>
    <w:rsid w:val="00C74AA0"/>
    <w:rsid w:val="00C82CEB"/>
    <w:rsid w:val="00C850A7"/>
    <w:rsid w:val="00C85E90"/>
    <w:rsid w:val="00C8698D"/>
    <w:rsid w:val="00C870DE"/>
    <w:rsid w:val="00C90D95"/>
    <w:rsid w:val="00C90FE3"/>
    <w:rsid w:val="00C9214A"/>
    <w:rsid w:val="00C92536"/>
    <w:rsid w:val="00C942D3"/>
    <w:rsid w:val="00C95E45"/>
    <w:rsid w:val="00C96001"/>
    <w:rsid w:val="00C968CA"/>
    <w:rsid w:val="00C97CB3"/>
    <w:rsid w:val="00CA043D"/>
    <w:rsid w:val="00CA56D3"/>
    <w:rsid w:val="00CA5718"/>
    <w:rsid w:val="00CA77BB"/>
    <w:rsid w:val="00CB16F2"/>
    <w:rsid w:val="00CB1CE3"/>
    <w:rsid w:val="00CB54A6"/>
    <w:rsid w:val="00CB5977"/>
    <w:rsid w:val="00CC4A2B"/>
    <w:rsid w:val="00CC4C7C"/>
    <w:rsid w:val="00CD0069"/>
    <w:rsid w:val="00CD20CA"/>
    <w:rsid w:val="00CD28C4"/>
    <w:rsid w:val="00CD5B82"/>
    <w:rsid w:val="00CD78EA"/>
    <w:rsid w:val="00CE1E9C"/>
    <w:rsid w:val="00CE25E5"/>
    <w:rsid w:val="00CF29ED"/>
    <w:rsid w:val="00CF65D9"/>
    <w:rsid w:val="00D01A61"/>
    <w:rsid w:val="00D041CA"/>
    <w:rsid w:val="00D0434F"/>
    <w:rsid w:val="00D07414"/>
    <w:rsid w:val="00D15920"/>
    <w:rsid w:val="00D160A0"/>
    <w:rsid w:val="00D1630A"/>
    <w:rsid w:val="00D23E5E"/>
    <w:rsid w:val="00D2541E"/>
    <w:rsid w:val="00D275AD"/>
    <w:rsid w:val="00D2774B"/>
    <w:rsid w:val="00D300EE"/>
    <w:rsid w:val="00D3491B"/>
    <w:rsid w:val="00D35571"/>
    <w:rsid w:val="00D36858"/>
    <w:rsid w:val="00D44745"/>
    <w:rsid w:val="00D4663E"/>
    <w:rsid w:val="00D47EDF"/>
    <w:rsid w:val="00D5003E"/>
    <w:rsid w:val="00D52E47"/>
    <w:rsid w:val="00D542A7"/>
    <w:rsid w:val="00D6383F"/>
    <w:rsid w:val="00D7247A"/>
    <w:rsid w:val="00D73C95"/>
    <w:rsid w:val="00D746D6"/>
    <w:rsid w:val="00D74B6A"/>
    <w:rsid w:val="00D779EE"/>
    <w:rsid w:val="00D811E4"/>
    <w:rsid w:val="00D81F3E"/>
    <w:rsid w:val="00D83167"/>
    <w:rsid w:val="00D83C53"/>
    <w:rsid w:val="00D842CD"/>
    <w:rsid w:val="00D85478"/>
    <w:rsid w:val="00D92D38"/>
    <w:rsid w:val="00D932E2"/>
    <w:rsid w:val="00D9634A"/>
    <w:rsid w:val="00DA0888"/>
    <w:rsid w:val="00DA2766"/>
    <w:rsid w:val="00DA3FD5"/>
    <w:rsid w:val="00DB05C7"/>
    <w:rsid w:val="00DB0901"/>
    <w:rsid w:val="00DC1802"/>
    <w:rsid w:val="00DD023A"/>
    <w:rsid w:val="00DD11C9"/>
    <w:rsid w:val="00DD3ECE"/>
    <w:rsid w:val="00DD3EED"/>
    <w:rsid w:val="00DD416F"/>
    <w:rsid w:val="00DD5EFE"/>
    <w:rsid w:val="00DD6676"/>
    <w:rsid w:val="00DD7C39"/>
    <w:rsid w:val="00DE1556"/>
    <w:rsid w:val="00DE3CB9"/>
    <w:rsid w:val="00DE3DC2"/>
    <w:rsid w:val="00DE467D"/>
    <w:rsid w:val="00DE67D2"/>
    <w:rsid w:val="00DE6BDB"/>
    <w:rsid w:val="00DF1026"/>
    <w:rsid w:val="00DF1618"/>
    <w:rsid w:val="00DF1ECE"/>
    <w:rsid w:val="00DF2CBA"/>
    <w:rsid w:val="00DF3AA4"/>
    <w:rsid w:val="00DF5D95"/>
    <w:rsid w:val="00DF77F1"/>
    <w:rsid w:val="00E037A4"/>
    <w:rsid w:val="00E045CC"/>
    <w:rsid w:val="00E06602"/>
    <w:rsid w:val="00E06B06"/>
    <w:rsid w:val="00E12C10"/>
    <w:rsid w:val="00E15931"/>
    <w:rsid w:val="00E16D69"/>
    <w:rsid w:val="00E17298"/>
    <w:rsid w:val="00E202DE"/>
    <w:rsid w:val="00E20B6D"/>
    <w:rsid w:val="00E21376"/>
    <w:rsid w:val="00E25F15"/>
    <w:rsid w:val="00E266C3"/>
    <w:rsid w:val="00E31A6E"/>
    <w:rsid w:val="00E32B1C"/>
    <w:rsid w:val="00E33182"/>
    <w:rsid w:val="00E33208"/>
    <w:rsid w:val="00E339C7"/>
    <w:rsid w:val="00E33AE8"/>
    <w:rsid w:val="00E361B7"/>
    <w:rsid w:val="00E370AD"/>
    <w:rsid w:val="00E404F4"/>
    <w:rsid w:val="00E40AAF"/>
    <w:rsid w:val="00E40C27"/>
    <w:rsid w:val="00E41F67"/>
    <w:rsid w:val="00E42F5F"/>
    <w:rsid w:val="00E46429"/>
    <w:rsid w:val="00E52B36"/>
    <w:rsid w:val="00E52C8F"/>
    <w:rsid w:val="00E579DA"/>
    <w:rsid w:val="00E62372"/>
    <w:rsid w:val="00E62774"/>
    <w:rsid w:val="00E63B78"/>
    <w:rsid w:val="00E644E2"/>
    <w:rsid w:val="00E7165F"/>
    <w:rsid w:val="00E71B8C"/>
    <w:rsid w:val="00E727F9"/>
    <w:rsid w:val="00E73822"/>
    <w:rsid w:val="00E75E95"/>
    <w:rsid w:val="00E828FB"/>
    <w:rsid w:val="00E830BF"/>
    <w:rsid w:val="00E835C0"/>
    <w:rsid w:val="00E845FD"/>
    <w:rsid w:val="00E87D42"/>
    <w:rsid w:val="00E93D4E"/>
    <w:rsid w:val="00E94B35"/>
    <w:rsid w:val="00E953CF"/>
    <w:rsid w:val="00E954A1"/>
    <w:rsid w:val="00E956A7"/>
    <w:rsid w:val="00EA24BE"/>
    <w:rsid w:val="00EA3114"/>
    <w:rsid w:val="00EA5A6C"/>
    <w:rsid w:val="00EA672A"/>
    <w:rsid w:val="00EA6B14"/>
    <w:rsid w:val="00EB1A36"/>
    <w:rsid w:val="00EB68D4"/>
    <w:rsid w:val="00EC1B29"/>
    <w:rsid w:val="00EC20E9"/>
    <w:rsid w:val="00EC3BF5"/>
    <w:rsid w:val="00EC5C8D"/>
    <w:rsid w:val="00EC685D"/>
    <w:rsid w:val="00EC7793"/>
    <w:rsid w:val="00ED6787"/>
    <w:rsid w:val="00EE13D2"/>
    <w:rsid w:val="00EE1D99"/>
    <w:rsid w:val="00EF2084"/>
    <w:rsid w:val="00EF2D41"/>
    <w:rsid w:val="00EF4DA9"/>
    <w:rsid w:val="00EF5752"/>
    <w:rsid w:val="00F00C00"/>
    <w:rsid w:val="00F016D5"/>
    <w:rsid w:val="00F02D16"/>
    <w:rsid w:val="00F04699"/>
    <w:rsid w:val="00F04A80"/>
    <w:rsid w:val="00F06589"/>
    <w:rsid w:val="00F068D2"/>
    <w:rsid w:val="00F06DF2"/>
    <w:rsid w:val="00F06E61"/>
    <w:rsid w:val="00F11537"/>
    <w:rsid w:val="00F13A7C"/>
    <w:rsid w:val="00F165AB"/>
    <w:rsid w:val="00F17548"/>
    <w:rsid w:val="00F176B3"/>
    <w:rsid w:val="00F17A6E"/>
    <w:rsid w:val="00F23071"/>
    <w:rsid w:val="00F2501D"/>
    <w:rsid w:val="00F2582F"/>
    <w:rsid w:val="00F27277"/>
    <w:rsid w:val="00F3146D"/>
    <w:rsid w:val="00F32DC5"/>
    <w:rsid w:val="00F34B42"/>
    <w:rsid w:val="00F36B01"/>
    <w:rsid w:val="00F36DC2"/>
    <w:rsid w:val="00F41B60"/>
    <w:rsid w:val="00F50FCC"/>
    <w:rsid w:val="00F52A3F"/>
    <w:rsid w:val="00F53F6B"/>
    <w:rsid w:val="00F554F5"/>
    <w:rsid w:val="00F578B7"/>
    <w:rsid w:val="00F57DFD"/>
    <w:rsid w:val="00F6354A"/>
    <w:rsid w:val="00F64B30"/>
    <w:rsid w:val="00F6774C"/>
    <w:rsid w:val="00F71138"/>
    <w:rsid w:val="00F7350F"/>
    <w:rsid w:val="00F73F94"/>
    <w:rsid w:val="00F7401F"/>
    <w:rsid w:val="00F74756"/>
    <w:rsid w:val="00F7782E"/>
    <w:rsid w:val="00F77E6B"/>
    <w:rsid w:val="00F85AF8"/>
    <w:rsid w:val="00F86409"/>
    <w:rsid w:val="00F90F12"/>
    <w:rsid w:val="00F93144"/>
    <w:rsid w:val="00F9521C"/>
    <w:rsid w:val="00F96FC2"/>
    <w:rsid w:val="00FA00F6"/>
    <w:rsid w:val="00FA0213"/>
    <w:rsid w:val="00FA330C"/>
    <w:rsid w:val="00FB0C6E"/>
    <w:rsid w:val="00FB1DC8"/>
    <w:rsid w:val="00FB4BE3"/>
    <w:rsid w:val="00FB63D9"/>
    <w:rsid w:val="00FC17B0"/>
    <w:rsid w:val="00FC3F28"/>
    <w:rsid w:val="00FC64E8"/>
    <w:rsid w:val="00FC7D12"/>
    <w:rsid w:val="00FD09D0"/>
    <w:rsid w:val="00FD2A57"/>
    <w:rsid w:val="00FD2B03"/>
    <w:rsid w:val="00FD328D"/>
    <w:rsid w:val="00FD3578"/>
    <w:rsid w:val="00FD3F0C"/>
    <w:rsid w:val="00FD4C40"/>
    <w:rsid w:val="00FE4851"/>
    <w:rsid w:val="00FE4D29"/>
    <w:rsid w:val="00FE50AA"/>
    <w:rsid w:val="00FE7051"/>
    <w:rsid w:val="00FE726A"/>
    <w:rsid w:val="00FF0109"/>
    <w:rsid w:val="00FF218B"/>
    <w:rsid w:val="00FF368B"/>
    <w:rsid w:val="00FF5DE4"/>
    <w:rsid w:val="00FF6C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BF9"/>
    <w:pPr>
      <w:spacing w:after="200" w:line="360" w:lineRule="auto"/>
      <w:jc w:val="both"/>
    </w:pPr>
    <w:rPr>
      <w:rFonts w:ascii="Times New Roman" w:hAnsi="Times New Roman"/>
      <w:sz w:val="24"/>
      <w:szCs w:val="22"/>
      <w:lang w:eastAsia="en-US"/>
    </w:rPr>
  </w:style>
  <w:style w:type="paragraph" w:styleId="Nagwek1">
    <w:name w:val="heading 1"/>
    <w:basedOn w:val="Normalny"/>
    <w:next w:val="Normalny"/>
    <w:link w:val="Nagwek1Znak"/>
    <w:uiPriority w:val="9"/>
    <w:qFormat/>
    <w:rsid w:val="00E727F9"/>
    <w:pPr>
      <w:keepNext/>
      <w:numPr>
        <w:numId w:val="26"/>
      </w:numPr>
      <w:spacing w:before="240" w:after="60"/>
      <w:outlineLvl w:val="0"/>
    </w:pPr>
    <w:rPr>
      <w:rFonts w:eastAsia="Times New Roman"/>
      <w:b/>
      <w:bCs/>
      <w:kern w:val="32"/>
      <w:sz w:val="32"/>
      <w:szCs w:val="32"/>
    </w:rPr>
  </w:style>
  <w:style w:type="paragraph" w:styleId="Nagwek2">
    <w:name w:val="heading 2"/>
    <w:basedOn w:val="Normalny"/>
    <w:next w:val="Normalny"/>
    <w:link w:val="Nagwek2Znak"/>
    <w:uiPriority w:val="9"/>
    <w:unhideWhenUsed/>
    <w:qFormat/>
    <w:rsid w:val="004B5A41"/>
    <w:pPr>
      <w:keepNext/>
      <w:numPr>
        <w:ilvl w:val="1"/>
        <w:numId w:val="26"/>
      </w:numPr>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unhideWhenUsed/>
    <w:qFormat/>
    <w:rsid w:val="00D2774B"/>
    <w:pPr>
      <w:keepNext/>
      <w:numPr>
        <w:ilvl w:val="2"/>
        <w:numId w:val="38"/>
      </w:numPr>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4B5A41"/>
    <w:pPr>
      <w:keepNext/>
      <w:spacing w:before="240" w:after="60"/>
      <w:outlineLvl w:val="3"/>
    </w:pPr>
    <w:rPr>
      <w:rFonts w:ascii="Calibri" w:eastAsia="Times New Roman" w:hAnsi="Calibri"/>
      <w:b/>
      <w:bCs/>
      <w:sz w:val="28"/>
      <w:szCs w:val="28"/>
    </w:rPr>
  </w:style>
  <w:style w:type="paragraph" w:styleId="Nagwek5">
    <w:name w:val="heading 5"/>
    <w:basedOn w:val="Normalny"/>
    <w:next w:val="Normalny"/>
    <w:link w:val="Nagwek5Znak"/>
    <w:uiPriority w:val="9"/>
    <w:unhideWhenUsed/>
    <w:qFormat/>
    <w:rsid w:val="004B5A41"/>
    <w:pPr>
      <w:spacing w:before="240" w:after="60"/>
      <w:outlineLvl w:val="4"/>
    </w:pPr>
    <w:rPr>
      <w:rFonts w:ascii="Calibri" w:eastAsia="Times New Roman" w:hAnsi="Calibri"/>
      <w:b/>
      <w:bCs/>
      <w:i/>
      <w:iCs/>
      <w:sz w:val="26"/>
      <w:szCs w:val="26"/>
    </w:rPr>
  </w:style>
  <w:style w:type="paragraph" w:styleId="Nagwek6">
    <w:name w:val="heading 6"/>
    <w:basedOn w:val="Normalny"/>
    <w:next w:val="Normalny"/>
    <w:link w:val="Nagwek6Znak"/>
    <w:uiPriority w:val="9"/>
    <w:unhideWhenUsed/>
    <w:qFormat/>
    <w:rsid w:val="004B5A41"/>
    <w:pPr>
      <w:spacing w:before="240" w:after="60"/>
      <w:outlineLvl w:val="5"/>
    </w:pPr>
    <w:rPr>
      <w:rFonts w:ascii="Calibri" w:eastAsia="Times New Roman" w:hAnsi="Calibri"/>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E727F9"/>
    <w:rPr>
      <w:rFonts w:ascii="Times New Roman" w:eastAsia="Times New Roman" w:hAnsi="Times New Roman"/>
      <w:b/>
      <w:bCs/>
      <w:kern w:val="32"/>
      <w:sz w:val="32"/>
      <w:szCs w:val="32"/>
      <w:lang w:eastAsia="en-US"/>
    </w:rPr>
  </w:style>
  <w:style w:type="character" w:customStyle="1" w:styleId="Nagwek2Znak">
    <w:name w:val="Nagłówek 2 Znak"/>
    <w:link w:val="Nagwek2"/>
    <w:uiPriority w:val="9"/>
    <w:rsid w:val="004B5A41"/>
    <w:rPr>
      <w:rFonts w:ascii="Cambria" w:eastAsia="Times New Roman" w:hAnsi="Cambria"/>
      <w:b/>
      <w:bCs/>
      <w:i/>
      <w:iCs/>
      <w:sz w:val="28"/>
      <w:szCs w:val="28"/>
      <w:lang w:eastAsia="en-US"/>
    </w:rPr>
  </w:style>
  <w:style w:type="character" w:customStyle="1" w:styleId="Nagwek3Znak">
    <w:name w:val="Nagłówek 3 Znak"/>
    <w:link w:val="Nagwek3"/>
    <w:uiPriority w:val="9"/>
    <w:rsid w:val="00D2774B"/>
    <w:rPr>
      <w:rFonts w:ascii="Cambria" w:hAnsi="Cambria"/>
      <w:b/>
      <w:bCs/>
      <w:sz w:val="26"/>
      <w:szCs w:val="26"/>
      <w:lang w:eastAsia="en-US"/>
    </w:rPr>
  </w:style>
  <w:style w:type="character" w:customStyle="1" w:styleId="Nagwek4Znak">
    <w:name w:val="Nagłówek 4 Znak"/>
    <w:link w:val="Nagwek4"/>
    <w:uiPriority w:val="9"/>
    <w:rsid w:val="004B5A41"/>
    <w:rPr>
      <w:rFonts w:ascii="Calibri" w:eastAsia="Times New Roman" w:hAnsi="Calibri" w:cs="Times New Roman"/>
      <w:b/>
      <w:bCs/>
      <w:sz w:val="28"/>
      <w:szCs w:val="28"/>
      <w:lang w:eastAsia="en-US"/>
    </w:rPr>
  </w:style>
  <w:style w:type="character" w:customStyle="1" w:styleId="Nagwek5Znak">
    <w:name w:val="Nagłówek 5 Znak"/>
    <w:link w:val="Nagwek5"/>
    <w:uiPriority w:val="9"/>
    <w:rsid w:val="004B5A41"/>
    <w:rPr>
      <w:rFonts w:ascii="Calibri" w:eastAsia="Times New Roman" w:hAnsi="Calibri" w:cs="Times New Roman"/>
      <w:b/>
      <w:bCs/>
      <w:i/>
      <w:iCs/>
      <w:sz w:val="26"/>
      <w:szCs w:val="26"/>
      <w:lang w:eastAsia="en-US"/>
    </w:rPr>
  </w:style>
  <w:style w:type="character" w:customStyle="1" w:styleId="Nagwek6Znak">
    <w:name w:val="Nagłówek 6 Znak"/>
    <w:link w:val="Nagwek6"/>
    <w:uiPriority w:val="9"/>
    <w:rsid w:val="004B5A41"/>
    <w:rPr>
      <w:rFonts w:ascii="Calibri" w:eastAsia="Times New Roman" w:hAnsi="Calibri" w:cs="Times New Roman"/>
      <w:b/>
      <w:bCs/>
      <w:sz w:val="22"/>
      <w:szCs w:val="22"/>
      <w:lang w:eastAsia="en-US"/>
    </w:rPr>
  </w:style>
  <w:style w:type="paragraph" w:styleId="Tytu">
    <w:name w:val="Title"/>
    <w:basedOn w:val="Normalny"/>
    <w:next w:val="Normalny"/>
    <w:link w:val="TytuZnak"/>
    <w:uiPriority w:val="10"/>
    <w:qFormat/>
    <w:rsid w:val="007C63A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uiPriority w:val="10"/>
    <w:rsid w:val="007C63AD"/>
    <w:rPr>
      <w:rFonts w:ascii="Cambria" w:eastAsia="Times New Roman" w:hAnsi="Cambria" w:cs="Times New Roman"/>
      <w:color w:val="17365D"/>
      <w:spacing w:val="5"/>
      <w:kern w:val="28"/>
      <w:sz w:val="52"/>
      <w:szCs w:val="52"/>
    </w:rPr>
  </w:style>
  <w:style w:type="paragraph" w:styleId="NormalnyWeb">
    <w:name w:val="Normal (Web)"/>
    <w:basedOn w:val="Normalny"/>
    <w:link w:val="NormalnyWebZnak"/>
    <w:unhideWhenUsed/>
    <w:rsid w:val="007C63AD"/>
    <w:pPr>
      <w:spacing w:before="100" w:beforeAutospacing="1" w:after="119" w:line="240" w:lineRule="auto"/>
    </w:pPr>
    <w:rPr>
      <w:rFonts w:eastAsia="Times New Roman"/>
      <w:szCs w:val="24"/>
      <w:lang w:eastAsia="pl-PL"/>
    </w:rPr>
  </w:style>
  <w:style w:type="character" w:customStyle="1" w:styleId="NormalnyWebZnak">
    <w:name w:val="Normalny (Web) Znak"/>
    <w:link w:val="NormalnyWeb"/>
    <w:rsid w:val="007C63AD"/>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7C63AD"/>
    <w:pPr>
      <w:numPr>
        <w:ilvl w:val="1"/>
      </w:numPr>
    </w:pPr>
    <w:rPr>
      <w:rFonts w:ascii="Cambria" w:eastAsia="Times New Roman" w:hAnsi="Cambria"/>
      <w:i/>
      <w:iCs/>
      <w:color w:val="4F81BD"/>
      <w:spacing w:val="15"/>
      <w:szCs w:val="24"/>
    </w:rPr>
  </w:style>
  <w:style w:type="character" w:customStyle="1" w:styleId="PodtytuZnak">
    <w:name w:val="Podtytuł Znak"/>
    <w:link w:val="Podtytu"/>
    <w:uiPriority w:val="11"/>
    <w:rsid w:val="007C63AD"/>
    <w:rPr>
      <w:rFonts w:ascii="Cambria" w:eastAsia="Times New Roman" w:hAnsi="Cambria" w:cs="Times New Roman"/>
      <w:i/>
      <w:iCs/>
      <w:color w:val="4F81BD"/>
      <w:spacing w:val="15"/>
      <w:sz w:val="24"/>
      <w:szCs w:val="24"/>
    </w:rPr>
  </w:style>
  <w:style w:type="paragraph" w:styleId="Tekstdymka">
    <w:name w:val="Balloon Text"/>
    <w:basedOn w:val="Normalny"/>
    <w:link w:val="TekstdymkaZnak"/>
    <w:uiPriority w:val="99"/>
    <w:semiHidden/>
    <w:unhideWhenUsed/>
    <w:rsid w:val="007C63AD"/>
    <w:pPr>
      <w:spacing w:after="0" w:line="240" w:lineRule="auto"/>
    </w:pPr>
    <w:rPr>
      <w:rFonts w:ascii="Tahoma" w:hAnsi="Tahoma"/>
      <w:sz w:val="16"/>
      <w:szCs w:val="16"/>
    </w:rPr>
  </w:style>
  <w:style w:type="character" w:customStyle="1" w:styleId="TekstdymkaZnak">
    <w:name w:val="Tekst dymka Znak"/>
    <w:link w:val="Tekstdymka"/>
    <w:uiPriority w:val="99"/>
    <w:semiHidden/>
    <w:rsid w:val="007C63AD"/>
    <w:rPr>
      <w:rFonts w:ascii="Tahoma" w:hAnsi="Tahoma" w:cs="Tahoma"/>
      <w:sz w:val="16"/>
      <w:szCs w:val="16"/>
    </w:rPr>
  </w:style>
  <w:style w:type="paragraph" w:customStyle="1" w:styleId="Default">
    <w:name w:val="Default"/>
    <w:rsid w:val="00EF5752"/>
    <w:pPr>
      <w:autoSpaceDE w:val="0"/>
      <w:autoSpaceDN w:val="0"/>
      <w:adjustRightInd w:val="0"/>
    </w:pPr>
    <w:rPr>
      <w:rFonts w:ascii="Arial" w:hAnsi="Arial" w:cs="Arial"/>
      <w:color w:val="000000"/>
      <w:sz w:val="24"/>
      <w:szCs w:val="24"/>
      <w:lang w:eastAsia="en-US"/>
    </w:rPr>
  </w:style>
  <w:style w:type="paragraph" w:styleId="Nagwek">
    <w:name w:val="header"/>
    <w:basedOn w:val="Normalny"/>
    <w:link w:val="NagwekZnak"/>
    <w:uiPriority w:val="99"/>
    <w:unhideWhenUsed/>
    <w:rsid w:val="002075F1"/>
    <w:pPr>
      <w:tabs>
        <w:tab w:val="center" w:pos="4536"/>
        <w:tab w:val="right" w:pos="9072"/>
      </w:tabs>
    </w:pPr>
    <w:rPr>
      <w:rFonts w:ascii="Calibri" w:hAnsi="Calibri"/>
      <w:sz w:val="22"/>
    </w:rPr>
  </w:style>
  <w:style w:type="character" w:customStyle="1" w:styleId="NagwekZnak">
    <w:name w:val="Nagłówek Znak"/>
    <w:link w:val="Nagwek"/>
    <w:uiPriority w:val="99"/>
    <w:rsid w:val="002075F1"/>
    <w:rPr>
      <w:sz w:val="22"/>
      <w:szCs w:val="22"/>
      <w:lang w:eastAsia="en-US"/>
    </w:rPr>
  </w:style>
  <w:style w:type="paragraph" w:styleId="Stopka">
    <w:name w:val="footer"/>
    <w:basedOn w:val="Normalny"/>
    <w:link w:val="StopkaZnak"/>
    <w:uiPriority w:val="99"/>
    <w:unhideWhenUsed/>
    <w:rsid w:val="002075F1"/>
    <w:pPr>
      <w:tabs>
        <w:tab w:val="center" w:pos="4536"/>
        <w:tab w:val="right" w:pos="9072"/>
      </w:tabs>
    </w:pPr>
    <w:rPr>
      <w:rFonts w:ascii="Calibri" w:hAnsi="Calibri"/>
      <w:sz w:val="22"/>
    </w:rPr>
  </w:style>
  <w:style w:type="character" w:customStyle="1" w:styleId="StopkaZnak">
    <w:name w:val="Stopka Znak"/>
    <w:link w:val="Stopka"/>
    <w:uiPriority w:val="99"/>
    <w:rsid w:val="002075F1"/>
    <w:rPr>
      <w:sz w:val="22"/>
      <w:szCs w:val="22"/>
      <w:lang w:eastAsia="en-US"/>
    </w:rPr>
  </w:style>
  <w:style w:type="paragraph" w:styleId="Akapitzlist">
    <w:name w:val="List Paragraph"/>
    <w:basedOn w:val="Normalny"/>
    <w:link w:val="AkapitzlistZnak"/>
    <w:uiPriority w:val="34"/>
    <w:qFormat/>
    <w:rsid w:val="0022086C"/>
    <w:pPr>
      <w:ind w:left="720"/>
      <w:contextualSpacing/>
    </w:pPr>
    <w:rPr>
      <w:rFonts w:ascii="Calibri" w:hAnsi="Calibri"/>
      <w:sz w:val="22"/>
    </w:rPr>
  </w:style>
  <w:style w:type="character" w:customStyle="1" w:styleId="AkapitzlistZnak">
    <w:name w:val="Akapit z listą Znak"/>
    <w:link w:val="Akapitzlist"/>
    <w:uiPriority w:val="34"/>
    <w:rsid w:val="0022086C"/>
    <w:rPr>
      <w:sz w:val="22"/>
      <w:szCs w:val="22"/>
      <w:lang w:eastAsia="en-US"/>
    </w:rPr>
  </w:style>
  <w:style w:type="paragraph" w:styleId="Tekstprzypisudolnego">
    <w:name w:val="footnote text"/>
    <w:basedOn w:val="Normalny"/>
    <w:link w:val="TekstprzypisudolnegoZnak"/>
    <w:uiPriority w:val="99"/>
    <w:unhideWhenUsed/>
    <w:rsid w:val="0022086C"/>
    <w:pPr>
      <w:spacing w:after="0" w:line="240" w:lineRule="auto"/>
    </w:pPr>
    <w:rPr>
      <w:rFonts w:ascii="Calibri" w:hAnsi="Calibri"/>
      <w:sz w:val="20"/>
      <w:szCs w:val="20"/>
    </w:rPr>
  </w:style>
  <w:style w:type="character" w:customStyle="1" w:styleId="TekstprzypisudolnegoZnak">
    <w:name w:val="Tekst przypisu dolnego Znak"/>
    <w:link w:val="Tekstprzypisudolnego"/>
    <w:uiPriority w:val="99"/>
    <w:rsid w:val="0022086C"/>
    <w:rPr>
      <w:rFonts w:ascii="Calibri" w:eastAsia="Calibri" w:hAnsi="Calibri" w:cs="Times New Roman"/>
      <w:lang w:eastAsia="en-US"/>
    </w:rPr>
  </w:style>
  <w:style w:type="character" w:styleId="Odwoanieprzypisudolnego">
    <w:name w:val="footnote reference"/>
    <w:uiPriority w:val="99"/>
    <w:semiHidden/>
    <w:unhideWhenUsed/>
    <w:rsid w:val="0022086C"/>
    <w:rPr>
      <w:vertAlign w:val="superscript"/>
    </w:rPr>
  </w:style>
  <w:style w:type="character" w:styleId="Hipercze">
    <w:name w:val="Hyperlink"/>
    <w:uiPriority w:val="99"/>
    <w:unhideWhenUsed/>
    <w:rsid w:val="0022086C"/>
    <w:rPr>
      <w:color w:val="0000FF"/>
      <w:u w:val="single"/>
    </w:rPr>
  </w:style>
  <w:style w:type="character" w:styleId="Odwoaniedokomentarza">
    <w:name w:val="annotation reference"/>
    <w:uiPriority w:val="99"/>
    <w:semiHidden/>
    <w:unhideWhenUsed/>
    <w:rsid w:val="00A36C33"/>
    <w:rPr>
      <w:sz w:val="16"/>
      <w:szCs w:val="16"/>
    </w:rPr>
  </w:style>
  <w:style w:type="paragraph" w:styleId="Tekstkomentarza">
    <w:name w:val="annotation text"/>
    <w:basedOn w:val="Normalny"/>
    <w:link w:val="TekstkomentarzaZnak"/>
    <w:uiPriority w:val="99"/>
    <w:semiHidden/>
    <w:unhideWhenUsed/>
    <w:rsid w:val="00A36C33"/>
    <w:rPr>
      <w:rFonts w:ascii="Calibri" w:hAnsi="Calibri"/>
      <w:sz w:val="20"/>
      <w:szCs w:val="20"/>
    </w:rPr>
  </w:style>
  <w:style w:type="character" w:customStyle="1" w:styleId="TekstkomentarzaZnak">
    <w:name w:val="Tekst komentarza Znak"/>
    <w:link w:val="Tekstkomentarza"/>
    <w:uiPriority w:val="99"/>
    <w:semiHidden/>
    <w:rsid w:val="00A36C33"/>
    <w:rPr>
      <w:lang w:eastAsia="en-US"/>
    </w:rPr>
  </w:style>
  <w:style w:type="paragraph" w:styleId="Tematkomentarza">
    <w:name w:val="annotation subject"/>
    <w:basedOn w:val="Tekstkomentarza"/>
    <w:next w:val="Tekstkomentarza"/>
    <w:link w:val="TematkomentarzaZnak"/>
    <w:uiPriority w:val="99"/>
    <w:semiHidden/>
    <w:unhideWhenUsed/>
    <w:rsid w:val="00A36C33"/>
    <w:rPr>
      <w:b/>
      <w:bCs/>
    </w:rPr>
  </w:style>
  <w:style w:type="character" w:customStyle="1" w:styleId="TematkomentarzaZnak">
    <w:name w:val="Temat komentarza Znak"/>
    <w:link w:val="Tematkomentarza"/>
    <w:uiPriority w:val="99"/>
    <w:semiHidden/>
    <w:rsid w:val="00A36C33"/>
    <w:rPr>
      <w:b/>
      <w:bCs/>
      <w:lang w:eastAsia="en-US"/>
    </w:rPr>
  </w:style>
  <w:style w:type="character" w:customStyle="1" w:styleId="apple-converted-space">
    <w:name w:val="apple-converted-space"/>
    <w:basedOn w:val="Domylnaczcionkaakapitu"/>
    <w:rsid w:val="001663E4"/>
  </w:style>
  <w:style w:type="paragraph" w:styleId="Tekstprzypisukocowego">
    <w:name w:val="endnote text"/>
    <w:basedOn w:val="Normalny"/>
    <w:link w:val="TekstprzypisukocowegoZnak"/>
    <w:uiPriority w:val="99"/>
    <w:semiHidden/>
    <w:unhideWhenUsed/>
    <w:rsid w:val="00FE4D29"/>
    <w:rPr>
      <w:rFonts w:ascii="Calibri" w:hAnsi="Calibri"/>
      <w:sz w:val="20"/>
      <w:szCs w:val="20"/>
    </w:rPr>
  </w:style>
  <w:style w:type="character" w:customStyle="1" w:styleId="TekstprzypisukocowegoZnak">
    <w:name w:val="Tekst przypisu końcowego Znak"/>
    <w:link w:val="Tekstprzypisukocowego"/>
    <w:uiPriority w:val="99"/>
    <w:semiHidden/>
    <w:rsid w:val="00FE4D29"/>
    <w:rPr>
      <w:lang w:eastAsia="en-US"/>
    </w:rPr>
  </w:style>
  <w:style w:type="character" w:styleId="Odwoanieprzypisukocowego">
    <w:name w:val="endnote reference"/>
    <w:uiPriority w:val="99"/>
    <w:semiHidden/>
    <w:unhideWhenUsed/>
    <w:rsid w:val="00FE4D29"/>
    <w:rPr>
      <w:vertAlign w:val="superscript"/>
    </w:rPr>
  </w:style>
  <w:style w:type="paragraph" w:styleId="Tekstpodstawowywcity2">
    <w:name w:val="Body Text Indent 2"/>
    <w:basedOn w:val="Normalny"/>
    <w:link w:val="Tekstpodstawowywcity2Znak"/>
    <w:semiHidden/>
    <w:rsid w:val="00EA24BE"/>
    <w:pPr>
      <w:spacing w:after="0"/>
      <w:ind w:left="540" w:firstLine="720"/>
    </w:pPr>
    <w:rPr>
      <w:rFonts w:eastAsia="Times New Roman"/>
      <w:szCs w:val="24"/>
    </w:rPr>
  </w:style>
  <w:style w:type="character" w:customStyle="1" w:styleId="Tekstpodstawowywcity2Znak">
    <w:name w:val="Tekst podstawowy wcięty 2 Znak"/>
    <w:link w:val="Tekstpodstawowywcity2"/>
    <w:semiHidden/>
    <w:rsid w:val="00EA24BE"/>
    <w:rPr>
      <w:rFonts w:ascii="Times New Roman" w:eastAsia="Times New Roman" w:hAnsi="Times New Roman"/>
      <w:sz w:val="24"/>
      <w:szCs w:val="24"/>
    </w:rPr>
  </w:style>
  <w:style w:type="table" w:styleId="Tabela-Siatka">
    <w:name w:val="Table Grid"/>
    <w:basedOn w:val="Standardowy"/>
    <w:uiPriority w:val="59"/>
    <w:rsid w:val="00CF65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ogrubienie">
    <w:name w:val="Strong"/>
    <w:uiPriority w:val="22"/>
    <w:qFormat/>
    <w:rsid w:val="00CB16F2"/>
    <w:rPr>
      <w:b/>
      <w:bCs/>
    </w:rPr>
  </w:style>
  <w:style w:type="paragraph" w:styleId="Cytatintensywny">
    <w:name w:val="Intense Quote"/>
    <w:basedOn w:val="Normalny"/>
    <w:next w:val="Normalny"/>
    <w:link w:val="CytatintensywnyZnak"/>
    <w:uiPriority w:val="30"/>
    <w:qFormat/>
    <w:rsid w:val="00113888"/>
    <w:pPr>
      <w:pBdr>
        <w:bottom w:val="single" w:sz="4" w:space="4" w:color="4F81BD"/>
      </w:pBdr>
      <w:spacing w:before="200" w:after="280"/>
      <w:ind w:left="936" w:right="936"/>
    </w:pPr>
    <w:rPr>
      <w:rFonts w:ascii="Calibri" w:hAnsi="Calibri"/>
      <w:b/>
      <w:bCs/>
      <w:i/>
      <w:iCs/>
      <w:color w:val="4F81BD"/>
      <w:sz w:val="22"/>
    </w:rPr>
  </w:style>
  <w:style w:type="character" w:customStyle="1" w:styleId="CytatintensywnyZnak">
    <w:name w:val="Cytat intensywny Znak"/>
    <w:link w:val="Cytatintensywny"/>
    <w:uiPriority w:val="30"/>
    <w:rsid w:val="00113888"/>
    <w:rPr>
      <w:b/>
      <w:bCs/>
      <w:i/>
      <w:iCs/>
      <w:color w:val="4F81BD"/>
      <w:sz w:val="22"/>
      <w:szCs w:val="22"/>
      <w:lang w:eastAsia="en-US"/>
    </w:rPr>
  </w:style>
  <w:style w:type="paragraph" w:styleId="Bezodstpw">
    <w:name w:val="No Spacing"/>
    <w:uiPriority w:val="1"/>
    <w:qFormat/>
    <w:rsid w:val="00200B78"/>
    <w:pPr>
      <w:jc w:val="both"/>
    </w:pPr>
    <w:rPr>
      <w:rFonts w:ascii="Times New Roman" w:hAnsi="Times New Roman"/>
      <w:sz w:val="24"/>
      <w:szCs w:val="22"/>
      <w:lang w:eastAsia="en-US"/>
    </w:rPr>
  </w:style>
  <w:style w:type="character" w:styleId="Uwydatnienie">
    <w:name w:val="Emphasis"/>
    <w:uiPriority w:val="20"/>
    <w:qFormat/>
    <w:rsid w:val="00AA00F1"/>
    <w:rPr>
      <w:i/>
      <w:iCs/>
    </w:rPr>
  </w:style>
  <w:style w:type="character" w:customStyle="1" w:styleId="h1">
    <w:name w:val="h1"/>
    <w:basedOn w:val="Domylnaczcionkaakapitu"/>
    <w:rsid w:val="00AA00F1"/>
  </w:style>
  <w:style w:type="paragraph" w:customStyle="1" w:styleId="Pa5">
    <w:name w:val="Pa5"/>
    <w:basedOn w:val="Default"/>
    <w:next w:val="Default"/>
    <w:uiPriority w:val="99"/>
    <w:rsid w:val="000F5538"/>
    <w:pPr>
      <w:spacing w:line="201" w:lineRule="atLeast"/>
    </w:pPr>
    <w:rPr>
      <w:rFonts w:ascii="Times New Roman" w:hAnsi="Times New Roman" w:cs="Times New Roman"/>
      <w:color w:val="auto"/>
      <w:lang w:eastAsia="pl-PL"/>
    </w:rPr>
  </w:style>
  <w:style w:type="character" w:customStyle="1" w:styleId="A5">
    <w:name w:val="A5"/>
    <w:uiPriority w:val="99"/>
    <w:rsid w:val="000F5538"/>
    <w:rPr>
      <w:color w:val="000000"/>
      <w:sz w:val="13"/>
      <w:szCs w:val="13"/>
    </w:rPr>
  </w:style>
  <w:style w:type="paragraph" w:customStyle="1" w:styleId="Pa6">
    <w:name w:val="Pa6"/>
    <w:basedOn w:val="Default"/>
    <w:next w:val="Default"/>
    <w:uiPriority w:val="99"/>
    <w:rsid w:val="00F17548"/>
    <w:pPr>
      <w:spacing w:line="201" w:lineRule="atLeast"/>
    </w:pPr>
    <w:rPr>
      <w:rFonts w:ascii="Times New Roman" w:hAnsi="Times New Roman" w:cs="Times New Roman"/>
      <w:color w:val="auto"/>
      <w:lang w:eastAsia="pl-PL"/>
    </w:rPr>
  </w:style>
  <w:style w:type="table" w:styleId="Jasnecieniowanieakcent2">
    <w:name w:val="Light Shading Accent 2"/>
    <w:basedOn w:val="Standardowy"/>
    <w:uiPriority w:val="60"/>
    <w:rsid w:val="009F09E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alistaakcent2">
    <w:name w:val="Light List Accent 2"/>
    <w:basedOn w:val="Standardowy"/>
    <w:uiPriority w:val="61"/>
    <w:rsid w:val="009F09E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Jasnasiatkaakcent2">
    <w:name w:val="Light Grid Accent 2"/>
    <w:basedOn w:val="Standardowy"/>
    <w:uiPriority w:val="62"/>
    <w:rsid w:val="00325C2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ecieniowanie1akcent2">
    <w:name w:val="Medium Shading 1 Accent 2"/>
    <w:basedOn w:val="Standardowy"/>
    <w:uiPriority w:val="63"/>
    <w:rsid w:val="00325C2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Legenda">
    <w:name w:val="caption"/>
    <w:basedOn w:val="Normalny"/>
    <w:next w:val="Normalny"/>
    <w:uiPriority w:val="35"/>
    <w:unhideWhenUsed/>
    <w:qFormat/>
    <w:rsid w:val="004343FB"/>
    <w:rPr>
      <w:b/>
      <w:bCs/>
      <w:sz w:val="20"/>
      <w:szCs w:val="20"/>
    </w:rPr>
  </w:style>
  <w:style w:type="paragraph" w:styleId="Nagwekspisutreci">
    <w:name w:val="TOC Heading"/>
    <w:basedOn w:val="Nagwek1"/>
    <w:next w:val="Normalny"/>
    <w:uiPriority w:val="39"/>
    <w:semiHidden/>
    <w:unhideWhenUsed/>
    <w:qFormat/>
    <w:rsid w:val="004356FD"/>
    <w:pPr>
      <w:keepLines/>
      <w:numPr>
        <w:numId w:val="0"/>
      </w:numPr>
      <w:spacing w:before="480" w:after="0" w:line="276" w:lineRule="auto"/>
      <w:jc w:val="left"/>
      <w:outlineLvl w:val="9"/>
    </w:pPr>
    <w:rPr>
      <w:rFonts w:ascii="Cambria" w:hAnsi="Cambria"/>
      <w:color w:val="365F91"/>
      <w:kern w:val="0"/>
      <w:sz w:val="28"/>
      <w:szCs w:val="28"/>
      <w:lang w:eastAsia="pl-PL"/>
    </w:rPr>
  </w:style>
  <w:style w:type="paragraph" w:styleId="Spistreci1">
    <w:name w:val="toc 1"/>
    <w:basedOn w:val="Normalny"/>
    <w:next w:val="Normalny"/>
    <w:autoRedefine/>
    <w:uiPriority w:val="39"/>
    <w:unhideWhenUsed/>
    <w:rsid w:val="004356FD"/>
  </w:style>
  <w:style w:type="paragraph" w:styleId="Spistreci2">
    <w:name w:val="toc 2"/>
    <w:basedOn w:val="Normalny"/>
    <w:next w:val="Normalny"/>
    <w:autoRedefine/>
    <w:uiPriority w:val="39"/>
    <w:unhideWhenUsed/>
    <w:rsid w:val="004356FD"/>
    <w:pPr>
      <w:ind w:left="240"/>
    </w:pPr>
  </w:style>
  <w:style w:type="paragraph" w:styleId="Spistreci3">
    <w:name w:val="toc 3"/>
    <w:basedOn w:val="Normalny"/>
    <w:next w:val="Normalny"/>
    <w:autoRedefine/>
    <w:uiPriority w:val="39"/>
    <w:unhideWhenUsed/>
    <w:rsid w:val="004356FD"/>
    <w:pPr>
      <w:ind w:left="480"/>
    </w:pPr>
  </w:style>
  <w:style w:type="table" w:styleId="redniecieniowanie2akcent6">
    <w:name w:val="Medium Shading 2 Accent 6"/>
    <w:basedOn w:val="Standardowy"/>
    <w:uiPriority w:val="64"/>
    <w:rsid w:val="002A3D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BF9"/>
    <w:pPr>
      <w:spacing w:after="200" w:line="360" w:lineRule="auto"/>
      <w:jc w:val="both"/>
    </w:pPr>
    <w:rPr>
      <w:rFonts w:ascii="Times New Roman" w:hAnsi="Times New Roman"/>
      <w:sz w:val="24"/>
      <w:szCs w:val="22"/>
      <w:lang w:eastAsia="en-US"/>
    </w:rPr>
  </w:style>
  <w:style w:type="paragraph" w:styleId="Nagwek1">
    <w:name w:val="heading 1"/>
    <w:basedOn w:val="Normalny"/>
    <w:next w:val="Normalny"/>
    <w:link w:val="Nagwek1Znak"/>
    <w:uiPriority w:val="9"/>
    <w:qFormat/>
    <w:rsid w:val="00E727F9"/>
    <w:pPr>
      <w:keepNext/>
      <w:numPr>
        <w:numId w:val="26"/>
      </w:numPr>
      <w:spacing w:before="240" w:after="60"/>
      <w:outlineLvl w:val="0"/>
    </w:pPr>
    <w:rPr>
      <w:rFonts w:eastAsia="Times New Roman"/>
      <w:b/>
      <w:bCs/>
      <w:kern w:val="32"/>
      <w:sz w:val="32"/>
      <w:szCs w:val="32"/>
    </w:rPr>
  </w:style>
  <w:style w:type="paragraph" w:styleId="Nagwek2">
    <w:name w:val="heading 2"/>
    <w:basedOn w:val="Normalny"/>
    <w:next w:val="Normalny"/>
    <w:link w:val="Nagwek2Znak"/>
    <w:uiPriority w:val="9"/>
    <w:unhideWhenUsed/>
    <w:qFormat/>
    <w:rsid w:val="004B5A41"/>
    <w:pPr>
      <w:keepNext/>
      <w:numPr>
        <w:ilvl w:val="1"/>
        <w:numId w:val="26"/>
      </w:numPr>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unhideWhenUsed/>
    <w:qFormat/>
    <w:rsid w:val="00D2774B"/>
    <w:pPr>
      <w:keepNext/>
      <w:numPr>
        <w:ilvl w:val="2"/>
        <w:numId w:val="38"/>
      </w:numPr>
      <w:spacing w:before="240" w:after="60"/>
      <w:outlineLvl w:val="2"/>
    </w:pPr>
    <w:rPr>
      <w:rFonts w:ascii="Cambria" w:hAnsi="Cambria"/>
      <w:b/>
      <w:bCs/>
      <w:sz w:val="26"/>
      <w:szCs w:val="26"/>
    </w:rPr>
  </w:style>
  <w:style w:type="paragraph" w:styleId="Nagwek4">
    <w:name w:val="heading 4"/>
    <w:basedOn w:val="Normalny"/>
    <w:next w:val="Normalny"/>
    <w:link w:val="Nagwek4Znak"/>
    <w:uiPriority w:val="9"/>
    <w:unhideWhenUsed/>
    <w:qFormat/>
    <w:rsid w:val="004B5A41"/>
    <w:pPr>
      <w:keepNext/>
      <w:spacing w:before="240" w:after="60"/>
      <w:outlineLvl w:val="3"/>
    </w:pPr>
    <w:rPr>
      <w:rFonts w:ascii="Calibri" w:eastAsia="Times New Roman" w:hAnsi="Calibri"/>
      <w:b/>
      <w:bCs/>
      <w:sz w:val="28"/>
      <w:szCs w:val="28"/>
    </w:rPr>
  </w:style>
  <w:style w:type="paragraph" w:styleId="Nagwek5">
    <w:name w:val="heading 5"/>
    <w:basedOn w:val="Normalny"/>
    <w:next w:val="Normalny"/>
    <w:link w:val="Nagwek5Znak"/>
    <w:uiPriority w:val="9"/>
    <w:unhideWhenUsed/>
    <w:qFormat/>
    <w:rsid w:val="004B5A41"/>
    <w:pPr>
      <w:spacing w:before="240" w:after="60"/>
      <w:outlineLvl w:val="4"/>
    </w:pPr>
    <w:rPr>
      <w:rFonts w:ascii="Calibri" w:eastAsia="Times New Roman" w:hAnsi="Calibri"/>
      <w:b/>
      <w:bCs/>
      <w:i/>
      <w:iCs/>
      <w:sz w:val="26"/>
      <w:szCs w:val="26"/>
    </w:rPr>
  </w:style>
  <w:style w:type="paragraph" w:styleId="Nagwek6">
    <w:name w:val="heading 6"/>
    <w:basedOn w:val="Normalny"/>
    <w:next w:val="Normalny"/>
    <w:link w:val="Nagwek6Znak"/>
    <w:uiPriority w:val="9"/>
    <w:unhideWhenUsed/>
    <w:qFormat/>
    <w:rsid w:val="004B5A41"/>
    <w:pPr>
      <w:spacing w:before="240" w:after="60"/>
      <w:outlineLvl w:val="5"/>
    </w:pPr>
    <w:rPr>
      <w:rFonts w:ascii="Calibri" w:eastAsia="Times New Roman" w:hAnsi="Calibri"/>
      <w:b/>
      <w:bCs/>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E727F9"/>
    <w:rPr>
      <w:rFonts w:ascii="Times New Roman" w:eastAsia="Times New Roman" w:hAnsi="Times New Roman"/>
      <w:b/>
      <w:bCs/>
      <w:kern w:val="32"/>
      <w:sz w:val="32"/>
      <w:szCs w:val="32"/>
      <w:lang w:eastAsia="en-US"/>
    </w:rPr>
  </w:style>
  <w:style w:type="character" w:customStyle="1" w:styleId="Nagwek2Znak">
    <w:name w:val="Nagłówek 2 Znak"/>
    <w:link w:val="Nagwek2"/>
    <w:uiPriority w:val="9"/>
    <w:rsid w:val="004B5A41"/>
    <w:rPr>
      <w:rFonts w:ascii="Cambria" w:eastAsia="Times New Roman" w:hAnsi="Cambria"/>
      <w:b/>
      <w:bCs/>
      <w:i/>
      <w:iCs/>
      <w:sz w:val="28"/>
      <w:szCs w:val="28"/>
      <w:lang w:eastAsia="en-US"/>
    </w:rPr>
  </w:style>
  <w:style w:type="character" w:customStyle="1" w:styleId="Nagwek3Znak">
    <w:name w:val="Nagłówek 3 Znak"/>
    <w:link w:val="Nagwek3"/>
    <w:uiPriority w:val="9"/>
    <w:rsid w:val="00D2774B"/>
    <w:rPr>
      <w:rFonts w:ascii="Cambria" w:hAnsi="Cambria"/>
      <w:b/>
      <w:bCs/>
      <w:sz w:val="26"/>
      <w:szCs w:val="26"/>
      <w:lang w:eastAsia="en-US"/>
    </w:rPr>
  </w:style>
  <w:style w:type="character" w:customStyle="1" w:styleId="Nagwek4Znak">
    <w:name w:val="Nagłówek 4 Znak"/>
    <w:link w:val="Nagwek4"/>
    <w:uiPriority w:val="9"/>
    <w:rsid w:val="004B5A41"/>
    <w:rPr>
      <w:rFonts w:ascii="Calibri" w:eastAsia="Times New Roman" w:hAnsi="Calibri" w:cs="Times New Roman"/>
      <w:b/>
      <w:bCs/>
      <w:sz w:val="28"/>
      <w:szCs w:val="28"/>
      <w:lang w:eastAsia="en-US"/>
    </w:rPr>
  </w:style>
  <w:style w:type="character" w:customStyle="1" w:styleId="Nagwek5Znak">
    <w:name w:val="Nagłówek 5 Znak"/>
    <w:link w:val="Nagwek5"/>
    <w:uiPriority w:val="9"/>
    <w:rsid w:val="004B5A41"/>
    <w:rPr>
      <w:rFonts w:ascii="Calibri" w:eastAsia="Times New Roman" w:hAnsi="Calibri" w:cs="Times New Roman"/>
      <w:b/>
      <w:bCs/>
      <w:i/>
      <w:iCs/>
      <w:sz w:val="26"/>
      <w:szCs w:val="26"/>
      <w:lang w:eastAsia="en-US"/>
    </w:rPr>
  </w:style>
  <w:style w:type="character" w:customStyle="1" w:styleId="Nagwek6Znak">
    <w:name w:val="Nagłówek 6 Znak"/>
    <w:link w:val="Nagwek6"/>
    <w:uiPriority w:val="9"/>
    <w:rsid w:val="004B5A41"/>
    <w:rPr>
      <w:rFonts w:ascii="Calibri" w:eastAsia="Times New Roman" w:hAnsi="Calibri" w:cs="Times New Roman"/>
      <w:b/>
      <w:bCs/>
      <w:sz w:val="22"/>
      <w:szCs w:val="22"/>
      <w:lang w:eastAsia="en-US"/>
    </w:rPr>
  </w:style>
  <w:style w:type="paragraph" w:styleId="Tytu">
    <w:name w:val="Title"/>
    <w:basedOn w:val="Normalny"/>
    <w:next w:val="Normalny"/>
    <w:link w:val="TytuZnak"/>
    <w:uiPriority w:val="10"/>
    <w:qFormat/>
    <w:rsid w:val="007C63A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uiPriority w:val="10"/>
    <w:rsid w:val="007C63AD"/>
    <w:rPr>
      <w:rFonts w:ascii="Cambria" w:eastAsia="Times New Roman" w:hAnsi="Cambria" w:cs="Times New Roman"/>
      <w:color w:val="17365D"/>
      <w:spacing w:val="5"/>
      <w:kern w:val="28"/>
      <w:sz w:val="52"/>
      <w:szCs w:val="52"/>
    </w:rPr>
  </w:style>
  <w:style w:type="paragraph" w:styleId="NormalnyWeb">
    <w:name w:val="Normal (Web)"/>
    <w:basedOn w:val="Normalny"/>
    <w:link w:val="NormalnyWebZnak"/>
    <w:unhideWhenUsed/>
    <w:rsid w:val="007C63AD"/>
    <w:pPr>
      <w:spacing w:before="100" w:beforeAutospacing="1" w:after="119" w:line="240" w:lineRule="auto"/>
    </w:pPr>
    <w:rPr>
      <w:rFonts w:eastAsia="Times New Roman"/>
      <w:szCs w:val="24"/>
      <w:lang w:eastAsia="pl-PL"/>
    </w:rPr>
  </w:style>
  <w:style w:type="character" w:customStyle="1" w:styleId="NormalnyWebZnak">
    <w:name w:val="Normalny (Web) Znak"/>
    <w:link w:val="NormalnyWeb"/>
    <w:rsid w:val="007C63AD"/>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7C63AD"/>
    <w:pPr>
      <w:numPr>
        <w:ilvl w:val="1"/>
      </w:numPr>
    </w:pPr>
    <w:rPr>
      <w:rFonts w:ascii="Cambria" w:eastAsia="Times New Roman" w:hAnsi="Cambria"/>
      <w:i/>
      <w:iCs/>
      <w:color w:val="4F81BD"/>
      <w:spacing w:val="15"/>
      <w:szCs w:val="24"/>
    </w:rPr>
  </w:style>
  <w:style w:type="character" w:customStyle="1" w:styleId="PodtytuZnak">
    <w:name w:val="Podtytuł Znak"/>
    <w:link w:val="Podtytu"/>
    <w:uiPriority w:val="11"/>
    <w:rsid w:val="007C63AD"/>
    <w:rPr>
      <w:rFonts w:ascii="Cambria" w:eastAsia="Times New Roman" w:hAnsi="Cambria" w:cs="Times New Roman"/>
      <w:i/>
      <w:iCs/>
      <w:color w:val="4F81BD"/>
      <w:spacing w:val="15"/>
      <w:sz w:val="24"/>
      <w:szCs w:val="24"/>
    </w:rPr>
  </w:style>
  <w:style w:type="paragraph" w:styleId="Tekstdymka">
    <w:name w:val="Balloon Text"/>
    <w:basedOn w:val="Normalny"/>
    <w:link w:val="TekstdymkaZnak"/>
    <w:uiPriority w:val="99"/>
    <w:semiHidden/>
    <w:unhideWhenUsed/>
    <w:rsid w:val="007C63AD"/>
    <w:pPr>
      <w:spacing w:after="0" w:line="240" w:lineRule="auto"/>
    </w:pPr>
    <w:rPr>
      <w:rFonts w:ascii="Tahoma" w:hAnsi="Tahoma"/>
      <w:sz w:val="16"/>
      <w:szCs w:val="16"/>
    </w:rPr>
  </w:style>
  <w:style w:type="character" w:customStyle="1" w:styleId="TekstdymkaZnak">
    <w:name w:val="Tekst dymka Znak"/>
    <w:link w:val="Tekstdymka"/>
    <w:uiPriority w:val="99"/>
    <w:semiHidden/>
    <w:rsid w:val="007C63AD"/>
    <w:rPr>
      <w:rFonts w:ascii="Tahoma" w:hAnsi="Tahoma" w:cs="Tahoma"/>
      <w:sz w:val="16"/>
      <w:szCs w:val="16"/>
    </w:rPr>
  </w:style>
  <w:style w:type="paragraph" w:customStyle="1" w:styleId="Default">
    <w:name w:val="Default"/>
    <w:rsid w:val="00EF5752"/>
    <w:pPr>
      <w:autoSpaceDE w:val="0"/>
      <w:autoSpaceDN w:val="0"/>
      <w:adjustRightInd w:val="0"/>
    </w:pPr>
    <w:rPr>
      <w:rFonts w:ascii="Arial" w:hAnsi="Arial" w:cs="Arial"/>
      <w:color w:val="000000"/>
      <w:sz w:val="24"/>
      <w:szCs w:val="24"/>
      <w:lang w:eastAsia="en-US"/>
    </w:rPr>
  </w:style>
  <w:style w:type="paragraph" w:styleId="Nagwek">
    <w:name w:val="header"/>
    <w:basedOn w:val="Normalny"/>
    <w:link w:val="NagwekZnak"/>
    <w:uiPriority w:val="99"/>
    <w:unhideWhenUsed/>
    <w:rsid w:val="002075F1"/>
    <w:pPr>
      <w:tabs>
        <w:tab w:val="center" w:pos="4536"/>
        <w:tab w:val="right" w:pos="9072"/>
      </w:tabs>
    </w:pPr>
    <w:rPr>
      <w:rFonts w:ascii="Calibri" w:hAnsi="Calibri"/>
      <w:sz w:val="22"/>
    </w:rPr>
  </w:style>
  <w:style w:type="character" w:customStyle="1" w:styleId="NagwekZnak">
    <w:name w:val="Nagłówek Znak"/>
    <w:link w:val="Nagwek"/>
    <w:uiPriority w:val="99"/>
    <w:rsid w:val="002075F1"/>
    <w:rPr>
      <w:sz w:val="22"/>
      <w:szCs w:val="22"/>
      <w:lang w:eastAsia="en-US"/>
    </w:rPr>
  </w:style>
  <w:style w:type="paragraph" w:styleId="Stopka">
    <w:name w:val="footer"/>
    <w:basedOn w:val="Normalny"/>
    <w:link w:val="StopkaZnak"/>
    <w:uiPriority w:val="99"/>
    <w:unhideWhenUsed/>
    <w:rsid w:val="002075F1"/>
    <w:pPr>
      <w:tabs>
        <w:tab w:val="center" w:pos="4536"/>
        <w:tab w:val="right" w:pos="9072"/>
      </w:tabs>
    </w:pPr>
    <w:rPr>
      <w:rFonts w:ascii="Calibri" w:hAnsi="Calibri"/>
      <w:sz w:val="22"/>
    </w:rPr>
  </w:style>
  <w:style w:type="character" w:customStyle="1" w:styleId="StopkaZnak">
    <w:name w:val="Stopka Znak"/>
    <w:link w:val="Stopka"/>
    <w:uiPriority w:val="99"/>
    <w:rsid w:val="002075F1"/>
    <w:rPr>
      <w:sz w:val="22"/>
      <w:szCs w:val="22"/>
      <w:lang w:eastAsia="en-US"/>
    </w:rPr>
  </w:style>
  <w:style w:type="paragraph" w:styleId="Akapitzlist">
    <w:name w:val="List Paragraph"/>
    <w:basedOn w:val="Normalny"/>
    <w:link w:val="AkapitzlistZnak"/>
    <w:uiPriority w:val="34"/>
    <w:qFormat/>
    <w:rsid w:val="0022086C"/>
    <w:pPr>
      <w:ind w:left="720"/>
      <w:contextualSpacing/>
    </w:pPr>
    <w:rPr>
      <w:rFonts w:ascii="Calibri" w:hAnsi="Calibri"/>
      <w:sz w:val="22"/>
    </w:rPr>
  </w:style>
  <w:style w:type="character" w:customStyle="1" w:styleId="AkapitzlistZnak">
    <w:name w:val="Akapit z listą Znak"/>
    <w:link w:val="Akapitzlist"/>
    <w:uiPriority w:val="34"/>
    <w:rsid w:val="0022086C"/>
    <w:rPr>
      <w:sz w:val="22"/>
      <w:szCs w:val="22"/>
      <w:lang w:eastAsia="en-US"/>
    </w:rPr>
  </w:style>
  <w:style w:type="paragraph" w:styleId="Tekstprzypisudolnego">
    <w:name w:val="footnote text"/>
    <w:basedOn w:val="Normalny"/>
    <w:link w:val="TekstprzypisudolnegoZnak"/>
    <w:uiPriority w:val="99"/>
    <w:unhideWhenUsed/>
    <w:rsid w:val="0022086C"/>
    <w:pPr>
      <w:spacing w:after="0" w:line="240" w:lineRule="auto"/>
    </w:pPr>
    <w:rPr>
      <w:rFonts w:ascii="Calibri" w:hAnsi="Calibri"/>
      <w:sz w:val="20"/>
      <w:szCs w:val="20"/>
    </w:rPr>
  </w:style>
  <w:style w:type="character" w:customStyle="1" w:styleId="TekstprzypisudolnegoZnak">
    <w:name w:val="Tekst przypisu dolnego Znak"/>
    <w:link w:val="Tekstprzypisudolnego"/>
    <w:uiPriority w:val="99"/>
    <w:rsid w:val="0022086C"/>
    <w:rPr>
      <w:rFonts w:ascii="Calibri" w:eastAsia="Calibri" w:hAnsi="Calibri" w:cs="Times New Roman"/>
      <w:lang w:eastAsia="en-US"/>
    </w:rPr>
  </w:style>
  <w:style w:type="character" w:styleId="Odwoanieprzypisudolnego">
    <w:name w:val="footnote reference"/>
    <w:uiPriority w:val="99"/>
    <w:semiHidden/>
    <w:unhideWhenUsed/>
    <w:rsid w:val="0022086C"/>
    <w:rPr>
      <w:vertAlign w:val="superscript"/>
    </w:rPr>
  </w:style>
  <w:style w:type="character" w:styleId="Hipercze">
    <w:name w:val="Hyperlink"/>
    <w:uiPriority w:val="99"/>
    <w:unhideWhenUsed/>
    <w:rsid w:val="0022086C"/>
    <w:rPr>
      <w:color w:val="0000FF"/>
      <w:u w:val="single"/>
    </w:rPr>
  </w:style>
  <w:style w:type="character" w:styleId="Odwoaniedokomentarza">
    <w:name w:val="annotation reference"/>
    <w:uiPriority w:val="99"/>
    <w:semiHidden/>
    <w:unhideWhenUsed/>
    <w:rsid w:val="00A36C33"/>
    <w:rPr>
      <w:sz w:val="16"/>
      <w:szCs w:val="16"/>
    </w:rPr>
  </w:style>
  <w:style w:type="paragraph" w:styleId="Tekstkomentarza">
    <w:name w:val="annotation text"/>
    <w:basedOn w:val="Normalny"/>
    <w:link w:val="TekstkomentarzaZnak"/>
    <w:uiPriority w:val="99"/>
    <w:semiHidden/>
    <w:unhideWhenUsed/>
    <w:rsid w:val="00A36C33"/>
    <w:rPr>
      <w:rFonts w:ascii="Calibri" w:hAnsi="Calibri"/>
      <w:sz w:val="20"/>
      <w:szCs w:val="20"/>
    </w:rPr>
  </w:style>
  <w:style w:type="character" w:customStyle="1" w:styleId="TekstkomentarzaZnak">
    <w:name w:val="Tekst komentarza Znak"/>
    <w:link w:val="Tekstkomentarza"/>
    <w:uiPriority w:val="99"/>
    <w:semiHidden/>
    <w:rsid w:val="00A36C33"/>
    <w:rPr>
      <w:lang w:eastAsia="en-US"/>
    </w:rPr>
  </w:style>
  <w:style w:type="paragraph" w:styleId="Tematkomentarza">
    <w:name w:val="annotation subject"/>
    <w:basedOn w:val="Tekstkomentarza"/>
    <w:next w:val="Tekstkomentarza"/>
    <w:link w:val="TematkomentarzaZnak"/>
    <w:uiPriority w:val="99"/>
    <w:semiHidden/>
    <w:unhideWhenUsed/>
    <w:rsid w:val="00A36C33"/>
    <w:rPr>
      <w:b/>
      <w:bCs/>
    </w:rPr>
  </w:style>
  <w:style w:type="character" w:customStyle="1" w:styleId="TematkomentarzaZnak">
    <w:name w:val="Temat komentarza Znak"/>
    <w:link w:val="Tematkomentarza"/>
    <w:uiPriority w:val="99"/>
    <w:semiHidden/>
    <w:rsid w:val="00A36C33"/>
    <w:rPr>
      <w:b/>
      <w:bCs/>
      <w:lang w:eastAsia="en-US"/>
    </w:rPr>
  </w:style>
  <w:style w:type="character" w:customStyle="1" w:styleId="apple-converted-space">
    <w:name w:val="apple-converted-space"/>
    <w:basedOn w:val="Domylnaczcionkaakapitu"/>
    <w:rsid w:val="001663E4"/>
  </w:style>
  <w:style w:type="paragraph" w:styleId="Tekstprzypisukocowego">
    <w:name w:val="endnote text"/>
    <w:basedOn w:val="Normalny"/>
    <w:link w:val="TekstprzypisukocowegoZnak"/>
    <w:uiPriority w:val="99"/>
    <w:semiHidden/>
    <w:unhideWhenUsed/>
    <w:rsid w:val="00FE4D29"/>
    <w:rPr>
      <w:rFonts w:ascii="Calibri" w:hAnsi="Calibri"/>
      <w:sz w:val="20"/>
      <w:szCs w:val="20"/>
    </w:rPr>
  </w:style>
  <w:style w:type="character" w:customStyle="1" w:styleId="TekstprzypisukocowegoZnak">
    <w:name w:val="Tekst przypisu końcowego Znak"/>
    <w:link w:val="Tekstprzypisukocowego"/>
    <w:uiPriority w:val="99"/>
    <w:semiHidden/>
    <w:rsid w:val="00FE4D29"/>
    <w:rPr>
      <w:lang w:eastAsia="en-US"/>
    </w:rPr>
  </w:style>
  <w:style w:type="character" w:styleId="Odwoanieprzypisukocowego">
    <w:name w:val="endnote reference"/>
    <w:uiPriority w:val="99"/>
    <w:semiHidden/>
    <w:unhideWhenUsed/>
    <w:rsid w:val="00FE4D29"/>
    <w:rPr>
      <w:vertAlign w:val="superscript"/>
    </w:rPr>
  </w:style>
  <w:style w:type="paragraph" w:styleId="Tekstpodstawowywcity2">
    <w:name w:val="Body Text Indent 2"/>
    <w:basedOn w:val="Normalny"/>
    <w:link w:val="Tekstpodstawowywcity2Znak"/>
    <w:semiHidden/>
    <w:rsid w:val="00EA24BE"/>
    <w:pPr>
      <w:spacing w:after="0"/>
      <w:ind w:left="540" w:firstLine="720"/>
    </w:pPr>
    <w:rPr>
      <w:rFonts w:eastAsia="Times New Roman"/>
      <w:szCs w:val="24"/>
    </w:rPr>
  </w:style>
  <w:style w:type="character" w:customStyle="1" w:styleId="Tekstpodstawowywcity2Znak">
    <w:name w:val="Tekst podstawowy wcięty 2 Znak"/>
    <w:link w:val="Tekstpodstawowywcity2"/>
    <w:semiHidden/>
    <w:rsid w:val="00EA24BE"/>
    <w:rPr>
      <w:rFonts w:ascii="Times New Roman" w:eastAsia="Times New Roman" w:hAnsi="Times New Roman"/>
      <w:sz w:val="24"/>
      <w:szCs w:val="24"/>
    </w:rPr>
  </w:style>
  <w:style w:type="table" w:styleId="Tabela-Siatka">
    <w:name w:val="Table Grid"/>
    <w:basedOn w:val="Standardowy"/>
    <w:uiPriority w:val="59"/>
    <w:rsid w:val="00CF65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ogrubienie">
    <w:name w:val="Strong"/>
    <w:uiPriority w:val="22"/>
    <w:qFormat/>
    <w:rsid w:val="00CB16F2"/>
    <w:rPr>
      <w:b/>
      <w:bCs/>
    </w:rPr>
  </w:style>
  <w:style w:type="paragraph" w:styleId="Cytatintensywny">
    <w:name w:val="Intense Quote"/>
    <w:basedOn w:val="Normalny"/>
    <w:next w:val="Normalny"/>
    <w:link w:val="CytatintensywnyZnak"/>
    <w:uiPriority w:val="30"/>
    <w:qFormat/>
    <w:rsid w:val="00113888"/>
    <w:pPr>
      <w:pBdr>
        <w:bottom w:val="single" w:sz="4" w:space="4" w:color="4F81BD"/>
      </w:pBdr>
      <w:spacing w:before="200" w:after="280"/>
      <w:ind w:left="936" w:right="936"/>
    </w:pPr>
    <w:rPr>
      <w:rFonts w:ascii="Calibri" w:hAnsi="Calibri"/>
      <w:b/>
      <w:bCs/>
      <w:i/>
      <w:iCs/>
      <w:color w:val="4F81BD"/>
      <w:sz w:val="22"/>
    </w:rPr>
  </w:style>
  <w:style w:type="character" w:customStyle="1" w:styleId="CytatintensywnyZnak">
    <w:name w:val="Cytat intensywny Znak"/>
    <w:link w:val="Cytatintensywny"/>
    <w:uiPriority w:val="30"/>
    <w:rsid w:val="00113888"/>
    <w:rPr>
      <w:b/>
      <w:bCs/>
      <w:i/>
      <w:iCs/>
      <w:color w:val="4F81BD"/>
      <w:sz w:val="22"/>
      <w:szCs w:val="22"/>
      <w:lang w:eastAsia="en-US"/>
    </w:rPr>
  </w:style>
  <w:style w:type="paragraph" w:styleId="Bezodstpw">
    <w:name w:val="No Spacing"/>
    <w:uiPriority w:val="1"/>
    <w:qFormat/>
    <w:rsid w:val="00200B78"/>
    <w:pPr>
      <w:jc w:val="both"/>
    </w:pPr>
    <w:rPr>
      <w:rFonts w:ascii="Times New Roman" w:hAnsi="Times New Roman"/>
      <w:sz w:val="24"/>
      <w:szCs w:val="22"/>
      <w:lang w:eastAsia="en-US"/>
    </w:rPr>
  </w:style>
  <w:style w:type="character" w:styleId="Uwydatnienie">
    <w:name w:val="Emphasis"/>
    <w:uiPriority w:val="20"/>
    <w:qFormat/>
    <w:rsid w:val="00AA00F1"/>
    <w:rPr>
      <w:i/>
      <w:iCs/>
    </w:rPr>
  </w:style>
  <w:style w:type="character" w:customStyle="1" w:styleId="h1">
    <w:name w:val="h1"/>
    <w:basedOn w:val="Domylnaczcionkaakapitu"/>
    <w:rsid w:val="00AA00F1"/>
  </w:style>
  <w:style w:type="paragraph" w:customStyle="1" w:styleId="Pa5">
    <w:name w:val="Pa5"/>
    <w:basedOn w:val="Default"/>
    <w:next w:val="Default"/>
    <w:uiPriority w:val="99"/>
    <w:rsid w:val="000F5538"/>
    <w:pPr>
      <w:spacing w:line="201" w:lineRule="atLeast"/>
    </w:pPr>
    <w:rPr>
      <w:rFonts w:ascii="Times New Roman" w:hAnsi="Times New Roman" w:cs="Times New Roman"/>
      <w:color w:val="auto"/>
      <w:lang w:eastAsia="pl-PL"/>
    </w:rPr>
  </w:style>
  <w:style w:type="character" w:customStyle="1" w:styleId="A5">
    <w:name w:val="A5"/>
    <w:uiPriority w:val="99"/>
    <w:rsid w:val="000F5538"/>
    <w:rPr>
      <w:color w:val="000000"/>
      <w:sz w:val="13"/>
      <w:szCs w:val="13"/>
    </w:rPr>
  </w:style>
  <w:style w:type="paragraph" w:customStyle="1" w:styleId="Pa6">
    <w:name w:val="Pa6"/>
    <w:basedOn w:val="Default"/>
    <w:next w:val="Default"/>
    <w:uiPriority w:val="99"/>
    <w:rsid w:val="00F17548"/>
    <w:pPr>
      <w:spacing w:line="201" w:lineRule="atLeast"/>
    </w:pPr>
    <w:rPr>
      <w:rFonts w:ascii="Times New Roman" w:hAnsi="Times New Roman" w:cs="Times New Roman"/>
      <w:color w:val="auto"/>
      <w:lang w:eastAsia="pl-PL"/>
    </w:rPr>
  </w:style>
  <w:style w:type="table" w:styleId="Jasnecieniowanieakcent2">
    <w:name w:val="Light Shading Accent 2"/>
    <w:basedOn w:val="Standardowy"/>
    <w:uiPriority w:val="60"/>
    <w:rsid w:val="009F09E3"/>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alistaakcent2">
    <w:name w:val="Light List Accent 2"/>
    <w:basedOn w:val="Standardowy"/>
    <w:uiPriority w:val="61"/>
    <w:rsid w:val="009F09E3"/>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Jasnasiatkaakcent2">
    <w:name w:val="Light Grid Accent 2"/>
    <w:basedOn w:val="Standardowy"/>
    <w:uiPriority w:val="62"/>
    <w:rsid w:val="00325C23"/>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redniecieniowanie1akcent2">
    <w:name w:val="Medium Shading 1 Accent 2"/>
    <w:basedOn w:val="Standardowy"/>
    <w:uiPriority w:val="63"/>
    <w:rsid w:val="00325C2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styleId="Legenda">
    <w:name w:val="caption"/>
    <w:basedOn w:val="Normalny"/>
    <w:next w:val="Normalny"/>
    <w:uiPriority w:val="35"/>
    <w:unhideWhenUsed/>
    <w:qFormat/>
    <w:rsid w:val="004343FB"/>
    <w:rPr>
      <w:b/>
      <w:bCs/>
      <w:sz w:val="20"/>
      <w:szCs w:val="20"/>
    </w:rPr>
  </w:style>
  <w:style w:type="paragraph" w:styleId="Nagwekspisutreci">
    <w:name w:val="TOC Heading"/>
    <w:basedOn w:val="Nagwek1"/>
    <w:next w:val="Normalny"/>
    <w:uiPriority w:val="39"/>
    <w:semiHidden/>
    <w:unhideWhenUsed/>
    <w:qFormat/>
    <w:rsid w:val="004356FD"/>
    <w:pPr>
      <w:keepLines/>
      <w:numPr>
        <w:numId w:val="0"/>
      </w:numPr>
      <w:spacing w:before="480" w:after="0" w:line="276" w:lineRule="auto"/>
      <w:jc w:val="left"/>
      <w:outlineLvl w:val="9"/>
    </w:pPr>
    <w:rPr>
      <w:rFonts w:ascii="Cambria" w:hAnsi="Cambria"/>
      <w:color w:val="365F91"/>
      <w:kern w:val="0"/>
      <w:sz w:val="28"/>
      <w:szCs w:val="28"/>
      <w:lang w:eastAsia="pl-PL"/>
    </w:rPr>
  </w:style>
  <w:style w:type="paragraph" w:styleId="Spistreci1">
    <w:name w:val="toc 1"/>
    <w:basedOn w:val="Normalny"/>
    <w:next w:val="Normalny"/>
    <w:autoRedefine/>
    <w:uiPriority w:val="39"/>
    <w:unhideWhenUsed/>
    <w:rsid w:val="004356FD"/>
  </w:style>
  <w:style w:type="paragraph" w:styleId="Spistreci2">
    <w:name w:val="toc 2"/>
    <w:basedOn w:val="Normalny"/>
    <w:next w:val="Normalny"/>
    <w:autoRedefine/>
    <w:uiPriority w:val="39"/>
    <w:unhideWhenUsed/>
    <w:rsid w:val="004356FD"/>
    <w:pPr>
      <w:ind w:left="240"/>
    </w:pPr>
  </w:style>
  <w:style w:type="paragraph" w:styleId="Spistreci3">
    <w:name w:val="toc 3"/>
    <w:basedOn w:val="Normalny"/>
    <w:next w:val="Normalny"/>
    <w:autoRedefine/>
    <w:uiPriority w:val="39"/>
    <w:unhideWhenUsed/>
    <w:rsid w:val="004356FD"/>
    <w:pPr>
      <w:ind w:left="480"/>
    </w:pPr>
  </w:style>
  <w:style w:type="table" w:styleId="redniecieniowanie2akcent6">
    <w:name w:val="Medium Shading 2 Accent 6"/>
    <w:basedOn w:val="Standardowy"/>
    <w:uiPriority w:val="64"/>
    <w:rsid w:val="002A3D9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4900">
      <w:bodyDiv w:val="1"/>
      <w:marLeft w:val="0"/>
      <w:marRight w:val="0"/>
      <w:marTop w:val="0"/>
      <w:marBottom w:val="0"/>
      <w:divBdr>
        <w:top w:val="none" w:sz="0" w:space="0" w:color="auto"/>
        <w:left w:val="none" w:sz="0" w:space="0" w:color="auto"/>
        <w:bottom w:val="none" w:sz="0" w:space="0" w:color="auto"/>
        <w:right w:val="none" w:sz="0" w:space="0" w:color="auto"/>
      </w:divBdr>
      <w:divsChild>
        <w:div w:id="361515917">
          <w:marLeft w:val="547"/>
          <w:marRight w:val="0"/>
          <w:marTop w:val="154"/>
          <w:marBottom w:val="0"/>
          <w:divBdr>
            <w:top w:val="none" w:sz="0" w:space="0" w:color="auto"/>
            <w:left w:val="none" w:sz="0" w:space="0" w:color="auto"/>
            <w:bottom w:val="none" w:sz="0" w:space="0" w:color="auto"/>
            <w:right w:val="none" w:sz="0" w:space="0" w:color="auto"/>
          </w:divBdr>
        </w:div>
      </w:divsChild>
    </w:div>
    <w:div w:id="109859205">
      <w:bodyDiv w:val="1"/>
      <w:marLeft w:val="0"/>
      <w:marRight w:val="0"/>
      <w:marTop w:val="0"/>
      <w:marBottom w:val="0"/>
      <w:divBdr>
        <w:top w:val="none" w:sz="0" w:space="0" w:color="auto"/>
        <w:left w:val="none" w:sz="0" w:space="0" w:color="auto"/>
        <w:bottom w:val="none" w:sz="0" w:space="0" w:color="auto"/>
        <w:right w:val="none" w:sz="0" w:space="0" w:color="auto"/>
      </w:divBdr>
    </w:div>
    <w:div w:id="148837119">
      <w:bodyDiv w:val="1"/>
      <w:marLeft w:val="0"/>
      <w:marRight w:val="0"/>
      <w:marTop w:val="0"/>
      <w:marBottom w:val="0"/>
      <w:divBdr>
        <w:top w:val="none" w:sz="0" w:space="0" w:color="auto"/>
        <w:left w:val="none" w:sz="0" w:space="0" w:color="auto"/>
        <w:bottom w:val="none" w:sz="0" w:space="0" w:color="auto"/>
        <w:right w:val="none" w:sz="0" w:space="0" w:color="auto"/>
      </w:divBdr>
    </w:div>
    <w:div w:id="252517168">
      <w:bodyDiv w:val="1"/>
      <w:marLeft w:val="0"/>
      <w:marRight w:val="0"/>
      <w:marTop w:val="0"/>
      <w:marBottom w:val="0"/>
      <w:divBdr>
        <w:top w:val="none" w:sz="0" w:space="0" w:color="auto"/>
        <w:left w:val="none" w:sz="0" w:space="0" w:color="auto"/>
        <w:bottom w:val="none" w:sz="0" w:space="0" w:color="auto"/>
        <w:right w:val="none" w:sz="0" w:space="0" w:color="auto"/>
      </w:divBdr>
    </w:div>
    <w:div w:id="392240404">
      <w:bodyDiv w:val="1"/>
      <w:marLeft w:val="0"/>
      <w:marRight w:val="0"/>
      <w:marTop w:val="0"/>
      <w:marBottom w:val="0"/>
      <w:divBdr>
        <w:top w:val="none" w:sz="0" w:space="0" w:color="auto"/>
        <w:left w:val="none" w:sz="0" w:space="0" w:color="auto"/>
        <w:bottom w:val="none" w:sz="0" w:space="0" w:color="auto"/>
        <w:right w:val="none" w:sz="0" w:space="0" w:color="auto"/>
      </w:divBdr>
    </w:div>
    <w:div w:id="393310004">
      <w:bodyDiv w:val="1"/>
      <w:marLeft w:val="0"/>
      <w:marRight w:val="0"/>
      <w:marTop w:val="0"/>
      <w:marBottom w:val="0"/>
      <w:divBdr>
        <w:top w:val="none" w:sz="0" w:space="0" w:color="auto"/>
        <w:left w:val="none" w:sz="0" w:space="0" w:color="auto"/>
        <w:bottom w:val="none" w:sz="0" w:space="0" w:color="auto"/>
        <w:right w:val="none" w:sz="0" w:space="0" w:color="auto"/>
      </w:divBdr>
    </w:div>
    <w:div w:id="395400151">
      <w:bodyDiv w:val="1"/>
      <w:marLeft w:val="0"/>
      <w:marRight w:val="0"/>
      <w:marTop w:val="0"/>
      <w:marBottom w:val="0"/>
      <w:divBdr>
        <w:top w:val="none" w:sz="0" w:space="0" w:color="auto"/>
        <w:left w:val="none" w:sz="0" w:space="0" w:color="auto"/>
        <w:bottom w:val="none" w:sz="0" w:space="0" w:color="auto"/>
        <w:right w:val="none" w:sz="0" w:space="0" w:color="auto"/>
      </w:divBdr>
    </w:div>
    <w:div w:id="420494714">
      <w:bodyDiv w:val="1"/>
      <w:marLeft w:val="0"/>
      <w:marRight w:val="0"/>
      <w:marTop w:val="0"/>
      <w:marBottom w:val="0"/>
      <w:divBdr>
        <w:top w:val="none" w:sz="0" w:space="0" w:color="auto"/>
        <w:left w:val="none" w:sz="0" w:space="0" w:color="auto"/>
        <w:bottom w:val="none" w:sz="0" w:space="0" w:color="auto"/>
        <w:right w:val="none" w:sz="0" w:space="0" w:color="auto"/>
      </w:divBdr>
    </w:div>
    <w:div w:id="473328386">
      <w:bodyDiv w:val="1"/>
      <w:marLeft w:val="0"/>
      <w:marRight w:val="0"/>
      <w:marTop w:val="0"/>
      <w:marBottom w:val="0"/>
      <w:divBdr>
        <w:top w:val="none" w:sz="0" w:space="0" w:color="auto"/>
        <w:left w:val="none" w:sz="0" w:space="0" w:color="auto"/>
        <w:bottom w:val="none" w:sz="0" w:space="0" w:color="auto"/>
        <w:right w:val="none" w:sz="0" w:space="0" w:color="auto"/>
      </w:divBdr>
    </w:div>
    <w:div w:id="488983609">
      <w:bodyDiv w:val="1"/>
      <w:marLeft w:val="0"/>
      <w:marRight w:val="0"/>
      <w:marTop w:val="0"/>
      <w:marBottom w:val="0"/>
      <w:divBdr>
        <w:top w:val="none" w:sz="0" w:space="0" w:color="auto"/>
        <w:left w:val="none" w:sz="0" w:space="0" w:color="auto"/>
        <w:bottom w:val="none" w:sz="0" w:space="0" w:color="auto"/>
        <w:right w:val="none" w:sz="0" w:space="0" w:color="auto"/>
      </w:divBdr>
    </w:div>
    <w:div w:id="492724547">
      <w:bodyDiv w:val="1"/>
      <w:marLeft w:val="0"/>
      <w:marRight w:val="0"/>
      <w:marTop w:val="0"/>
      <w:marBottom w:val="0"/>
      <w:divBdr>
        <w:top w:val="none" w:sz="0" w:space="0" w:color="auto"/>
        <w:left w:val="none" w:sz="0" w:space="0" w:color="auto"/>
        <w:bottom w:val="none" w:sz="0" w:space="0" w:color="auto"/>
        <w:right w:val="none" w:sz="0" w:space="0" w:color="auto"/>
      </w:divBdr>
    </w:div>
    <w:div w:id="673335867">
      <w:bodyDiv w:val="1"/>
      <w:marLeft w:val="0"/>
      <w:marRight w:val="0"/>
      <w:marTop w:val="0"/>
      <w:marBottom w:val="0"/>
      <w:divBdr>
        <w:top w:val="none" w:sz="0" w:space="0" w:color="auto"/>
        <w:left w:val="none" w:sz="0" w:space="0" w:color="auto"/>
        <w:bottom w:val="none" w:sz="0" w:space="0" w:color="auto"/>
        <w:right w:val="none" w:sz="0" w:space="0" w:color="auto"/>
      </w:divBdr>
    </w:div>
    <w:div w:id="717584557">
      <w:bodyDiv w:val="1"/>
      <w:marLeft w:val="0"/>
      <w:marRight w:val="0"/>
      <w:marTop w:val="0"/>
      <w:marBottom w:val="0"/>
      <w:divBdr>
        <w:top w:val="none" w:sz="0" w:space="0" w:color="auto"/>
        <w:left w:val="none" w:sz="0" w:space="0" w:color="auto"/>
        <w:bottom w:val="none" w:sz="0" w:space="0" w:color="auto"/>
        <w:right w:val="none" w:sz="0" w:space="0" w:color="auto"/>
      </w:divBdr>
    </w:div>
    <w:div w:id="802429121">
      <w:bodyDiv w:val="1"/>
      <w:marLeft w:val="0"/>
      <w:marRight w:val="0"/>
      <w:marTop w:val="0"/>
      <w:marBottom w:val="0"/>
      <w:divBdr>
        <w:top w:val="none" w:sz="0" w:space="0" w:color="auto"/>
        <w:left w:val="none" w:sz="0" w:space="0" w:color="auto"/>
        <w:bottom w:val="none" w:sz="0" w:space="0" w:color="auto"/>
        <w:right w:val="none" w:sz="0" w:space="0" w:color="auto"/>
      </w:divBdr>
    </w:div>
    <w:div w:id="841815345">
      <w:bodyDiv w:val="1"/>
      <w:marLeft w:val="0"/>
      <w:marRight w:val="0"/>
      <w:marTop w:val="0"/>
      <w:marBottom w:val="0"/>
      <w:divBdr>
        <w:top w:val="none" w:sz="0" w:space="0" w:color="auto"/>
        <w:left w:val="none" w:sz="0" w:space="0" w:color="auto"/>
        <w:bottom w:val="none" w:sz="0" w:space="0" w:color="auto"/>
        <w:right w:val="none" w:sz="0" w:space="0" w:color="auto"/>
      </w:divBdr>
    </w:div>
    <w:div w:id="922108748">
      <w:bodyDiv w:val="1"/>
      <w:marLeft w:val="0"/>
      <w:marRight w:val="0"/>
      <w:marTop w:val="0"/>
      <w:marBottom w:val="0"/>
      <w:divBdr>
        <w:top w:val="none" w:sz="0" w:space="0" w:color="auto"/>
        <w:left w:val="none" w:sz="0" w:space="0" w:color="auto"/>
        <w:bottom w:val="none" w:sz="0" w:space="0" w:color="auto"/>
        <w:right w:val="none" w:sz="0" w:space="0" w:color="auto"/>
      </w:divBdr>
    </w:div>
    <w:div w:id="104008656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69">
          <w:marLeft w:val="0"/>
          <w:marRight w:val="0"/>
          <w:marTop w:val="0"/>
          <w:marBottom w:val="0"/>
          <w:divBdr>
            <w:top w:val="none" w:sz="0" w:space="0" w:color="auto"/>
            <w:left w:val="none" w:sz="0" w:space="0" w:color="auto"/>
            <w:bottom w:val="none" w:sz="0" w:space="0" w:color="auto"/>
            <w:right w:val="none" w:sz="0" w:space="0" w:color="auto"/>
          </w:divBdr>
          <w:divsChild>
            <w:div w:id="70810605">
              <w:marLeft w:val="0"/>
              <w:marRight w:val="0"/>
              <w:marTop w:val="0"/>
              <w:marBottom w:val="0"/>
              <w:divBdr>
                <w:top w:val="none" w:sz="0" w:space="0" w:color="auto"/>
                <w:left w:val="none" w:sz="0" w:space="0" w:color="auto"/>
                <w:bottom w:val="none" w:sz="0" w:space="0" w:color="auto"/>
                <w:right w:val="none" w:sz="0" w:space="0" w:color="auto"/>
              </w:divBdr>
            </w:div>
            <w:div w:id="113984129">
              <w:marLeft w:val="0"/>
              <w:marRight w:val="0"/>
              <w:marTop w:val="0"/>
              <w:marBottom w:val="0"/>
              <w:divBdr>
                <w:top w:val="none" w:sz="0" w:space="0" w:color="auto"/>
                <w:left w:val="none" w:sz="0" w:space="0" w:color="auto"/>
                <w:bottom w:val="none" w:sz="0" w:space="0" w:color="auto"/>
                <w:right w:val="none" w:sz="0" w:space="0" w:color="auto"/>
              </w:divBdr>
            </w:div>
            <w:div w:id="121585363">
              <w:marLeft w:val="0"/>
              <w:marRight w:val="0"/>
              <w:marTop w:val="0"/>
              <w:marBottom w:val="0"/>
              <w:divBdr>
                <w:top w:val="none" w:sz="0" w:space="0" w:color="auto"/>
                <w:left w:val="none" w:sz="0" w:space="0" w:color="auto"/>
                <w:bottom w:val="none" w:sz="0" w:space="0" w:color="auto"/>
                <w:right w:val="none" w:sz="0" w:space="0" w:color="auto"/>
              </w:divBdr>
            </w:div>
            <w:div w:id="189221006">
              <w:marLeft w:val="0"/>
              <w:marRight w:val="0"/>
              <w:marTop w:val="0"/>
              <w:marBottom w:val="0"/>
              <w:divBdr>
                <w:top w:val="none" w:sz="0" w:space="0" w:color="auto"/>
                <w:left w:val="none" w:sz="0" w:space="0" w:color="auto"/>
                <w:bottom w:val="none" w:sz="0" w:space="0" w:color="auto"/>
                <w:right w:val="none" w:sz="0" w:space="0" w:color="auto"/>
              </w:divBdr>
            </w:div>
            <w:div w:id="189341127">
              <w:marLeft w:val="0"/>
              <w:marRight w:val="0"/>
              <w:marTop w:val="0"/>
              <w:marBottom w:val="0"/>
              <w:divBdr>
                <w:top w:val="none" w:sz="0" w:space="0" w:color="auto"/>
                <w:left w:val="none" w:sz="0" w:space="0" w:color="auto"/>
                <w:bottom w:val="none" w:sz="0" w:space="0" w:color="auto"/>
                <w:right w:val="none" w:sz="0" w:space="0" w:color="auto"/>
              </w:divBdr>
            </w:div>
            <w:div w:id="196549311">
              <w:marLeft w:val="0"/>
              <w:marRight w:val="0"/>
              <w:marTop w:val="0"/>
              <w:marBottom w:val="0"/>
              <w:divBdr>
                <w:top w:val="none" w:sz="0" w:space="0" w:color="auto"/>
                <w:left w:val="none" w:sz="0" w:space="0" w:color="auto"/>
                <w:bottom w:val="none" w:sz="0" w:space="0" w:color="auto"/>
                <w:right w:val="none" w:sz="0" w:space="0" w:color="auto"/>
              </w:divBdr>
            </w:div>
            <w:div w:id="245849460">
              <w:marLeft w:val="0"/>
              <w:marRight w:val="0"/>
              <w:marTop w:val="0"/>
              <w:marBottom w:val="0"/>
              <w:divBdr>
                <w:top w:val="none" w:sz="0" w:space="0" w:color="auto"/>
                <w:left w:val="none" w:sz="0" w:space="0" w:color="auto"/>
                <w:bottom w:val="none" w:sz="0" w:space="0" w:color="auto"/>
                <w:right w:val="none" w:sz="0" w:space="0" w:color="auto"/>
              </w:divBdr>
            </w:div>
            <w:div w:id="275018301">
              <w:marLeft w:val="0"/>
              <w:marRight w:val="0"/>
              <w:marTop w:val="0"/>
              <w:marBottom w:val="0"/>
              <w:divBdr>
                <w:top w:val="none" w:sz="0" w:space="0" w:color="auto"/>
                <w:left w:val="none" w:sz="0" w:space="0" w:color="auto"/>
                <w:bottom w:val="none" w:sz="0" w:space="0" w:color="auto"/>
                <w:right w:val="none" w:sz="0" w:space="0" w:color="auto"/>
              </w:divBdr>
            </w:div>
            <w:div w:id="341855519">
              <w:marLeft w:val="0"/>
              <w:marRight w:val="0"/>
              <w:marTop w:val="0"/>
              <w:marBottom w:val="0"/>
              <w:divBdr>
                <w:top w:val="none" w:sz="0" w:space="0" w:color="auto"/>
                <w:left w:val="none" w:sz="0" w:space="0" w:color="auto"/>
                <w:bottom w:val="none" w:sz="0" w:space="0" w:color="auto"/>
                <w:right w:val="none" w:sz="0" w:space="0" w:color="auto"/>
              </w:divBdr>
            </w:div>
            <w:div w:id="342905625">
              <w:marLeft w:val="0"/>
              <w:marRight w:val="0"/>
              <w:marTop w:val="0"/>
              <w:marBottom w:val="0"/>
              <w:divBdr>
                <w:top w:val="none" w:sz="0" w:space="0" w:color="auto"/>
                <w:left w:val="none" w:sz="0" w:space="0" w:color="auto"/>
                <w:bottom w:val="none" w:sz="0" w:space="0" w:color="auto"/>
                <w:right w:val="none" w:sz="0" w:space="0" w:color="auto"/>
              </w:divBdr>
            </w:div>
            <w:div w:id="393432018">
              <w:marLeft w:val="0"/>
              <w:marRight w:val="0"/>
              <w:marTop w:val="0"/>
              <w:marBottom w:val="0"/>
              <w:divBdr>
                <w:top w:val="none" w:sz="0" w:space="0" w:color="auto"/>
                <w:left w:val="none" w:sz="0" w:space="0" w:color="auto"/>
                <w:bottom w:val="none" w:sz="0" w:space="0" w:color="auto"/>
                <w:right w:val="none" w:sz="0" w:space="0" w:color="auto"/>
              </w:divBdr>
            </w:div>
            <w:div w:id="399250011">
              <w:marLeft w:val="0"/>
              <w:marRight w:val="0"/>
              <w:marTop w:val="0"/>
              <w:marBottom w:val="0"/>
              <w:divBdr>
                <w:top w:val="none" w:sz="0" w:space="0" w:color="auto"/>
                <w:left w:val="none" w:sz="0" w:space="0" w:color="auto"/>
                <w:bottom w:val="none" w:sz="0" w:space="0" w:color="auto"/>
                <w:right w:val="none" w:sz="0" w:space="0" w:color="auto"/>
              </w:divBdr>
            </w:div>
            <w:div w:id="412972625">
              <w:marLeft w:val="0"/>
              <w:marRight w:val="0"/>
              <w:marTop w:val="0"/>
              <w:marBottom w:val="0"/>
              <w:divBdr>
                <w:top w:val="none" w:sz="0" w:space="0" w:color="auto"/>
                <w:left w:val="none" w:sz="0" w:space="0" w:color="auto"/>
                <w:bottom w:val="none" w:sz="0" w:space="0" w:color="auto"/>
                <w:right w:val="none" w:sz="0" w:space="0" w:color="auto"/>
              </w:divBdr>
            </w:div>
            <w:div w:id="475152112">
              <w:marLeft w:val="0"/>
              <w:marRight w:val="0"/>
              <w:marTop w:val="0"/>
              <w:marBottom w:val="0"/>
              <w:divBdr>
                <w:top w:val="none" w:sz="0" w:space="0" w:color="auto"/>
                <w:left w:val="none" w:sz="0" w:space="0" w:color="auto"/>
                <w:bottom w:val="none" w:sz="0" w:space="0" w:color="auto"/>
                <w:right w:val="none" w:sz="0" w:space="0" w:color="auto"/>
              </w:divBdr>
            </w:div>
            <w:div w:id="631791243">
              <w:marLeft w:val="0"/>
              <w:marRight w:val="0"/>
              <w:marTop w:val="0"/>
              <w:marBottom w:val="0"/>
              <w:divBdr>
                <w:top w:val="none" w:sz="0" w:space="0" w:color="auto"/>
                <w:left w:val="none" w:sz="0" w:space="0" w:color="auto"/>
                <w:bottom w:val="none" w:sz="0" w:space="0" w:color="auto"/>
                <w:right w:val="none" w:sz="0" w:space="0" w:color="auto"/>
              </w:divBdr>
            </w:div>
            <w:div w:id="753824798">
              <w:marLeft w:val="0"/>
              <w:marRight w:val="0"/>
              <w:marTop w:val="0"/>
              <w:marBottom w:val="0"/>
              <w:divBdr>
                <w:top w:val="none" w:sz="0" w:space="0" w:color="auto"/>
                <w:left w:val="none" w:sz="0" w:space="0" w:color="auto"/>
                <w:bottom w:val="none" w:sz="0" w:space="0" w:color="auto"/>
                <w:right w:val="none" w:sz="0" w:space="0" w:color="auto"/>
              </w:divBdr>
            </w:div>
            <w:div w:id="839007480">
              <w:marLeft w:val="0"/>
              <w:marRight w:val="0"/>
              <w:marTop w:val="0"/>
              <w:marBottom w:val="0"/>
              <w:divBdr>
                <w:top w:val="none" w:sz="0" w:space="0" w:color="auto"/>
                <w:left w:val="none" w:sz="0" w:space="0" w:color="auto"/>
                <w:bottom w:val="none" w:sz="0" w:space="0" w:color="auto"/>
                <w:right w:val="none" w:sz="0" w:space="0" w:color="auto"/>
              </w:divBdr>
            </w:div>
            <w:div w:id="844250197">
              <w:marLeft w:val="0"/>
              <w:marRight w:val="0"/>
              <w:marTop w:val="0"/>
              <w:marBottom w:val="0"/>
              <w:divBdr>
                <w:top w:val="none" w:sz="0" w:space="0" w:color="auto"/>
                <w:left w:val="none" w:sz="0" w:space="0" w:color="auto"/>
                <w:bottom w:val="none" w:sz="0" w:space="0" w:color="auto"/>
                <w:right w:val="none" w:sz="0" w:space="0" w:color="auto"/>
              </w:divBdr>
            </w:div>
            <w:div w:id="873079551">
              <w:marLeft w:val="0"/>
              <w:marRight w:val="0"/>
              <w:marTop w:val="0"/>
              <w:marBottom w:val="0"/>
              <w:divBdr>
                <w:top w:val="none" w:sz="0" w:space="0" w:color="auto"/>
                <w:left w:val="none" w:sz="0" w:space="0" w:color="auto"/>
                <w:bottom w:val="none" w:sz="0" w:space="0" w:color="auto"/>
                <w:right w:val="none" w:sz="0" w:space="0" w:color="auto"/>
              </w:divBdr>
            </w:div>
            <w:div w:id="1009255521">
              <w:marLeft w:val="0"/>
              <w:marRight w:val="0"/>
              <w:marTop w:val="0"/>
              <w:marBottom w:val="0"/>
              <w:divBdr>
                <w:top w:val="none" w:sz="0" w:space="0" w:color="auto"/>
                <w:left w:val="none" w:sz="0" w:space="0" w:color="auto"/>
                <w:bottom w:val="none" w:sz="0" w:space="0" w:color="auto"/>
                <w:right w:val="none" w:sz="0" w:space="0" w:color="auto"/>
              </w:divBdr>
            </w:div>
            <w:div w:id="1067385712">
              <w:marLeft w:val="0"/>
              <w:marRight w:val="0"/>
              <w:marTop w:val="0"/>
              <w:marBottom w:val="0"/>
              <w:divBdr>
                <w:top w:val="none" w:sz="0" w:space="0" w:color="auto"/>
                <w:left w:val="none" w:sz="0" w:space="0" w:color="auto"/>
                <w:bottom w:val="none" w:sz="0" w:space="0" w:color="auto"/>
                <w:right w:val="none" w:sz="0" w:space="0" w:color="auto"/>
              </w:divBdr>
            </w:div>
            <w:div w:id="1100178212">
              <w:marLeft w:val="0"/>
              <w:marRight w:val="0"/>
              <w:marTop w:val="0"/>
              <w:marBottom w:val="0"/>
              <w:divBdr>
                <w:top w:val="none" w:sz="0" w:space="0" w:color="auto"/>
                <w:left w:val="none" w:sz="0" w:space="0" w:color="auto"/>
                <w:bottom w:val="none" w:sz="0" w:space="0" w:color="auto"/>
                <w:right w:val="none" w:sz="0" w:space="0" w:color="auto"/>
              </w:divBdr>
            </w:div>
            <w:div w:id="1239172273">
              <w:marLeft w:val="0"/>
              <w:marRight w:val="0"/>
              <w:marTop w:val="0"/>
              <w:marBottom w:val="0"/>
              <w:divBdr>
                <w:top w:val="none" w:sz="0" w:space="0" w:color="auto"/>
                <w:left w:val="none" w:sz="0" w:space="0" w:color="auto"/>
                <w:bottom w:val="none" w:sz="0" w:space="0" w:color="auto"/>
                <w:right w:val="none" w:sz="0" w:space="0" w:color="auto"/>
              </w:divBdr>
            </w:div>
            <w:div w:id="1373847377">
              <w:marLeft w:val="0"/>
              <w:marRight w:val="0"/>
              <w:marTop w:val="0"/>
              <w:marBottom w:val="0"/>
              <w:divBdr>
                <w:top w:val="none" w:sz="0" w:space="0" w:color="auto"/>
                <w:left w:val="none" w:sz="0" w:space="0" w:color="auto"/>
                <w:bottom w:val="none" w:sz="0" w:space="0" w:color="auto"/>
                <w:right w:val="none" w:sz="0" w:space="0" w:color="auto"/>
              </w:divBdr>
            </w:div>
            <w:div w:id="1476263970">
              <w:marLeft w:val="0"/>
              <w:marRight w:val="0"/>
              <w:marTop w:val="0"/>
              <w:marBottom w:val="0"/>
              <w:divBdr>
                <w:top w:val="none" w:sz="0" w:space="0" w:color="auto"/>
                <w:left w:val="none" w:sz="0" w:space="0" w:color="auto"/>
                <w:bottom w:val="none" w:sz="0" w:space="0" w:color="auto"/>
                <w:right w:val="none" w:sz="0" w:space="0" w:color="auto"/>
              </w:divBdr>
            </w:div>
            <w:div w:id="1522694863">
              <w:marLeft w:val="0"/>
              <w:marRight w:val="0"/>
              <w:marTop w:val="0"/>
              <w:marBottom w:val="0"/>
              <w:divBdr>
                <w:top w:val="none" w:sz="0" w:space="0" w:color="auto"/>
                <w:left w:val="none" w:sz="0" w:space="0" w:color="auto"/>
                <w:bottom w:val="none" w:sz="0" w:space="0" w:color="auto"/>
                <w:right w:val="none" w:sz="0" w:space="0" w:color="auto"/>
              </w:divBdr>
            </w:div>
            <w:div w:id="1552232498">
              <w:marLeft w:val="0"/>
              <w:marRight w:val="0"/>
              <w:marTop w:val="0"/>
              <w:marBottom w:val="0"/>
              <w:divBdr>
                <w:top w:val="none" w:sz="0" w:space="0" w:color="auto"/>
                <w:left w:val="none" w:sz="0" w:space="0" w:color="auto"/>
                <w:bottom w:val="none" w:sz="0" w:space="0" w:color="auto"/>
                <w:right w:val="none" w:sz="0" w:space="0" w:color="auto"/>
              </w:divBdr>
            </w:div>
            <w:div w:id="1576278718">
              <w:marLeft w:val="0"/>
              <w:marRight w:val="0"/>
              <w:marTop w:val="0"/>
              <w:marBottom w:val="0"/>
              <w:divBdr>
                <w:top w:val="none" w:sz="0" w:space="0" w:color="auto"/>
                <w:left w:val="none" w:sz="0" w:space="0" w:color="auto"/>
                <w:bottom w:val="none" w:sz="0" w:space="0" w:color="auto"/>
                <w:right w:val="none" w:sz="0" w:space="0" w:color="auto"/>
              </w:divBdr>
            </w:div>
            <w:div w:id="1616211736">
              <w:marLeft w:val="0"/>
              <w:marRight w:val="0"/>
              <w:marTop w:val="0"/>
              <w:marBottom w:val="0"/>
              <w:divBdr>
                <w:top w:val="none" w:sz="0" w:space="0" w:color="auto"/>
                <w:left w:val="none" w:sz="0" w:space="0" w:color="auto"/>
                <w:bottom w:val="none" w:sz="0" w:space="0" w:color="auto"/>
                <w:right w:val="none" w:sz="0" w:space="0" w:color="auto"/>
              </w:divBdr>
            </w:div>
            <w:div w:id="1630352296">
              <w:marLeft w:val="0"/>
              <w:marRight w:val="0"/>
              <w:marTop w:val="0"/>
              <w:marBottom w:val="0"/>
              <w:divBdr>
                <w:top w:val="none" w:sz="0" w:space="0" w:color="auto"/>
                <w:left w:val="none" w:sz="0" w:space="0" w:color="auto"/>
                <w:bottom w:val="none" w:sz="0" w:space="0" w:color="auto"/>
                <w:right w:val="none" w:sz="0" w:space="0" w:color="auto"/>
              </w:divBdr>
            </w:div>
            <w:div w:id="1715932700">
              <w:marLeft w:val="0"/>
              <w:marRight w:val="0"/>
              <w:marTop w:val="0"/>
              <w:marBottom w:val="0"/>
              <w:divBdr>
                <w:top w:val="none" w:sz="0" w:space="0" w:color="auto"/>
                <w:left w:val="none" w:sz="0" w:space="0" w:color="auto"/>
                <w:bottom w:val="none" w:sz="0" w:space="0" w:color="auto"/>
                <w:right w:val="none" w:sz="0" w:space="0" w:color="auto"/>
              </w:divBdr>
            </w:div>
            <w:div w:id="1738555185">
              <w:marLeft w:val="0"/>
              <w:marRight w:val="0"/>
              <w:marTop w:val="0"/>
              <w:marBottom w:val="0"/>
              <w:divBdr>
                <w:top w:val="none" w:sz="0" w:space="0" w:color="auto"/>
                <w:left w:val="none" w:sz="0" w:space="0" w:color="auto"/>
                <w:bottom w:val="none" w:sz="0" w:space="0" w:color="auto"/>
                <w:right w:val="none" w:sz="0" w:space="0" w:color="auto"/>
              </w:divBdr>
            </w:div>
            <w:div w:id="1805154675">
              <w:marLeft w:val="0"/>
              <w:marRight w:val="0"/>
              <w:marTop w:val="0"/>
              <w:marBottom w:val="0"/>
              <w:divBdr>
                <w:top w:val="none" w:sz="0" w:space="0" w:color="auto"/>
                <w:left w:val="none" w:sz="0" w:space="0" w:color="auto"/>
                <w:bottom w:val="none" w:sz="0" w:space="0" w:color="auto"/>
                <w:right w:val="none" w:sz="0" w:space="0" w:color="auto"/>
              </w:divBdr>
            </w:div>
            <w:div w:id="1820612336">
              <w:marLeft w:val="0"/>
              <w:marRight w:val="0"/>
              <w:marTop w:val="0"/>
              <w:marBottom w:val="0"/>
              <w:divBdr>
                <w:top w:val="none" w:sz="0" w:space="0" w:color="auto"/>
                <w:left w:val="none" w:sz="0" w:space="0" w:color="auto"/>
                <w:bottom w:val="none" w:sz="0" w:space="0" w:color="auto"/>
                <w:right w:val="none" w:sz="0" w:space="0" w:color="auto"/>
              </w:divBdr>
            </w:div>
            <w:div w:id="1881743795">
              <w:marLeft w:val="0"/>
              <w:marRight w:val="0"/>
              <w:marTop w:val="0"/>
              <w:marBottom w:val="0"/>
              <w:divBdr>
                <w:top w:val="none" w:sz="0" w:space="0" w:color="auto"/>
                <w:left w:val="none" w:sz="0" w:space="0" w:color="auto"/>
                <w:bottom w:val="none" w:sz="0" w:space="0" w:color="auto"/>
                <w:right w:val="none" w:sz="0" w:space="0" w:color="auto"/>
              </w:divBdr>
            </w:div>
            <w:div w:id="20106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97389">
      <w:bodyDiv w:val="1"/>
      <w:marLeft w:val="0"/>
      <w:marRight w:val="0"/>
      <w:marTop w:val="0"/>
      <w:marBottom w:val="0"/>
      <w:divBdr>
        <w:top w:val="none" w:sz="0" w:space="0" w:color="auto"/>
        <w:left w:val="none" w:sz="0" w:space="0" w:color="auto"/>
        <w:bottom w:val="none" w:sz="0" w:space="0" w:color="auto"/>
        <w:right w:val="none" w:sz="0" w:space="0" w:color="auto"/>
      </w:divBdr>
      <w:divsChild>
        <w:div w:id="89275399">
          <w:marLeft w:val="0"/>
          <w:marRight w:val="0"/>
          <w:marTop w:val="0"/>
          <w:marBottom w:val="0"/>
          <w:divBdr>
            <w:top w:val="none" w:sz="0" w:space="0" w:color="auto"/>
            <w:left w:val="none" w:sz="0" w:space="0" w:color="auto"/>
            <w:bottom w:val="none" w:sz="0" w:space="0" w:color="auto"/>
            <w:right w:val="none" w:sz="0" w:space="0" w:color="auto"/>
          </w:divBdr>
        </w:div>
        <w:div w:id="182018231">
          <w:marLeft w:val="0"/>
          <w:marRight w:val="0"/>
          <w:marTop w:val="0"/>
          <w:marBottom w:val="0"/>
          <w:divBdr>
            <w:top w:val="none" w:sz="0" w:space="0" w:color="auto"/>
            <w:left w:val="none" w:sz="0" w:space="0" w:color="auto"/>
            <w:bottom w:val="none" w:sz="0" w:space="0" w:color="auto"/>
            <w:right w:val="none" w:sz="0" w:space="0" w:color="auto"/>
          </w:divBdr>
        </w:div>
        <w:div w:id="254099479">
          <w:marLeft w:val="0"/>
          <w:marRight w:val="0"/>
          <w:marTop w:val="0"/>
          <w:marBottom w:val="0"/>
          <w:divBdr>
            <w:top w:val="none" w:sz="0" w:space="0" w:color="auto"/>
            <w:left w:val="none" w:sz="0" w:space="0" w:color="auto"/>
            <w:bottom w:val="none" w:sz="0" w:space="0" w:color="auto"/>
            <w:right w:val="none" w:sz="0" w:space="0" w:color="auto"/>
          </w:divBdr>
        </w:div>
        <w:div w:id="1201165491">
          <w:marLeft w:val="0"/>
          <w:marRight w:val="0"/>
          <w:marTop w:val="0"/>
          <w:marBottom w:val="0"/>
          <w:divBdr>
            <w:top w:val="none" w:sz="0" w:space="0" w:color="auto"/>
            <w:left w:val="none" w:sz="0" w:space="0" w:color="auto"/>
            <w:bottom w:val="none" w:sz="0" w:space="0" w:color="auto"/>
            <w:right w:val="none" w:sz="0" w:space="0" w:color="auto"/>
          </w:divBdr>
        </w:div>
        <w:div w:id="1581020745">
          <w:marLeft w:val="0"/>
          <w:marRight w:val="0"/>
          <w:marTop w:val="0"/>
          <w:marBottom w:val="0"/>
          <w:divBdr>
            <w:top w:val="none" w:sz="0" w:space="0" w:color="auto"/>
            <w:left w:val="none" w:sz="0" w:space="0" w:color="auto"/>
            <w:bottom w:val="none" w:sz="0" w:space="0" w:color="auto"/>
            <w:right w:val="none" w:sz="0" w:space="0" w:color="auto"/>
          </w:divBdr>
        </w:div>
        <w:div w:id="1786459953">
          <w:marLeft w:val="0"/>
          <w:marRight w:val="0"/>
          <w:marTop w:val="0"/>
          <w:marBottom w:val="0"/>
          <w:divBdr>
            <w:top w:val="none" w:sz="0" w:space="0" w:color="auto"/>
            <w:left w:val="none" w:sz="0" w:space="0" w:color="auto"/>
            <w:bottom w:val="none" w:sz="0" w:space="0" w:color="auto"/>
            <w:right w:val="none" w:sz="0" w:space="0" w:color="auto"/>
          </w:divBdr>
        </w:div>
        <w:div w:id="1983582278">
          <w:marLeft w:val="0"/>
          <w:marRight w:val="0"/>
          <w:marTop w:val="0"/>
          <w:marBottom w:val="0"/>
          <w:divBdr>
            <w:top w:val="none" w:sz="0" w:space="0" w:color="auto"/>
            <w:left w:val="none" w:sz="0" w:space="0" w:color="auto"/>
            <w:bottom w:val="none" w:sz="0" w:space="0" w:color="auto"/>
            <w:right w:val="none" w:sz="0" w:space="0" w:color="auto"/>
          </w:divBdr>
        </w:div>
        <w:div w:id="2016682660">
          <w:marLeft w:val="0"/>
          <w:marRight w:val="0"/>
          <w:marTop w:val="0"/>
          <w:marBottom w:val="0"/>
          <w:divBdr>
            <w:top w:val="none" w:sz="0" w:space="0" w:color="auto"/>
            <w:left w:val="none" w:sz="0" w:space="0" w:color="auto"/>
            <w:bottom w:val="none" w:sz="0" w:space="0" w:color="auto"/>
            <w:right w:val="none" w:sz="0" w:space="0" w:color="auto"/>
          </w:divBdr>
        </w:div>
        <w:div w:id="2031369704">
          <w:marLeft w:val="0"/>
          <w:marRight w:val="0"/>
          <w:marTop w:val="0"/>
          <w:marBottom w:val="0"/>
          <w:divBdr>
            <w:top w:val="none" w:sz="0" w:space="0" w:color="auto"/>
            <w:left w:val="none" w:sz="0" w:space="0" w:color="auto"/>
            <w:bottom w:val="none" w:sz="0" w:space="0" w:color="auto"/>
            <w:right w:val="none" w:sz="0" w:space="0" w:color="auto"/>
          </w:divBdr>
        </w:div>
        <w:div w:id="2101757827">
          <w:marLeft w:val="0"/>
          <w:marRight w:val="0"/>
          <w:marTop w:val="0"/>
          <w:marBottom w:val="0"/>
          <w:divBdr>
            <w:top w:val="none" w:sz="0" w:space="0" w:color="auto"/>
            <w:left w:val="none" w:sz="0" w:space="0" w:color="auto"/>
            <w:bottom w:val="none" w:sz="0" w:space="0" w:color="auto"/>
            <w:right w:val="none" w:sz="0" w:space="0" w:color="auto"/>
          </w:divBdr>
        </w:div>
      </w:divsChild>
    </w:div>
    <w:div w:id="1803694657">
      <w:bodyDiv w:val="1"/>
      <w:marLeft w:val="0"/>
      <w:marRight w:val="0"/>
      <w:marTop w:val="0"/>
      <w:marBottom w:val="0"/>
      <w:divBdr>
        <w:top w:val="none" w:sz="0" w:space="0" w:color="auto"/>
        <w:left w:val="none" w:sz="0" w:space="0" w:color="auto"/>
        <w:bottom w:val="none" w:sz="0" w:space="0" w:color="auto"/>
        <w:right w:val="none" w:sz="0" w:space="0" w:color="auto"/>
      </w:divBdr>
    </w:div>
    <w:div w:id="1872523368">
      <w:bodyDiv w:val="1"/>
      <w:marLeft w:val="0"/>
      <w:marRight w:val="0"/>
      <w:marTop w:val="0"/>
      <w:marBottom w:val="0"/>
      <w:divBdr>
        <w:top w:val="none" w:sz="0" w:space="0" w:color="auto"/>
        <w:left w:val="none" w:sz="0" w:space="0" w:color="auto"/>
        <w:bottom w:val="none" w:sz="0" w:space="0" w:color="auto"/>
        <w:right w:val="none" w:sz="0" w:space="0" w:color="auto"/>
      </w:divBdr>
    </w:div>
    <w:div w:id="1909993803">
      <w:bodyDiv w:val="1"/>
      <w:marLeft w:val="0"/>
      <w:marRight w:val="0"/>
      <w:marTop w:val="0"/>
      <w:marBottom w:val="0"/>
      <w:divBdr>
        <w:top w:val="none" w:sz="0" w:space="0" w:color="auto"/>
        <w:left w:val="none" w:sz="0" w:space="0" w:color="auto"/>
        <w:bottom w:val="none" w:sz="0" w:space="0" w:color="auto"/>
        <w:right w:val="none" w:sz="0" w:space="0" w:color="auto"/>
      </w:divBdr>
    </w:div>
    <w:div w:id="194892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pl.wikipedia.org/wiki/DW103" TargetMode="External"/><Relationship Id="rId26" Type="http://schemas.openxmlformats.org/officeDocument/2006/relationships/package" Target="embeddings/Microsoft_Excel_Worksheet3.xlsx"/><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pl.wikipedia.org/wiki/Mi%C4%99dzyzdroje" TargetMode="External"/><Relationship Id="rId25" Type="http://schemas.openxmlformats.org/officeDocument/2006/relationships/image" Target="media/image5.emf"/><Relationship Id="rId33" Type="http://schemas.openxmlformats.org/officeDocument/2006/relationships/package" Target="embeddings/Microsoft_Excel_Worksheet5.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wikipedia.org/wiki/Kamie%C5%84_Pomorski" TargetMode="External"/><Relationship Id="rId20" Type="http://schemas.openxmlformats.org/officeDocument/2006/relationships/hyperlink" Target="http://pl.wikipedia.org/wiki/Rewal"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oter" Target="footer3.xml"/><Relationship Id="rId32" Type="http://schemas.openxmlformats.org/officeDocument/2006/relationships/image" Target="media/image9.emf"/><Relationship Id="rId37"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pl.wikipedia.org/wiki/Dziwn%C3%B3wek" TargetMode="External"/><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package" Target="embeddings/Microsoft_Excel_Worksheet6.xlsx"/><Relationship Id="rId10" Type="http://schemas.openxmlformats.org/officeDocument/2006/relationships/image" Target="media/image2.png"/><Relationship Id="rId19" Type="http://schemas.openxmlformats.org/officeDocument/2006/relationships/hyperlink" Target="http://pl.wikipedia.org/wiki/Dziwn%C3%B3wek"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l.wikipedia.org/wiki/DW102" TargetMode="External"/><Relationship Id="rId22" Type="http://schemas.openxmlformats.org/officeDocument/2006/relationships/footer" Target="footer1.xml"/><Relationship Id="rId27" Type="http://schemas.openxmlformats.org/officeDocument/2006/relationships/image" Target="media/image6.emf"/><Relationship Id="rId30" Type="http://schemas.openxmlformats.org/officeDocument/2006/relationships/package" Target="embeddings/Microsoft_Excel_Worksheet4.xlsx"/><Relationship Id="rId35" Type="http://schemas.openxmlformats.org/officeDocument/2006/relationships/image" Target="media/image10.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wrzucamy wszystko do jednego kosza</c:v>
                </c:pt>
              </c:strCache>
            </c:strRef>
          </c:tx>
          <c:invertIfNegative val="0"/>
          <c:dLbls>
            <c:showLegendKey val="0"/>
            <c:showVal val="1"/>
            <c:showCatName val="0"/>
            <c:showSerName val="0"/>
            <c:showPercent val="0"/>
            <c:showBubbleSize val="0"/>
            <c:showLeaderLines val="0"/>
          </c:dLbls>
          <c:cat>
            <c:numRef>
              <c:f>Arkusz1!$A$2:$A$4</c:f>
              <c:numCache>
                <c:formatCode>General</c:formatCode>
                <c:ptCount val="3"/>
                <c:pt idx="0">
                  <c:v>2013</c:v>
                </c:pt>
                <c:pt idx="1">
                  <c:v>2012</c:v>
                </c:pt>
                <c:pt idx="2">
                  <c:v>2011</c:v>
                </c:pt>
              </c:numCache>
            </c:numRef>
          </c:cat>
          <c:val>
            <c:numRef>
              <c:f>Arkusz1!$B$2:$B$4</c:f>
              <c:numCache>
                <c:formatCode>0.00%</c:formatCode>
                <c:ptCount val="3"/>
                <c:pt idx="0">
                  <c:v>0.28000000000000008</c:v>
                </c:pt>
                <c:pt idx="1">
                  <c:v>0.28000000000000008</c:v>
                </c:pt>
                <c:pt idx="2">
                  <c:v>0.39000000000000018</c:v>
                </c:pt>
              </c:numCache>
            </c:numRef>
          </c:val>
        </c:ser>
        <c:ser>
          <c:idx val="1"/>
          <c:order val="1"/>
          <c:tx>
            <c:strRef>
              <c:f>Arkusz1!$C$1</c:f>
              <c:strCache>
                <c:ptCount val="1"/>
                <c:pt idx="0">
                  <c:v>segregujemy śmieci sporadyczne</c:v>
                </c:pt>
              </c:strCache>
            </c:strRef>
          </c:tx>
          <c:invertIfNegative val="0"/>
          <c:dLbls>
            <c:showLegendKey val="0"/>
            <c:showVal val="1"/>
            <c:showCatName val="0"/>
            <c:showSerName val="0"/>
            <c:showPercent val="0"/>
            <c:showBubbleSize val="0"/>
            <c:showLeaderLines val="0"/>
          </c:dLbls>
          <c:cat>
            <c:numRef>
              <c:f>Arkusz1!$A$2:$A$4</c:f>
              <c:numCache>
                <c:formatCode>General</c:formatCode>
                <c:ptCount val="3"/>
                <c:pt idx="0">
                  <c:v>2013</c:v>
                </c:pt>
                <c:pt idx="1">
                  <c:v>2012</c:v>
                </c:pt>
                <c:pt idx="2">
                  <c:v>2011</c:v>
                </c:pt>
              </c:numCache>
            </c:numRef>
          </c:cat>
          <c:val>
            <c:numRef>
              <c:f>Arkusz1!$C$2:$C$4</c:f>
              <c:numCache>
                <c:formatCode>0.00%</c:formatCode>
                <c:ptCount val="3"/>
                <c:pt idx="0">
                  <c:v>0.15000000000000008</c:v>
                </c:pt>
                <c:pt idx="1">
                  <c:v>0.25</c:v>
                </c:pt>
                <c:pt idx="2">
                  <c:v>0.17</c:v>
                </c:pt>
              </c:numCache>
            </c:numRef>
          </c:val>
        </c:ser>
        <c:ser>
          <c:idx val="2"/>
          <c:order val="2"/>
          <c:tx>
            <c:strRef>
              <c:f>Arkusz1!$D$1</c:f>
              <c:strCache>
                <c:ptCount val="1"/>
                <c:pt idx="0">
                  <c:v>segregujemy śmieci regularnie</c:v>
                </c:pt>
              </c:strCache>
            </c:strRef>
          </c:tx>
          <c:invertIfNegative val="0"/>
          <c:dLbls>
            <c:showLegendKey val="0"/>
            <c:showVal val="1"/>
            <c:showCatName val="0"/>
            <c:showSerName val="0"/>
            <c:showPercent val="0"/>
            <c:showBubbleSize val="0"/>
            <c:showLeaderLines val="0"/>
          </c:dLbls>
          <c:cat>
            <c:numRef>
              <c:f>Arkusz1!$A$2:$A$4</c:f>
              <c:numCache>
                <c:formatCode>General</c:formatCode>
                <c:ptCount val="3"/>
                <c:pt idx="0">
                  <c:v>2013</c:v>
                </c:pt>
                <c:pt idx="1">
                  <c:v>2012</c:v>
                </c:pt>
                <c:pt idx="2">
                  <c:v>2011</c:v>
                </c:pt>
              </c:numCache>
            </c:numRef>
          </c:cat>
          <c:val>
            <c:numRef>
              <c:f>Arkusz1!$D$2:$D$4</c:f>
              <c:numCache>
                <c:formatCode>0.00%</c:formatCode>
                <c:ptCount val="3"/>
                <c:pt idx="0">
                  <c:v>0.54</c:v>
                </c:pt>
                <c:pt idx="1">
                  <c:v>0.44000000000000011</c:v>
                </c:pt>
                <c:pt idx="2">
                  <c:v>0.45</c:v>
                </c:pt>
              </c:numCache>
            </c:numRef>
          </c:val>
        </c:ser>
        <c:ser>
          <c:idx val="3"/>
          <c:order val="3"/>
          <c:tx>
            <c:strRef>
              <c:f>Arkusz1!$E$1</c:f>
              <c:strCache>
                <c:ptCount val="1"/>
                <c:pt idx="0">
                  <c:v>trudno powiedzieć</c:v>
                </c:pt>
              </c:strCache>
            </c:strRef>
          </c:tx>
          <c:invertIfNegative val="0"/>
          <c:dLbls>
            <c:showLegendKey val="0"/>
            <c:showVal val="1"/>
            <c:showCatName val="0"/>
            <c:showSerName val="0"/>
            <c:showPercent val="0"/>
            <c:showBubbleSize val="0"/>
            <c:showLeaderLines val="0"/>
          </c:dLbls>
          <c:cat>
            <c:numRef>
              <c:f>Arkusz1!$A$2:$A$4</c:f>
              <c:numCache>
                <c:formatCode>General</c:formatCode>
                <c:ptCount val="3"/>
                <c:pt idx="0">
                  <c:v>2013</c:v>
                </c:pt>
                <c:pt idx="1">
                  <c:v>2012</c:v>
                </c:pt>
                <c:pt idx="2">
                  <c:v>2011</c:v>
                </c:pt>
              </c:numCache>
            </c:numRef>
          </c:cat>
          <c:val>
            <c:numRef>
              <c:f>Arkusz1!$E$2:$E$4</c:f>
              <c:numCache>
                <c:formatCode>0.00%</c:formatCode>
                <c:ptCount val="3"/>
                <c:pt idx="0">
                  <c:v>2.0000000000000014E-2</c:v>
                </c:pt>
                <c:pt idx="1">
                  <c:v>3.0000000000000009E-2</c:v>
                </c:pt>
                <c:pt idx="2">
                  <c:v>0</c:v>
                </c:pt>
              </c:numCache>
            </c:numRef>
          </c:val>
        </c:ser>
        <c:dLbls>
          <c:showLegendKey val="0"/>
          <c:showVal val="0"/>
          <c:showCatName val="0"/>
          <c:showSerName val="0"/>
          <c:showPercent val="0"/>
          <c:showBubbleSize val="0"/>
        </c:dLbls>
        <c:gapWidth val="95"/>
        <c:overlap val="100"/>
        <c:axId val="297470976"/>
        <c:axId val="297476864"/>
      </c:barChart>
      <c:catAx>
        <c:axId val="297470976"/>
        <c:scaling>
          <c:orientation val="minMax"/>
        </c:scaling>
        <c:delete val="0"/>
        <c:axPos val="l"/>
        <c:numFmt formatCode="General" sourceLinked="1"/>
        <c:majorTickMark val="none"/>
        <c:minorTickMark val="none"/>
        <c:tickLblPos val="nextTo"/>
        <c:crossAx val="297476864"/>
        <c:crosses val="autoZero"/>
        <c:auto val="1"/>
        <c:lblAlgn val="ctr"/>
        <c:lblOffset val="100"/>
        <c:noMultiLvlLbl val="0"/>
      </c:catAx>
      <c:valAx>
        <c:axId val="297476864"/>
        <c:scaling>
          <c:orientation val="minMax"/>
          <c:max val="1"/>
        </c:scaling>
        <c:delete val="1"/>
        <c:axPos val="b"/>
        <c:numFmt formatCode="0.00%" sourceLinked="1"/>
        <c:majorTickMark val="out"/>
        <c:minorTickMark val="none"/>
        <c:tickLblPos val="none"/>
        <c:crossAx val="297470976"/>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howLegendKey val="0"/>
            <c:showVal val="1"/>
            <c:showCatName val="0"/>
            <c:showSerName val="0"/>
            <c:showPercent val="0"/>
            <c:showBubbleSize val="0"/>
            <c:showLeaderLines val="0"/>
          </c:dLbls>
          <c:cat>
            <c:strRef>
              <c:f>Arkusz1!$A$2:$A$6</c:f>
              <c:strCache>
                <c:ptCount val="5"/>
                <c:pt idx="0">
                  <c:v>wieś</c:v>
                </c:pt>
                <c:pt idx="1">
                  <c:v>miasto do 20 tysięcy</c:v>
                </c:pt>
                <c:pt idx="2">
                  <c:v>miasto 20 - 100 tysięcy</c:v>
                </c:pt>
                <c:pt idx="3">
                  <c:v>miasto 100 - 500 tysięcy</c:v>
                </c:pt>
                <c:pt idx="4">
                  <c:v>miasto powyżej 500 tysięcy</c:v>
                </c:pt>
              </c:strCache>
            </c:strRef>
          </c:cat>
          <c:val>
            <c:numRef>
              <c:f>Arkusz1!$B$2:$B$6</c:f>
              <c:numCache>
                <c:formatCode>0.00%</c:formatCode>
                <c:ptCount val="5"/>
                <c:pt idx="0">
                  <c:v>0.59</c:v>
                </c:pt>
                <c:pt idx="1">
                  <c:v>0.47000000000000008</c:v>
                </c:pt>
                <c:pt idx="2">
                  <c:v>0.62000000000000033</c:v>
                </c:pt>
                <c:pt idx="3">
                  <c:v>0.56999999999999995</c:v>
                </c:pt>
                <c:pt idx="4">
                  <c:v>0.31000000000000016</c:v>
                </c:pt>
              </c:numCache>
            </c:numRef>
          </c:val>
        </c:ser>
        <c:dLbls>
          <c:showLegendKey val="0"/>
          <c:showVal val="0"/>
          <c:showCatName val="0"/>
          <c:showSerName val="0"/>
          <c:showPercent val="0"/>
          <c:showBubbleSize val="0"/>
        </c:dLbls>
        <c:gapWidth val="150"/>
        <c:axId val="297451520"/>
        <c:axId val="297453056"/>
      </c:barChart>
      <c:catAx>
        <c:axId val="297451520"/>
        <c:scaling>
          <c:orientation val="minMax"/>
        </c:scaling>
        <c:delete val="0"/>
        <c:axPos val="b"/>
        <c:numFmt formatCode="General" sourceLinked="1"/>
        <c:majorTickMark val="out"/>
        <c:minorTickMark val="none"/>
        <c:tickLblPos val="nextTo"/>
        <c:crossAx val="297453056"/>
        <c:crosses val="autoZero"/>
        <c:auto val="1"/>
        <c:lblAlgn val="ctr"/>
        <c:lblOffset val="100"/>
        <c:noMultiLvlLbl val="0"/>
      </c:catAx>
      <c:valAx>
        <c:axId val="297453056"/>
        <c:scaling>
          <c:orientation val="minMax"/>
        </c:scaling>
        <c:delete val="0"/>
        <c:axPos val="l"/>
        <c:majorGridlines/>
        <c:numFmt formatCode="0.00%" sourceLinked="1"/>
        <c:majorTickMark val="out"/>
        <c:minorTickMark val="none"/>
        <c:tickLblPos val="nextTo"/>
        <c:crossAx val="29745152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33"/>
    </mc:Choice>
    <mc:Fallback>
      <c:style val="33"/>
    </mc:Fallback>
  </mc:AlternateContent>
  <c:chart>
    <c:title>
      <c:tx>
        <c:rich>
          <a:bodyPr/>
          <a:lstStyle/>
          <a:p>
            <a:pPr>
              <a:defRPr/>
            </a:pPr>
            <a:r>
              <a:rPr lang="pl-PL"/>
              <a:t>Struktura</a:t>
            </a:r>
            <a:r>
              <a:rPr lang="pl-PL" baseline="0"/>
              <a:t> naliczeń opłaty śmieciowej</a:t>
            </a:r>
            <a:endParaRPr lang="pl-PL"/>
          </a:p>
        </c:rich>
      </c:tx>
      <c:overlay val="0"/>
    </c:title>
    <c:autoTitleDeleted val="0"/>
    <c:view3D>
      <c:rotX val="15"/>
      <c:rotY val="20"/>
      <c:rAngAx val="1"/>
    </c:view3D>
    <c:floor>
      <c:thickness val="0"/>
    </c:floor>
    <c:sideWall>
      <c:thickness val="0"/>
      <c:spPr>
        <a:solidFill>
          <a:srgbClr val="FFFFCC"/>
        </a:solidFill>
      </c:spPr>
    </c:sideWall>
    <c:backWall>
      <c:thickness val="0"/>
      <c:spPr>
        <a:solidFill>
          <a:srgbClr val="FFFFCC"/>
        </a:solidFill>
      </c:spPr>
    </c:backWall>
    <c:plotArea>
      <c:layout/>
      <c:bar3DChart>
        <c:barDir val="col"/>
        <c:grouping val="clustered"/>
        <c:varyColors val="0"/>
        <c:ser>
          <c:idx val="0"/>
          <c:order val="0"/>
          <c:spPr>
            <a:solidFill>
              <a:schemeClr val="accent2">
                <a:lumMod val="75000"/>
              </a:schemeClr>
            </a:solidFill>
          </c:spPr>
          <c:invertIfNegative val="0"/>
          <c:dPt>
            <c:idx val="0"/>
            <c:invertIfNegative val="0"/>
            <c:bubble3D val="0"/>
            <c:spPr>
              <a:solidFill>
                <a:srgbClr val="92D050"/>
              </a:solidFill>
            </c:spPr>
          </c:dPt>
          <c:dPt>
            <c:idx val="1"/>
            <c:invertIfNegative val="0"/>
            <c:bubble3D val="0"/>
            <c:spPr>
              <a:solidFill>
                <a:srgbClr val="A82282"/>
              </a:solidFill>
            </c:spPr>
          </c:dPt>
          <c:dPt>
            <c:idx val="2"/>
            <c:invertIfNegative val="0"/>
            <c:bubble3D val="0"/>
            <c:spPr>
              <a:solidFill>
                <a:schemeClr val="accent5">
                  <a:lumMod val="40000"/>
                  <a:lumOff val="60000"/>
                </a:schemeClr>
              </a:solidFill>
            </c:spPr>
          </c:dPt>
          <c:dPt>
            <c:idx val="3"/>
            <c:invertIfNegative val="0"/>
            <c:bubble3D val="0"/>
            <c:spPr>
              <a:solidFill>
                <a:schemeClr val="accent6">
                  <a:lumMod val="75000"/>
                </a:schemeClr>
              </a:solidFill>
            </c:spPr>
          </c:dPt>
          <c:dPt>
            <c:idx val="4"/>
            <c:invertIfNegative val="0"/>
            <c:bubble3D val="0"/>
            <c:spPr>
              <a:solidFill>
                <a:srgbClr val="00B050"/>
              </a:solidFill>
            </c:spPr>
          </c:dPt>
          <c:dPt>
            <c:idx val="5"/>
            <c:invertIfNegative val="0"/>
            <c:bubble3D val="0"/>
            <c:spPr>
              <a:solidFill>
                <a:srgbClr val="FFC000"/>
              </a:solidFill>
            </c:spPr>
          </c:dPt>
          <c:dLbls>
            <c:txPr>
              <a:bodyPr/>
              <a:lstStyle/>
              <a:p>
                <a:pPr>
                  <a:defRPr sz="1200" b="1"/>
                </a:pPr>
                <a:endParaRPr lang="pl-PL"/>
              </a:p>
            </c:txPr>
            <c:showLegendKey val="0"/>
            <c:showVal val="1"/>
            <c:showCatName val="0"/>
            <c:showSerName val="0"/>
            <c:showPercent val="0"/>
            <c:showBubbleSize val="0"/>
            <c:showLeaderLines val="0"/>
          </c:dLbls>
          <c:cat>
            <c:strRef>
              <c:f>Arkusz1!$C$9:$C$15</c:f>
              <c:strCache>
                <c:ptCount val="7"/>
                <c:pt idx="0">
                  <c:v>czerwiec</c:v>
                </c:pt>
                <c:pt idx="1">
                  <c:v>lipiec</c:v>
                </c:pt>
                <c:pt idx="2">
                  <c:v>sierpień</c:v>
                </c:pt>
                <c:pt idx="3">
                  <c:v>wrzesień</c:v>
                </c:pt>
                <c:pt idx="4">
                  <c:v>październik</c:v>
                </c:pt>
                <c:pt idx="5">
                  <c:v>listopad</c:v>
                </c:pt>
                <c:pt idx="6">
                  <c:v>grudzień</c:v>
                </c:pt>
              </c:strCache>
            </c:strRef>
          </c:cat>
          <c:val>
            <c:numRef>
              <c:f>Arkusz1!$D$9:$D$15</c:f>
              <c:numCache>
                <c:formatCode>0.00%</c:formatCode>
                <c:ptCount val="7"/>
                <c:pt idx="0">
                  <c:v>0.15500000000000044</c:v>
                </c:pt>
                <c:pt idx="1">
                  <c:v>0.21140000000000114</c:v>
                </c:pt>
                <c:pt idx="2">
                  <c:v>0.21300000000000024</c:v>
                </c:pt>
                <c:pt idx="3">
                  <c:v>0.1411</c:v>
                </c:pt>
                <c:pt idx="4">
                  <c:v>9.5500000000000265E-2</c:v>
                </c:pt>
                <c:pt idx="5">
                  <c:v>9.0600000000000028E-2</c:v>
                </c:pt>
                <c:pt idx="6">
                  <c:v>9.3100000000000224E-2</c:v>
                </c:pt>
              </c:numCache>
            </c:numRef>
          </c:val>
        </c:ser>
        <c:dLbls>
          <c:showLegendKey val="0"/>
          <c:showVal val="1"/>
          <c:showCatName val="0"/>
          <c:showSerName val="0"/>
          <c:showPercent val="0"/>
          <c:showBubbleSize val="0"/>
        </c:dLbls>
        <c:gapWidth val="150"/>
        <c:shape val="cylinder"/>
        <c:axId val="297540608"/>
        <c:axId val="297849216"/>
        <c:axId val="0"/>
      </c:bar3DChart>
      <c:catAx>
        <c:axId val="297540608"/>
        <c:scaling>
          <c:orientation val="minMax"/>
        </c:scaling>
        <c:delete val="0"/>
        <c:axPos val="b"/>
        <c:majorTickMark val="none"/>
        <c:minorTickMark val="none"/>
        <c:tickLblPos val="nextTo"/>
        <c:crossAx val="297849216"/>
        <c:crosses val="autoZero"/>
        <c:auto val="1"/>
        <c:lblAlgn val="ctr"/>
        <c:lblOffset val="100"/>
        <c:noMultiLvlLbl val="0"/>
      </c:catAx>
      <c:valAx>
        <c:axId val="297849216"/>
        <c:scaling>
          <c:orientation val="minMax"/>
        </c:scaling>
        <c:delete val="0"/>
        <c:axPos val="l"/>
        <c:majorGridlines/>
        <c:numFmt formatCode="0.00%" sourceLinked="1"/>
        <c:majorTickMark val="none"/>
        <c:minorTickMark val="none"/>
        <c:tickLblPos val="nextTo"/>
        <c:crossAx val="297540608"/>
        <c:crosses val="autoZero"/>
        <c:crossBetween val="between"/>
      </c:valAx>
      <c:dTable>
        <c:showHorzBorder val="1"/>
        <c:showVertBorder val="1"/>
        <c:showOutline val="1"/>
        <c:showKeys val="0"/>
      </c:dTable>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C8287-2535-417D-BF02-A503A096C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60</Pages>
  <Words>17427</Words>
  <Characters>104562</Characters>
  <Application>Microsoft Office Word</Application>
  <DocSecurity>0</DocSecurity>
  <Lines>871</Lines>
  <Paragraphs>243</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121746</CharactersWithSpaces>
  <SharedDoc>false</SharedDoc>
  <HLinks>
    <vt:vector size="252" baseType="variant">
      <vt:variant>
        <vt:i4>3801137</vt:i4>
      </vt:variant>
      <vt:variant>
        <vt:i4>228</vt:i4>
      </vt:variant>
      <vt:variant>
        <vt:i4>0</vt:i4>
      </vt:variant>
      <vt:variant>
        <vt:i4>5</vt:i4>
      </vt:variant>
      <vt:variant>
        <vt:lpwstr>http://www.stat.gov.pl/</vt:lpwstr>
      </vt:variant>
      <vt:variant>
        <vt:lpwstr/>
      </vt:variant>
      <vt:variant>
        <vt:i4>6488115</vt:i4>
      </vt:variant>
      <vt:variant>
        <vt:i4>222</vt:i4>
      </vt:variant>
      <vt:variant>
        <vt:i4>0</vt:i4>
      </vt:variant>
      <vt:variant>
        <vt:i4>5</vt:i4>
      </vt:variant>
      <vt:variant>
        <vt:lpwstr>http://pl.wikipedia.org/wiki/Rewal</vt:lpwstr>
      </vt:variant>
      <vt:variant>
        <vt:lpwstr/>
      </vt:variant>
      <vt:variant>
        <vt:i4>7929913</vt:i4>
      </vt:variant>
      <vt:variant>
        <vt:i4>219</vt:i4>
      </vt:variant>
      <vt:variant>
        <vt:i4>0</vt:i4>
      </vt:variant>
      <vt:variant>
        <vt:i4>5</vt:i4>
      </vt:variant>
      <vt:variant>
        <vt:lpwstr>http://pl.wikipedia.org/wiki/Dziwn%C3%B3wek</vt:lpwstr>
      </vt:variant>
      <vt:variant>
        <vt:lpwstr/>
      </vt:variant>
      <vt:variant>
        <vt:i4>7078000</vt:i4>
      </vt:variant>
      <vt:variant>
        <vt:i4>216</vt:i4>
      </vt:variant>
      <vt:variant>
        <vt:i4>0</vt:i4>
      </vt:variant>
      <vt:variant>
        <vt:i4>5</vt:i4>
      </vt:variant>
      <vt:variant>
        <vt:lpwstr>http://pl.wikipedia.org/wiki/DW103</vt:lpwstr>
      </vt:variant>
      <vt:variant>
        <vt:lpwstr/>
      </vt:variant>
      <vt:variant>
        <vt:i4>3932217</vt:i4>
      </vt:variant>
      <vt:variant>
        <vt:i4>213</vt:i4>
      </vt:variant>
      <vt:variant>
        <vt:i4>0</vt:i4>
      </vt:variant>
      <vt:variant>
        <vt:i4>5</vt:i4>
      </vt:variant>
      <vt:variant>
        <vt:lpwstr>http://pl.wikipedia.org/wiki/Mi%C4%99dzyzdroje</vt:lpwstr>
      </vt:variant>
      <vt:variant>
        <vt:lpwstr/>
      </vt:variant>
      <vt:variant>
        <vt:i4>2031675</vt:i4>
      </vt:variant>
      <vt:variant>
        <vt:i4>210</vt:i4>
      </vt:variant>
      <vt:variant>
        <vt:i4>0</vt:i4>
      </vt:variant>
      <vt:variant>
        <vt:i4>5</vt:i4>
      </vt:variant>
      <vt:variant>
        <vt:lpwstr>http://pl.wikipedia.org/wiki/Kamie%C5%84_Pomorski</vt:lpwstr>
      </vt:variant>
      <vt:variant>
        <vt:lpwstr/>
      </vt:variant>
      <vt:variant>
        <vt:i4>7929913</vt:i4>
      </vt:variant>
      <vt:variant>
        <vt:i4>207</vt:i4>
      </vt:variant>
      <vt:variant>
        <vt:i4>0</vt:i4>
      </vt:variant>
      <vt:variant>
        <vt:i4>5</vt:i4>
      </vt:variant>
      <vt:variant>
        <vt:lpwstr>http://pl.wikipedia.org/wiki/Dziwn%C3%B3wek</vt:lpwstr>
      </vt:variant>
      <vt:variant>
        <vt:lpwstr/>
      </vt:variant>
      <vt:variant>
        <vt:i4>7143536</vt:i4>
      </vt:variant>
      <vt:variant>
        <vt:i4>204</vt:i4>
      </vt:variant>
      <vt:variant>
        <vt:i4>0</vt:i4>
      </vt:variant>
      <vt:variant>
        <vt:i4>5</vt:i4>
      </vt:variant>
      <vt:variant>
        <vt:lpwstr>http://pl.wikipedia.org/wiki/DW102</vt:lpwstr>
      </vt:variant>
      <vt:variant>
        <vt:lpwstr/>
      </vt:variant>
      <vt:variant>
        <vt:i4>2162794</vt:i4>
      </vt:variant>
      <vt:variant>
        <vt:i4>195</vt:i4>
      </vt:variant>
      <vt:variant>
        <vt:i4>0</vt:i4>
      </vt:variant>
      <vt:variant>
        <vt:i4>5</vt:i4>
      </vt:variant>
      <vt:variant>
        <vt:lpwstr>http://samorzad.infor.pl/sektor/organizacja/ustroj_i_jednostki/artykuly</vt:lpwstr>
      </vt:variant>
      <vt:variant>
        <vt:lpwstr/>
      </vt:variant>
      <vt:variant>
        <vt:i4>2162794</vt:i4>
      </vt:variant>
      <vt:variant>
        <vt:i4>192</vt:i4>
      </vt:variant>
      <vt:variant>
        <vt:i4>0</vt:i4>
      </vt:variant>
      <vt:variant>
        <vt:i4>5</vt:i4>
      </vt:variant>
      <vt:variant>
        <vt:lpwstr>http://samorzad.infor.pl/sektor/organizacja/ustroj_i_jednostki/artykuly</vt:lpwstr>
      </vt:variant>
      <vt:variant>
        <vt:lpwstr/>
      </vt:variant>
      <vt:variant>
        <vt:i4>2162794</vt:i4>
      </vt:variant>
      <vt:variant>
        <vt:i4>189</vt:i4>
      </vt:variant>
      <vt:variant>
        <vt:i4>0</vt:i4>
      </vt:variant>
      <vt:variant>
        <vt:i4>5</vt:i4>
      </vt:variant>
      <vt:variant>
        <vt:lpwstr>http://samorzad.infor.pl/sektor/organizacja/ustroj_i_jednostki/artykuly</vt:lpwstr>
      </vt:variant>
      <vt:variant>
        <vt:lpwstr/>
      </vt:variant>
      <vt:variant>
        <vt:i4>1966137</vt:i4>
      </vt:variant>
      <vt:variant>
        <vt:i4>182</vt:i4>
      </vt:variant>
      <vt:variant>
        <vt:i4>0</vt:i4>
      </vt:variant>
      <vt:variant>
        <vt:i4>5</vt:i4>
      </vt:variant>
      <vt:variant>
        <vt:lpwstr/>
      </vt:variant>
      <vt:variant>
        <vt:lpwstr>_Toc391492262</vt:lpwstr>
      </vt:variant>
      <vt:variant>
        <vt:i4>1966137</vt:i4>
      </vt:variant>
      <vt:variant>
        <vt:i4>176</vt:i4>
      </vt:variant>
      <vt:variant>
        <vt:i4>0</vt:i4>
      </vt:variant>
      <vt:variant>
        <vt:i4>5</vt:i4>
      </vt:variant>
      <vt:variant>
        <vt:lpwstr/>
      </vt:variant>
      <vt:variant>
        <vt:lpwstr>_Toc391492261</vt:lpwstr>
      </vt:variant>
      <vt:variant>
        <vt:i4>1966137</vt:i4>
      </vt:variant>
      <vt:variant>
        <vt:i4>170</vt:i4>
      </vt:variant>
      <vt:variant>
        <vt:i4>0</vt:i4>
      </vt:variant>
      <vt:variant>
        <vt:i4>5</vt:i4>
      </vt:variant>
      <vt:variant>
        <vt:lpwstr/>
      </vt:variant>
      <vt:variant>
        <vt:lpwstr>_Toc391492260</vt:lpwstr>
      </vt:variant>
      <vt:variant>
        <vt:i4>1900601</vt:i4>
      </vt:variant>
      <vt:variant>
        <vt:i4>164</vt:i4>
      </vt:variant>
      <vt:variant>
        <vt:i4>0</vt:i4>
      </vt:variant>
      <vt:variant>
        <vt:i4>5</vt:i4>
      </vt:variant>
      <vt:variant>
        <vt:lpwstr/>
      </vt:variant>
      <vt:variant>
        <vt:lpwstr>_Toc391492259</vt:lpwstr>
      </vt:variant>
      <vt:variant>
        <vt:i4>1900601</vt:i4>
      </vt:variant>
      <vt:variant>
        <vt:i4>158</vt:i4>
      </vt:variant>
      <vt:variant>
        <vt:i4>0</vt:i4>
      </vt:variant>
      <vt:variant>
        <vt:i4>5</vt:i4>
      </vt:variant>
      <vt:variant>
        <vt:lpwstr/>
      </vt:variant>
      <vt:variant>
        <vt:lpwstr>_Toc391492258</vt:lpwstr>
      </vt:variant>
      <vt:variant>
        <vt:i4>1900601</vt:i4>
      </vt:variant>
      <vt:variant>
        <vt:i4>152</vt:i4>
      </vt:variant>
      <vt:variant>
        <vt:i4>0</vt:i4>
      </vt:variant>
      <vt:variant>
        <vt:i4>5</vt:i4>
      </vt:variant>
      <vt:variant>
        <vt:lpwstr/>
      </vt:variant>
      <vt:variant>
        <vt:lpwstr>_Toc391492257</vt:lpwstr>
      </vt:variant>
      <vt:variant>
        <vt:i4>1900601</vt:i4>
      </vt:variant>
      <vt:variant>
        <vt:i4>146</vt:i4>
      </vt:variant>
      <vt:variant>
        <vt:i4>0</vt:i4>
      </vt:variant>
      <vt:variant>
        <vt:i4>5</vt:i4>
      </vt:variant>
      <vt:variant>
        <vt:lpwstr/>
      </vt:variant>
      <vt:variant>
        <vt:lpwstr>_Toc391492256</vt:lpwstr>
      </vt:variant>
      <vt:variant>
        <vt:i4>1900601</vt:i4>
      </vt:variant>
      <vt:variant>
        <vt:i4>140</vt:i4>
      </vt:variant>
      <vt:variant>
        <vt:i4>0</vt:i4>
      </vt:variant>
      <vt:variant>
        <vt:i4>5</vt:i4>
      </vt:variant>
      <vt:variant>
        <vt:lpwstr/>
      </vt:variant>
      <vt:variant>
        <vt:lpwstr>_Toc391492255</vt:lpwstr>
      </vt:variant>
      <vt:variant>
        <vt:i4>1900601</vt:i4>
      </vt:variant>
      <vt:variant>
        <vt:i4>134</vt:i4>
      </vt:variant>
      <vt:variant>
        <vt:i4>0</vt:i4>
      </vt:variant>
      <vt:variant>
        <vt:i4>5</vt:i4>
      </vt:variant>
      <vt:variant>
        <vt:lpwstr/>
      </vt:variant>
      <vt:variant>
        <vt:lpwstr>_Toc391492254</vt:lpwstr>
      </vt:variant>
      <vt:variant>
        <vt:i4>1900601</vt:i4>
      </vt:variant>
      <vt:variant>
        <vt:i4>128</vt:i4>
      </vt:variant>
      <vt:variant>
        <vt:i4>0</vt:i4>
      </vt:variant>
      <vt:variant>
        <vt:i4>5</vt:i4>
      </vt:variant>
      <vt:variant>
        <vt:lpwstr/>
      </vt:variant>
      <vt:variant>
        <vt:lpwstr>_Toc391492253</vt:lpwstr>
      </vt:variant>
      <vt:variant>
        <vt:i4>1900601</vt:i4>
      </vt:variant>
      <vt:variant>
        <vt:i4>122</vt:i4>
      </vt:variant>
      <vt:variant>
        <vt:i4>0</vt:i4>
      </vt:variant>
      <vt:variant>
        <vt:i4>5</vt:i4>
      </vt:variant>
      <vt:variant>
        <vt:lpwstr/>
      </vt:variant>
      <vt:variant>
        <vt:lpwstr>_Toc391492252</vt:lpwstr>
      </vt:variant>
      <vt:variant>
        <vt:i4>1900601</vt:i4>
      </vt:variant>
      <vt:variant>
        <vt:i4>116</vt:i4>
      </vt:variant>
      <vt:variant>
        <vt:i4>0</vt:i4>
      </vt:variant>
      <vt:variant>
        <vt:i4>5</vt:i4>
      </vt:variant>
      <vt:variant>
        <vt:lpwstr/>
      </vt:variant>
      <vt:variant>
        <vt:lpwstr>_Toc391492251</vt:lpwstr>
      </vt:variant>
      <vt:variant>
        <vt:i4>1900601</vt:i4>
      </vt:variant>
      <vt:variant>
        <vt:i4>110</vt:i4>
      </vt:variant>
      <vt:variant>
        <vt:i4>0</vt:i4>
      </vt:variant>
      <vt:variant>
        <vt:i4>5</vt:i4>
      </vt:variant>
      <vt:variant>
        <vt:lpwstr/>
      </vt:variant>
      <vt:variant>
        <vt:lpwstr>_Toc391492250</vt:lpwstr>
      </vt:variant>
      <vt:variant>
        <vt:i4>1835065</vt:i4>
      </vt:variant>
      <vt:variant>
        <vt:i4>104</vt:i4>
      </vt:variant>
      <vt:variant>
        <vt:i4>0</vt:i4>
      </vt:variant>
      <vt:variant>
        <vt:i4>5</vt:i4>
      </vt:variant>
      <vt:variant>
        <vt:lpwstr/>
      </vt:variant>
      <vt:variant>
        <vt:lpwstr>_Toc391492249</vt:lpwstr>
      </vt:variant>
      <vt:variant>
        <vt:i4>1835065</vt:i4>
      </vt:variant>
      <vt:variant>
        <vt:i4>98</vt:i4>
      </vt:variant>
      <vt:variant>
        <vt:i4>0</vt:i4>
      </vt:variant>
      <vt:variant>
        <vt:i4>5</vt:i4>
      </vt:variant>
      <vt:variant>
        <vt:lpwstr/>
      </vt:variant>
      <vt:variant>
        <vt:lpwstr>_Toc391492248</vt:lpwstr>
      </vt:variant>
      <vt:variant>
        <vt:i4>1835065</vt:i4>
      </vt:variant>
      <vt:variant>
        <vt:i4>92</vt:i4>
      </vt:variant>
      <vt:variant>
        <vt:i4>0</vt:i4>
      </vt:variant>
      <vt:variant>
        <vt:i4>5</vt:i4>
      </vt:variant>
      <vt:variant>
        <vt:lpwstr/>
      </vt:variant>
      <vt:variant>
        <vt:lpwstr>_Toc391492247</vt:lpwstr>
      </vt:variant>
      <vt:variant>
        <vt:i4>1835065</vt:i4>
      </vt:variant>
      <vt:variant>
        <vt:i4>86</vt:i4>
      </vt:variant>
      <vt:variant>
        <vt:i4>0</vt:i4>
      </vt:variant>
      <vt:variant>
        <vt:i4>5</vt:i4>
      </vt:variant>
      <vt:variant>
        <vt:lpwstr/>
      </vt:variant>
      <vt:variant>
        <vt:lpwstr>_Toc391492246</vt:lpwstr>
      </vt:variant>
      <vt:variant>
        <vt:i4>1835065</vt:i4>
      </vt:variant>
      <vt:variant>
        <vt:i4>80</vt:i4>
      </vt:variant>
      <vt:variant>
        <vt:i4>0</vt:i4>
      </vt:variant>
      <vt:variant>
        <vt:i4>5</vt:i4>
      </vt:variant>
      <vt:variant>
        <vt:lpwstr/>
      </vt:variant>
      <vt:variant>
        <vt:lpwstr>_Toc391492245</vt:lpwstr>
      </vt:variant>
      <vt:variant>
        <vt:i4>1835065</vt:i4>
      </vt:variant>
      <vt:variant>
        <vt:i4>74</vt:i4>
      </vt:variant>
      <vt:variant>
        <vt:i4>0</vt:i4>
      </vt:variant>
      <vt:variant>
        <vt:i4>5</vt:i4>
      </vt:variant>
      <vt:variant>
        <vt:lpwstr/>
      </vt:variant>
      <vt:variant>
        <vt:lpwstr>_Toc391492244</vt:lpwstr>
      </vt:variant>
      <vt:variant>
        <vt:i4>1835065</vt:i4>
      </vt:variant>
      <vt:variant>
        <vt:i4>68</vt:i4>
      </vt:variant>
      <vt:variant>
        <vt:i4>0</vt:i4>
      </vt:variant>
      <vt:variant>
        <vt:i4>5</vt:i4>
      </vt:variant>
      <vt:variant>
        <vt:lpwstr/>
      </vt:variant>
      <vt:variant>
        <vt:lpwstr>_Toc391492243</vt:lpwstr>
      </vt:variant>
      <vt:variant>
        <vt:i4>1835065</vt:i4>
      </vt:variant>
      <vt:variant>
        <vt:i4>62</vt:i4>
      </vt:variant>
      <vt:variant>
        <vt:i4>0</vt:i4>
      </vt:variant>
      <vt:variant>
        <vt:i4>5</vt:i4>
      </vt:variant>
      <vt:variant>
        <vt:lpwstr/>
      </vt:variant>
      <vt:variant>
        <vt:lpwstr>_Toc391492242</vt:lpwstr>
      </vt:variant>
      <vt:variant>
        <vt:i4>1835065</vt:i4>
      </vt:variant>
      <vt:variant>
        <vt:i4>56</vt:i4>
      </vt:variant>
      <vt:variant>
        <vt:i4>0</vt:i4>
      </vt:variant>
      <vt:variant>
        <vt:i4>5</vt:i4>
      </vt:variant>
      <vt:variant>
        <vt:lpwstr/>
      </vt:variant>
      <vt:variant>
        <vt:lpwstr>_Toc391492241</vt:lpwstr>
      </vt:variant>
      <vt:variant>
        <vt:i4>1835065</vt:i4>
      </vt:variant>
      <vt:variant>
        <vt:i4>50</vt:i4>
      </vt:variant>
      <vt:variant>
        <vt:i4>0</vt:i4>
      </vt:variant>
      <vt:variant>
        <vt:i4>5</vt:i4>
      </vt:variant>
      <vt:variant>
        <vt:lpwstr/>
      </vt:variant>
      <vt:variant>
        <vt:lpwstr>_Toc391492240</vt:lpwstr>
      </vt:variant>
      <vt:variant>
        <vt:i4>1769529</vt:i4>
      </vt:variant>
      <vt:variant>
        <vt:i4>44</vt:i4>
      </vt:variant>
      <vt:variant>
        <vt:i4>0</vt:i4>
      </vt:variant>
      <vt:variant>
        <vt:i4>5</vt:i4>
      </vt:variant>
      <vt:variant>
        <vt:lpwstr/>
      </vt:variant>
      <vt:variant>
        <vt:lpwstr>_Toc391492239</vt:lpwstr>
      </vt:variant>
      <vt:variant>
        <vt:i4>1769529</vt:i4>
      </vt:variant>
      <vt:variant>
        <vt:i4>38</vt:i4>
      </vt:variant>
      <vt:variant>
        <vt:i4>0</vt:i4>
      </vt:variant>
      <vt:variant>
        <vt:i4>5</vt:i4>
      </vt:variant>
      <vt:variant>
        <vt:lpwstr/>
      </vt:variant>
      <vt:variant>
        <vt:lpwstr>_Toc391492238</vt:lpwstr>
      </vt:variant>
      <vt:variant>
        <vt:i4>1769529</vt:i4>
      </vt:variant>
      <vt:variant>
        <vt:i4>32</vt:i4>
      </vt:variant>
      <vt:variant>
        <vt:i4>0</vt:i4>
      </vt:variant>
      <vt:variant>
        <vt:i4>5</vt:i4>
      </vt:variant>
      <vt:variant>
        <vt:lpwstr/>
      </vt:variant>
      <vt:variant>
        <vt:lpwstr>_Toc391492237</vt:lpwstr>
      </vt:variant>
      <vt:variant>
        <vt:i4>1769529</vt:i4>
      </vt:variant>
      <vt:variant>
        <vt:i4>26</vt:i4>
      </vt:variant>
      <vt:variant>
        <vt:i4>0</vt:i4>
      </vt:variant>
      <vt:variant>
        <vt:i4>5</vt:i4>
      </vt:variant>
      <vt:variant>
        <vt:lpwstr/>
      </vt:variant>
      <vt:variant>
        <vt:lpwstr>_Toc391492236</vt:lpwstr>
      </vt:variant>
      <vt:variant>
        <vt:i4>1769529</vt:i4>
      </vt:variant>
      <vt:variant>
        <vt:i4>20</vt:i4>
      </vt:variant>
      <vt:variant>
        <vt:i4>0</vt:i4>
      </vt:variant>
      <vt:variant>
        <vt:i4>5</vt:i4>
      </vt:variant>
      <vt:variant>
        <vt:lpwstr/>
      </vt:variant>
      <vt:variant>
        <vt:lpwstr>_Toc391492235</vt:lpwstr>
      </vt:variant>
      <vt:variant>
        <vt:i4>1769529</vt:i4>
      </vt:variant>
      <vt:variant>
        <vt:i4>14</vt:i4>
      </vt:variant>
      <vt:variant>
        <vt:i4>0</vt:i4>
      </vt:variant>
      <vt:variant>
        <vt:i4>5</vt:i4>
      </vt:variant>
      <vt:variant>
        <vt:lpwstr/>
      </vt:variant>
      <vt:variant>
        <vt:lpwstr>_Toc391492234</vt:lpwstr>
      </vt:variant>
      <vt:variant>
        <vt:i4>1769529</vt:i4>
      </vt:variant>
      <vt:variant>
        <vt:i4>8</vt:i4>
      </vt:variant>
      <vt:variant>
        <vt:i4>0</vt:i4>
      </vt:variant>
      <vt:variant>
        <vt:i4>5</vt:i4>
      </vt:variant>
      <vt:variant>
        <vt:lpwstr/>
      </vt:variant>
      <vt:variant>
        <vt:lpwstr>_Toc391492233</vt:lpwstr>
      </vt:variant>
      <vt:variant>
        <vt:i4>1769529</vt:i4>
      </vt:variant>
      <vt:variant>
        <vt:i4>2</vt:i4>
      </vt:variant>
      <vt:variant>
        <vt:i4>0</vt:i4>
      </vt:variant>
      <vt:variant>
        <vt:i4>5</vt:i4>
      </vt:variant>
      <vt:variant>
        <vt:lpwstr/>
      </vt:variant>
      <vt:variant>
        <vt:lpwstr>_Toc391492232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Admin</cp:lastModifiedBy>
  <cp:revision>4</cp:revision>
  <cp:lastPrinted>2014-05-28T10:41:00Z</cp:lastPrinted>
  <dcterms:created xsi:type="dcterms:W3CDTF">2015-05-05T12:44:00Z</dcterms:created>
  <dcterms:modified xsi:type="dcterms:W3CDTF">2020-09-18T16:43:00Z</dcterms:modified>
</cp:coreProperties>
</file>